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22D3">
            <w:rPr>
              <w:rFonts w:asciiTheme="minorHAnsi" w:hAnsiTheme="minorHAnsi" w:cstheme="minorHAnsi"/>
            </w:rPr>
            <w:t>1/3/2022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8F59E3" w:rsidRDefault="008022D3" w:rsidP="008F59E3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</w:t>
          </w:r>
          <w:r w:rsidR="00CE4DAF">
            <w:rPr>
              <w:rFonts w:asciiTheme="minorHAnsi" w:hAnsiTheme="minorHAnsi" w:cstheme="minorHAnsi"/>
            </w:rPr>
            <w:t>ISE</w:t>
          </w:r>
          <w:r>
            <w:rPr>
              <w:rFonts w:asciiTheme="minorHAnsi" w:hAnsiTheme="minorHAnsi" w:cstheme="minorHAnsi"/>
            </w:rPr>
            <w:t xml:space="preserve"> Academy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022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Toshiba Business Solutions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680353858"/>
            <w:placeholder>
              <w:docPart w:val="935F606DF6A54EBEACE8DB957E99D6C1"/>
            </w:placeholder>
          </w:sdtPr>
          <w:sdtEndPr/>
          <w:sdtContent>
            <w:p w:rsidR="00DE0B82" w:rsidRPr="00716300" w:rsidRDefault="00CF2894" w:rsidP="00CF2894">
              <w:pPr>
                <w:pStyle w:val="NoSpacing"/>
                <w:ind w:firstLine="27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Copier Lease and Maintenance Agreement</w:t>
              </w:r>
            </w:p>
          </w:sdtContent>
        </w:sdt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F28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February 2022 to January 2027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58792689"/>
            <w:placeholder>
              <w:docPart w:val="8EF15A54C6364DAEBDB995CD53A2AE25"/>
            </w:placeholder>
          </w:sdtPr>
          <w:sdtEndPr>
            <w:rPr>
              <w:rStyle w:val="PlaceholderText"/>
            </w:rPr>
          </w:sdtEndPr>
          <w:sdtContent>
            <w:p w:rsidR="00D072A8" w:rsidRPr="00DE0B82" w:rsidRDefault="00CF2894" w:rsidP="00D072A8">
              <w:pPr>
                <w:pStyle w:val="NoSpacing"/>
                <w:rPr>
                  <w:rStyle w:val="PlaceholderText"/>
                </w:rPr>
              </w:pPr>
              <w:r>
                <w:rPr>
                  <w:rStyle w:val="PlaceholderText"/>
                </w:rPr>
                <w:t>04.32 Model Procurement Code Purchasing</w:t>
              </w:r>
            </w:p>
          </w:sdtContent>
        </w:sdt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297CE5" w:rsidRDefault="00CF28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</w:t>
          </w:r>
          <w:r w:rsidR="00CE4DAF">
            <w:rPr>
              <w:rFonts w:asciiTheme="minorHAnsi" w:hAnsiTheme="minorHAnsi" w:cstheme="minorHAnsi"/>
            </w:rPr>
            <w:t>ISE</w:t>
          </w:r>
          <w:r>
            <w:rPr>
              <w:rFonts w:asciiTheme="minorHAnsi" w:hAnsiTheme="minorHAnsi" w:cstheme="minorHAnsi"/>
            </w:rPr>
            <w:t xml:space="preserve"> Academy</w:t>
          </w:r>
          <w:r w:rsidR="00E16A09">
            <w:rPr>
              <w:rFonts w:asciiTheme="minorHAnsi" w:hAnsiTheme="minorHAnsi" w:cstheme="minorHAnsi"/>
            </w:rPr>
            <w:t xml:space="preserve"> was approved for the lease below in January</w:t>
          </w:r>
          <w:r>
            <w:rPr>
              <w:rFonts w:asciiTheme="minorHAnsi" w:hAnsiTheme="minorHAnsi" w:cstheme="minorHAnsi"/>
            </w:rPr>
            <w:t xml:space="preserve">. </w:t>
          </w:r>
          <w:r w:rsidR="00E16A09">
            <w:rPr>
              <w:rFonts w:asciiTheme="minorHAnsi" w:hAnsiTheme="minorHAnsi" w:cstheme="minorHAnsi"/>
            </w:rPr>
            <w:t>Toshiba has just informed that they attached the wrong State and Local Government Addendum. Please approve the Lease with the new State and Local Government Addendums.</w:t>
          </w:r>
        </w:p>
        <w:p w:rsidR="00297CE5" w:rsidRDefault="00297CE5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297CE5" w:rsidRDefault="00297CE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 Toshiba e-Studio 5015AC color/ mono Copier</w:t>
          </w:r>
        </w:p>
        <w:p w:rsidR="00297CE5" w:rsidRDefault="00130D6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Term:</w:t>
          </w:r>
          <w:r w:rsidR="00297CE5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ab/>
          </w:r>
          <w:r w:rsidR="00297CE5">
            <w:rPr>
              <w:rFonts w:asciiTheme="minorHAnsi" w:hAnsiTheme="minorHAnsi" w:cstheme="minorHAnsi"/>
            </w:rPr>
            <w:t>60 months</w:t>
          </w:r>
        </w:p>
        <w:p w:rsidR="00297CE5" w:rsidRDefault="00297CE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Monthly Lease cost = $108.88</w:t>
          </w:r>
        </w:p>
        <w:p w:rsidR="00297CE5" w:rsidRDefault="00297CE5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297CE5" w:rsidRDefault="00297CE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Maintenance Agreement is as follows:</w:t>
          </w:r>
        </w:p>
        <w:p w:rsidR="00297CE5" w:rsidRDefault="00297CE5" w:rsidP="00297CE5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Black &amp; White Copy</w:t>
          </w:r>
          <w:r>
            <w:rPr>
              <w:rFonts w:asciiTheme="minorHAnsi" w:hAnsiTheme="minorHAnsi" w:cstheme="minorHAnsi"/>
            </w:rPr>
            <w:tab/>
            <w:t>: $0.0029 per page</w:t>
          </w:r>
        </w:p>
        <w:p w:rsidR="00297CE5" w:rsidRDefault="00297CE5" w:rsidP="00297CE5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Color Copy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: $0.0290 per page</w:t>
          </w:r>
        </w:p>
        <w:p w:rsidR="00297CE5" w:rsidRDefault="00297CE5" w:rsidP="00297CE5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Estimated monthly cost: $80.00 </w:t>
          </w:r>
        </w:p>
        <w:p w:rsidR="00297CE5" w:rsidRDefault="00297CE5" w:rsidP="00297CE5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Term:</w:t>
          </w:r>
          <w:r>
            <w:rPr>
              <w:rFonts w:asciiTheme="minorHAnsi" w:hAnsiTheme="minorHAnsi" w:cstheme="minorHAnsi"/>
            </w:rPr>
            <w:tab/>
            <w:t>60 months</w:t>
          </w:r>
        </w:p>
        <w:p w:rsidR="00297CE5" w:rsidRDefault="00297CE5" w:rsidP="00297CE5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6F0552" w:rsidRDefault="00297CE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Total Monthly cost:  $188.88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022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297CE5">
            <w:rPr>
              <w:rFonts w:asciiTheme="minorHAnsi" w:hAnsiTheme="minorHAnsi" w:cstheme="minorHAnsi"/>
            </w:rPr>
            <w:t>11,332.80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F28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297CE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297CE5" w:rsidP="00297CE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2107484939"/>
            <w:placeholder>
              <w:docPart w:val="D62F3BEBE4C24412BD391CE2EAFF4CAC"/>
            </w:placeholder>
          </w:sdtPr>
          <w:sdtEndPr/>
          <w:sdtContent>
            <w:p w:rsidR="00D072A8" w:rsidRPr="008A2749" w:rsidRDefault="00297CE5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I recommend the Board Approve the above copier lease and maintenance agreement for RISE Academy, as presented.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:rsidR="00D072A8" w:rsidRPr="00D072A8" w:rsidRDefault="001D376A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8022D3">
            <w:rPr>
              <w:rFonts w:asciiTheme="minorHAnsi" w:hAnsiTheme="minorHAnsi" w:cstheme="minorHAnsi"/>
            </w:rPr>
            <w:t>Roxanne Collins</w:t>
          </w:r>
        </w:sdtContent>
      </w:sdt>
      <w:r w:rsidR="00297CE5">
        <w:rPr>
          <w:rFonts w:asciiTheme="minorHAnsi" w:hAnsiTheme="minorHAnsi" w:cstheme="minorHAnsi"/>
        </w:rPr>
        <w:t>, Purchasing Administrator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30D64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376A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CE5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22D3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59E3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4DAF"/>
    <w:rsid w:val="00CE75D8"/>
    <w:rsid w:val="00CF289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6A09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40C9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5F606DF6A54EBEACE8DB957E99D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DBC1E-549B-4CC5-A46C-EE4E2B13C9B6}"/>
      </w:docPartPr>
      <w:docPartBody>
        <w:p w:rsidR="00964185" w:rsidRDefault="004022FA" w:rsidP="004022FA">
          <w:pPr>
            <w:pStyle w:val="935F606DF6A54EBEACE8DB957E99D6C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15A54C6364DAEBDB995CD53A2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5D26-7FDA-4489-8E58-3B5B1DAE754D}"/>
      </w:docPartPr>
      <w:docPartBody>
        <w:p w:rsidR="00964185" w:rsidRDefault="004022FA" w:rsidP="004022FA">
          <w:pPr>
            <w:pStyle w:val="8EF15A54C6364DAEBDB995CD53A2AE2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F3BEBE4C24412BD391CE2EAFF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F99FF-E02D-40D0-8AD2-9D02A189633D}"/>
      </w:docPartPr>
      <w:docPartBody>
        <w:p w:rsidR="00964185" w:rsidRDefault="004022FA" w:rsidP="004022FA">
          <w:pPr>
            <w:pStyle w:val="D62F3BEBE4C24412BD391CE2EAFF4C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22FA"/>
    <w:rsid w:val="00406556"/>
    <w:rsid w:val="00445713"/>
    <w:rsid w:val="004574D0"/>
    <w:rsid w:val="004D3C03"/>
    <w:rsid w:val="005E5A26"/>
    <w:rsid w:val="007B2151"/>
    <w:rsid w:val="009509DE"/>
    <w:rsid w:val="0096418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2FA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F606DF6A54EBEACE8DB957E99D6C1">
    <w:name w:val="935F606DF6A54EBEACE8DB957E99D6C1"/>
    <w:rsid w:val="004022FA"/>
  </w:style>
  <w:style w:type="paragraph" w:customStyle="1" w:styleId="8EF15A54C6364DAEBDB995CD53A2AE25">
    <w:name w:val="8EF15A54C6364DAEBDB995CD53A2AE25"/>
    <w:rsid w:val="004022FA"/>
  </w:style>
  <w:style w:type="paragraph" w:customStyle="1" w:styleId="D62F3BEBE4C24412BD391CE2EAFF4CAC">
    <w:name w:val="D62F3BEBE4C24412BD391CE2EAFF4CAC"/>
    <w:rsid w:val="00402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A520-0FA0-4526-BD3A-071F471B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2022-02-08T15:17:00Z</cp:lastPrinted>
  <dcterms:created xsi:type="dcterms:W3CDTF">2022-02-08T15:18:00Z</dcterms:created>
  <dcterms:modified xsi:type="dcterms:W3CDTF">2022-02-08T15:18:00Z</dcterms:modified>
</cp:coreProperties>
</file>