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bookmarkStart w:id="0" w:name="_GoBack"/>
      <w:bookmarkEnd w:id="0"/>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944EBB">
        <w:rPr>
          <w:rFonts w:ascii="Times New Roman" w:eastAsia="Times New Roman" w:hAnsi="Times New Roman" w:cs="Times New Roman"/>
          <w:b/>
          <w:sz w:val="24"/>
          <w:szCs w:val="20"/>
        </w:rPr>
        <w:t>Matt Turner,</w:t>
      </w:r>
      <w:r w:rsidRPr="00416211">
        <w:rPr>
          <w:rFonts w:ascii="Times New Roman" w:eastAsia="Times New Roman" w:hAnsi="Times New Roman" w:cs="Times New Roman"/>
          <w:b/>
          <w:sz w:val="24"/>
          <w:szCs w:val="20"/>
        </w:rPr>
        <w:t xml:space="preserve"> Superintendent</w:t>
      </w:r>
    </w:p>
    <w:p w:rsidR="00416211" w:rsidRPr="00416211" w:rsidRDefault="00F545E6" w:rsidP="0041621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00416211" w:rsidRPr="00416211">
        <w:rPr>
          <w:rFonts w:ascii="Times New Roman" w:eastAsia="Times New Roman" w:hAnsi="Times New Roman" w:cs="Times New Roman"/>
          <w:b/>
          <w:sz w:val="24"/>
          <w:szCs w:val="20"/>
        </w:rPr>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1B2AA2">
        <w:rPr>
          <w:rFonts w:ascii="Times New Roman" w:eastAsia="Times New Roman" w:hAnsi="Times New Roman" w:cs="Times New Roman"/>
          <w:b/>
          <w:sz w:val="24"/>
          <w:szCs w:val="20"/>
        </w:rPr>
        <w:t>January 4</w:t>
      </w:r>
      <w:r w:rsidR="006103C2">
        <w:rPr>
          <w:rFonts w:ascii="Times New Roman" w:eastAsia="Times New Roman" w:hAnsi="Times New Roman" w:cs="Times New Roman"/>
          <w:b/>
          <w:sz w:val="24"/>
          <w:szCs w:val="20"/>
        </w:rPr>
        <w:t>,</w:t>
      </w:r>
      <w:r w:rsidR="005B1183">
        <w:rPr>
          <w:rFonts w:ascii="Times New Roman" w:eastAsia="Times New Roman" w:hAnsi="Times New Roman" w:cs="Times New Roman"/>
          <w:b/>
          <w:sz w:val="24"/>
          <w:szCs w:val="20"/>
        </w:rPr>
        <w:t xml:space="preserve"> </w:t>
      </w:r>
      <w:r w:rsidR="00FD2FD8">
        <w:rPr>
          <w:rFonts w:ascii="Times New Roman" w:eastAsia="Times New Roman" w:hAnsi="Times New Roman" w:cs="Times New Roman"/>
          <w:b/>
          <w:sz w:val="24"/>
          <w:szCs w:val="20"/>
        </w:rPr>
        <w:t>20</w:t>
      </w:r>
      <w:r w:rsidR="0044476C">
        <w:rPr>
          <w:rFonts w:ascii="Times New Roman" w:eastAsia="Times New Roman" w:hAnsi="Times New Roman" w:cs="Times New Roman"/>
          <w:b/>
          <w:sz w:val="24"/>
          <w:szCs w:val="20"/>
        </w:rPr>
        <w:t>2</w:t>
      </w:r>
      <w:r w:rsidR="001B2AA2">
        <w:rPr>
          <w:rFonts w:ascii="Times New Roman" w:eastAsia="Times New Roman" w:hAnsi="Times New Roman" w:cs="Times New Roman"/>
          <w:b/>
          <w:sz w:val="24"/>
          <w:szCs w:val="20"/>
        </w:rPr>
        <w:t>2</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780B96" w:rsidRDefault="00780B96" w:rsidP="00416211">
      <w:pPr>
        <w:spacing w:after="0" w:line="240" w:lineRule="auto"/>
        <w:ind w:left="1440" w:right="1530"/>
        <w:rPr>
          <w:rFonts w:ascii="Times New Roman" w:eastAsia="Times New Roman" w:hAnsi="Times New Roman" w:cs="Times New Roman"/>
          <w:b/>
          <w:sz w:val="24"/>
          <w:szCs w:val="24"/>
        </w:rPr>
      </w:pPr>
    </w:p>
    <w:p w:rsidR="008446FF" w:rsidRPr="008446FF" w:rsidRDefault="0030609D" w:rsidP="008446FF">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1B2AA2">
        <w:rPr>
          <w:rFonts w:ascii="Times New Roman" w:eastAsia="Times New Roman" w:hAnsi="Times New Roman" w:cs="Times New Roman"/>
          <w:b/>
          <w:sz w:val="24"/>
          <w:szCs w:val="24"/>
        </w:rPr>
        <w:t>November</w:t>
      </w:r>
      <w:r w:rsidR="009F4F2D">
        <w:rPr>
          <w:rFonts w:ascii="Times New Roman" w:eastAsia="Times New Roman" w:hAnsi="Times New Roman" w:cs="Times New Roman"/>
          <w:b/>
          <w:sz w:val="24"/>
          <w:szCs w:val="24"/>
        </w:rPr>
        <w:t xml:space="preserve"> </w:t>
      </w:r>
      <w:r w:rsidR="00944EBB">
        <w:rPr>
          <w:rFonts w:ascii="Times New Roman" w:eastAsia="Times New Roman" w:hAnsi="Times New Roman" w:cs="Times New Roman"/>
          <w:b/>
          <w:sz w:val="24"/>
          <w:szCs w:val="24"/>
        </w:rPr>
        <w:t>of th</w:t>
      </w:r>
      <w:r w:rsidR="00416211" w:rsidRPr="00416211">
        <w:rPr>
          <w:rFonts w:ascii="Times New Roman" w:eastAsia="Times New Roman" w:hAnsi="Times New Roman" w:cs="Times New Roman"/>
          <w:b/>
          <w:sz w:val="24"/>
          <w:szCs w:val="24"/>
        </w:rPr>
        <w:t xml:space="preserve">e current school year. </w:t>
      </w:r>
      <w:r w:rsidR="00E64598">
        <w:rPr>
          <w:rFonts w:ascii="Times New Roman" w:eastAsia="Times New Roman" w:hAnsi="Times New Roman" w:cs="Times New Roman"/>
          <w:b/>
          <w:sz w:val="24"/>
          <w:szCs w:val="24"/>
        </w:rPr>
        <w:t xml:space="preserve">  Highlights of the report include:</w:t>
      </w:r>
    </w:p>
    <w:p w:rsidR="00A62C04" w:rsidRDefault="00A62C04" w:rsidP="00416211">
      <w:pPr>
        <w:spacing w:after="0" w:line="240" w:lineRule="auto"/>
        <w:ind w:left="1440" w:right="1530"/>
        <w:rPr>
          <w:rFonts w:ascii="Times New Roman" w:eastAsia="Times New Roman" w:hAnsi="Times New Roman" w:cs="Times New Roman"/>
          <w:b/>
          <w:sz w:val="24"/>
          <w:szCs w:val="24"/>
        </w:rPr>
      </w:pPr>
    </w:p>
    <w:p w:rsidR="008C6553" w:rsidRDefault="008C6553" w:rsidP="008C6553">
      <w:pPr>
        <w:pStyle w:val="ListParagraph"/>
        <w:spacing w:after="0" w:line="240" w:lineRule="auto"/>
        <w:ind w:left="2160" w:right="1530"/>
        <w:jc w:val="both"/>
        <w:rPr>
          <w:rFonts w:ascii="Times New Roman" w:eastAsia="Times New Roman" w:hAnsi="Times New Roman" w:cs="Times New Roman"/>
          <w:b/>
          <w:sz w:val="24"/>
          <w:szCs w:val="24"/>
        </w:rPr>
      </w:pPr>
    </w:p>
    <w:p w:rsidR="008446FF" w:rsidRDefault="008446FF" w:rsidP="00CD6557">
      <w:pPr>
        <w:pStyle w:val="ListParagraph"/>
        <w:numPr>
          <w:ilvl w:val="2"/>
          <w:numId w:val="6"/>
        </w:numPr>
        <w:spacing w:after="0" w:line="240" w:lineRule="auto"/>
        <w:ind w:left="1800" w:right="15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Our gas and electric usage were lower for the month of November AND YTD than the same time periods of the comparison year.  However, costs were higher due in part to utility rate increases.  </w:t>
      </w:r>
    </w:p>
    <w:p w:rsidR="008446FF" w:rsidRDefault="008446FF" w:rsidP="008446FF">
      <w:pPr>
        <w:pStyle w:val="ListParagraph"/>
        <w:spacing w:after="0" w:line="240" w:lineRule="auto"/>
        <w:ind w:left="1800" w:right="1530"/>
        <w:jc w:val="both"/>
        <w:rPr>
          <w:rFonts w:ascii="Times New Roman" w:eastAsia="Times New Roman" w:hAnsi="Times New Roman" w:cs="Times New Roman"/>
          <w:b/>
          <w:sz w:val="24"/>
          <w:szCs w:val="24"/>
        </w:rPr>
      </w:pPr>
    </w:p>
    <w:p w:rsidR="008C6553" w:rsidRPr="00801106" w:rsidRDefault="008446FF" w:rsidP="00CD6557">
      <w:pPr>
        <w:pStyle w:val="ListParagraph"/>
        <w:numPr>
          <w:ilvl w:val="2"/>
          <w:numId w:val="6"/>
        </w:numPr>
        <w:spacing w:after="0" w:line="240" w:lineRule="auto"/>
        <w:ind w:left="1800" w:right="15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4F2D" w:rsidRPr="00801106">
        <w:rPr>
          <w:rFonts w:ascii="Times New Roman" w:eastAsia="Times New Roman" w:hAnsi="Times New Roman" w:cs="Times New Roman"/>
          <w:b/>
          <w:sz w:val="24"/>
          <w:szCs w:val="24"/>
        </w:rPr>
        <w:t xml:space="preserve">Please note that this report used a data comparison to school year 2019/20 </w:t>
      </w:r>
      <w:r w:rsidR="008C6553" w:rsidRPr="00801106">
        <w:rPr>
          <w:rFonts w:ascii="Times New Roman" w:eastAsia="Times New Roman" w:hAnsi="Times New Roman" w:cs="Times New Roman"/>
          <w:b/>
          <w:sz w:val="24"/>
          <w:szCs w:val="24"/>
        </w:rPr>
        <w:t>for a more typical school year comparison</w:t>
      </w:r>
      <w:r w:rsidR="009F4F2D" w:rsidRPr="00801106">
        <w:rPr>
          <w:rFonts w:ascii="Times New Roman" w:eastAsia="Times New Roman" w:hAnsi="Times New Roman" w:cs="Times New Roman"/>
          <w:b/>
          <w:sz w:val="24"/>
          <w:szCs w:val="24"/>
        </w:rPr>
        <w:t xml:space="preserve">.  </w:t>
      </w:r>
    </w:p>
    <w:p w:rsidR="00D00F48" w:rsidRDefault="00D00F48" w:rsidP="00D00F48">
      <w:pPr>
        <w:pStyle w:val="ListParagraph"/>
        <w:spacing w:after="0" w:line="240" w:lineRule="auto"/>
        <w:ind w:left="2160" w:right="1530"/>
        <w:jc w:val="both"/>
        <w:rPr>
          <w:rFonts w:ascii="Times New Roman" w:eastAsia="Times New Roman" w:hAnsi="Times New Roman" w:cs="Times New Roman"/>
          <w:b/>
          <w:sz w:val="24"/>
          <w:szCs w:val="24"/>
        </w:rPr>
      </w:pPr>
    </w:p>
    <w:p w:rsidR="00BC1C85" w:rsidRDefault="00BC1C85" w:rsidP="0003464A">
      <w:pPr>
        <w:pStyle w:val="ListParagraph"/>
        <w:spacing w:after="0" w:line="240" w:lineRule="auto"/>
        <w:ind w:left="2160" w:right="1530"/>
        <w:rPr>
          <w:rFonts w:ascii="Times New Roman" w:eastAsia="Times New Roman" w:hAnsi="Times New Roman" w:cs="Times New Roman"/>
          <w:b/>
          <w:sz w:val="24"/>
          <w:szCs w:val="24"/>
        </w:rPr>
      </w:pPr>
    </w:p>
    <w:p w:rsidR="004F5765" w:rsidRDefault="004F5765" w:rsidP="0003464A">
      <w:pPr>
        <w:pStyle w:val="ListParagraph"/>
        <w:spacing w:after="0" w:line="240" w:lineRule="auto"/>
        <w:ind w:left="2160" w:right="1530"/>
        <w:rPr>
          <w:rFonts w:ascii="Times New Roman" w:eastAsia="Times New Roman" w:hAnsi="Times New Roman" w:cs="Times New Roman"/>
          <w:b/>
          <w:sz w:val="24"/>
          <w:szCs w:val="24"/>
        </w:rPr>
      </w:pPr>
    </w:p>
    <w:p w:rsidR="00BC1C85" w:rsidRDefault="00BC1C85"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BC1C85" w:rsidRDefault="00BC1C85"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9659A9" w:rsidRDefault="009659A9" w:rsidP="0003464A">
      <w:pPr>
        <w:pStyle w:val="ListParagraph"/>
        <w:spacing w:after="0" w:line="240" w:lineRule="auto"/>
        <w:ind w:left="2160" w:right="1530"/>
        <w:rPr>
          <w:rFonts w:ascii="Times New Roman" w:eastAsia="Times New Roman" w:hAnsi="Times New Roman" w:cs="Times New Roman"/>
          <w:b/>
          <w:sz w:val="24"/>
          <w:szCs w:val="24"/>
        </w:rPr>
      </w:pPr>
    </w:p>
    <w:p w:rsidR="00D00F48" w:rsidRDefault="00D00F48" w:rsidP="0003464A">
      <w:pPr>
        <w:pStyle w:val="ListParagraph"/>
        <w:spacing w:after="0" w:line="240" w:lineRule="auto"/>
        <w:ind w:left="2160" w:right="1530"/>
        <w:rPr>
          <w:rFonts w:ascii="Times New Roman" w:eastAsia="Times New Roman" w:hAnsi="Times New Roman" w:cs="Times New Roman"/>
          <w:b/>
          <w:sz w:val="24"/>
          <w:szCs w:val="24"/>
        </w:rPr>
      </w:pPr>
    </w:p>
    <w:p w:rsidR="00801106" w:rsidRDefault="00801106" w:rsidP="0003464A">
      <w:pPr>
        <w:pStyle w:val="ListParagraph"/>
        <w:spacing w:after="0" w:line="240" w:lineRule="auto"/>
        <w:ind w:left="2160" w:right="1530"/>
        <w:rPr>
          <w:rFonts w:ascii="Times New Roman" w:eastAsia="Times New Roman" w:hAnsi="Times New Roman" w:cs="Times New Roman"/>
          <w:b/>
          <w:sz w:val="24"/>
          <w:szCs w:val="24"/>
        </w:rPr>
      </w:pPr>
    </w:p>
    <w:p w:rsidR="0030129E" w:rsidRDefault="0030129E" w:rsidP="0003464A">
      <w:pPr>
        <w:pStyle w:val="ListParagraph"/>
        <w:spacing w:after="0" w:line="240" w:lineRule="auto"/>
        <w:ind w:left="2160" w:right="1530"/>
        <w:rPr>
          <w:rFonts w:ascii="Times New Roman" w:eastAsia="Times New Roman" w:hAnsi="Times New Roman" w:cs="Times New Roman"/>
          <w:b/>
          <w:sz w:val="24"/>
          <w:szCs w:val="24"/>
        </w:rPr>
      </w:pPr>
    </w:p>
    <w:p w:rsidR="008446FF" w:rsidRDefault="008446FF" w:rsidP="0003464A">
      <w:pPr>
        <w:pStyle w:val="ListParagraph"/>
        <w:spacing w:after="0" w:line="240" w:lineRule="auto"/>
        <w:ind w:left="2160" w:right="1530"/>
        <w:rPr>
          <w:rFonts w:ascii="Times New Roman" w:eastAsia="Times New Roman" w:hAnsi="Times New Roman" w:cs="Times New Roman"/>
          <w:b/>
          <w:sz w:val="24"/>
          <w:szCs w:val="24"/>
        </w:rPr>
      </w:pPr>
    </w:p>
    <w:p w:rsidR="00707850" w:rsidRPr="00416211" w:rsidRDefault="00246493" w:rsidP="00707850">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255F3E">
        <w:rPr>
          <w:rFonts w:ascii="Times New Roman" w:eastAsia="Times New Roman" w:hAnsi="Times New Roman" w:cs="Times New Roman"/>
          <w:b/>
          <w:sz w:val="24"/>
          <w:szCs w:val="24"/>
        </w:rPr>
        <w:t>r</w:t>
      </w:r>
      <w:r w:rsidR="00707850" w:rsidRPr="00416211">
        <w:rPr>
          <w:rFonts w:ascii="Times New Roman" w:eastAsia="Times New Roman" w:hAnsi="Times New Roman" w:cs="Times New Roman"/>
          <w:b/>
          <w:sz w:val="24"/>
          <w:szCs w:val="24"/>
        </w:rPr>
        <w:t>ic McArtor</w:t>
      </w:r>
    </w:p>
    <w:p w:rsidR="00707850"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01731C" w:rsidRDefault="0001731C" w:rsidP="00707850">
      <w:pPr>
        <w:spacing w:after="0" w:line="240" w:lineRule="auto"/>
        <w:ind w:left="1440" w:right="1530"/>
        <w:rPr>
          <w:rFonts w:ascii="Times New Roman" w:eastAsia="Times New Roman" w:hAnsi="Times New Roman" w:cs="Times New Roman"/>
          <w:b/>
          <w:sz w:val="24"/>
          <w:szCs w:val="24"/>
        </w:rPr>
      </w:pPr>
    </w:p>
    <w:p w:rsidR="00ED368E" w:rsidRDefault="00ED368E" w:rsidP="00707850">
      <w:pPr>
        <w:spacing w:after="0" w:line="240" w:lineRule="auto"/>
        <w:ind w:left="1440" w:right="1530"/>
        <w:rPr>
          <w:rFonts w:ascii="Times New Roman" w:eastAsia="Times New Roman" w:hAnsi="Times New Roman" w:cs="Times New Roman"/>
          <w:b/>
          <w:sz w:val="24"/>
          <w:szCs w:val="24"/>
        </w:rPr>
      </w:pPr>
    </w:p>
    <w:p w:rsidR="0068767E" w:rsidRDefault="0068767E" w:rsidP="007E2868">
      <w:pPr>
        <w:jc w:val="center"/>
        <w:rPr>
          <w:b/>
        </w:rPr>
      </w:pPr>
    </w:p>
    <w:p w:rsidR="007E2868" w:rsidRDefault="007E2868" w:rsidP="007E2868">
      <w:pPr>
        <w:jc w:val="center"/>
        <w:rPr>
          <w:b/>
        </w:rPr>
      </w:pPr>
      <w:r>
        <w:rPr>
          <w:b/>
        </w:rPr>
        <w:t>Boone County Schools Energy Management Update</w:t>
      </w:r>
    </w:p>
    <w:p w:rsidR="00E64598" w:rsidRDefault="00BF1E79" w:rsidP="00656630">
      <w:r w:rsidRPr="00BF1E79">
        <w:rPr>
          <w:b/>
        </w:rPr>
        <w:t>Total Cost and Use:</w:t>
      </w:r>
      <w:r w:rsidR="00656630" w:rsidRPr="00656630">
        <w:t xml:space="preserve"> </w:t>
      </w:r>
    </w:p>
    <w:p w:rsidR="00D00F48" w:rsidRDefault="00D00F48" w:rsidP="00656630"/>
    <w:p w:rsidR="001F35B4" w:rsidRDefault="001B2AA2" w:rsidP="00656630">
      <w:r w:rsidRPr="001B2AA2">
        <w:rPr>
          <w:noProof/>
        </w:rPr>
        <w:lastRenderedPageBreak/>
        <w:drawing>
          <wp:inline distT="0" distB="0" distL="0" distR="0">
            <wp:extent cx="63341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1952625"/>
                    </a:xfrm>
                    <a:prstGeom prst="rect">
                      <a:avLst/>
                    </a:prstGeom>
                    <a:noFill/>
                    <a:ln>
                      <a:noFill/>
                    </a:ln>
                  </pic:spPr>
                </pic:pic>
              </a:graphicData>
            </a:graphic>
          </wp:inline>
        </w:drawing>
      </w:r>
    </w:p>
    <w:p w:rsidR="001358A6" w:rsidRDefault="001B2AA2" w:rsidP="00656630">
      <w:pPr>
        <w:rPr>
          <w:b/>
        </w:rPr>
      </w:pPr>
      <w:r w:rsidRPr="001B2AA2">
        <w:rPr>
          <w:noProof/>
        </w:rPr>
        <w:drawing>
          <wp:inline distT="0" distB="0" distL="0" distR="0">
            <wp:extent cx="633412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1943100"/>
                    </a:xfrm>
                    <a:prstGeom prst="rect">
                      <a:avLst/>
                    </a:prstGeom>
                    <a:noFill/>
                    <a:ln>
                      <a:noFill/>
                    </a:ln>
                  </pic:spPr>
                </pic:pic>
              </a:graphicData>
            </a:graphic>
          </wp:inline>
        </w:drawing>
      </w:r>
    </w:p>
    <w:p w:rsidR="00B5755F" w:rsidRDefault="00B5755F" w:rsidP="00656630">
      <w:pPr>
        <w:rPr>
          <w:b/>
        </w:rPr>
      </w:pPr>
    </w:p>
    <w:p w:rsidR="00920DE1" w:rsidRDefault="00877D7A" w:rsidP="00656630">
      <w:pPr>
        <w:rPr>
          <w:b/>
        </w:rPr>
      </w:pPr>
      <w:r>
        <w:rPr>
          <w:b/>
        </w:rPr>
        <w:t>Cr</w:t>
      </w:r>
      <w:r w:rsidR="00E64598" w:rsidRPr="00E64598">
        <w:rPr>
          <w:b/>
        </w:rPr>
        <w:t>edits/Rebates/Incentives:</w:t>
      </w:r>
    </w:p>
    <w:p w:rsidR="001358A6" w:rsidRDefault="009659A9" w:rsidP="00656630">
      <w:r w:rsidRPr="009659A9">
        <w:rPr>
          <w:noProof/>
        </w:rPr>
        <w:drawing>
          <wp:inline distT="0" distB="0" distL="0" distR="0">
            <wp:extent cx="650557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1028700"/>
                    </a:xfrm>
                    <a:prstGeom prst="rect">
                      <a:avLst/>
                    </a:prstGeom>
                    <a:noFill/>
                    <a:ln>
                      <a:noFill/>
                    </a:ln>
                  </pic:spPr>
                </pic:pic>
              </a:graphicData>
            </a:graphic>
          </wp:inline>
        </w:drawing>
      </w:r>
    </w:p>
    <w:p w:rsidR="005A1C4D" w:rsidRDefault="005A1C4D" w:rsidP="00656630">
      <w:pPr>
        <w:rPr>
          <w:b/>
        </w:rPr>
      </w:pPr>
    </w:p>
    <w:p w:rsidR="00E64598" w:rsidRDefault="002732B4" w:rsidP="00656630">
      <w:pPr>
        <w:rPr>
          <w:b/>
        </w:rPr>
      </w:pPr>
      <w:r>
        <w:rPr>
          <w:b/>
        </w:rPr>
        <w:t>Action Items:</w:t>
      </w:r>
    </w:p>
    <w:p w:rsidR="001358A6" w:rsidRDefault="009659A9" w:rsidP="00656630">
      <w:pPr>
        <w:rPr>
          <w:noProof/>
        </w:rPr>
      </w:pPr>
      <w:r w:rsidRPr="009659A9">
        <w:rPr>
          <w:noProof/>
        </w:rPr>
        <w:drawing>
          <wp:inline distT="0" distB="0" distL="0" distR="0">
            <wp:extent cx="6334125" cy="590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590550"/>
                    </a:xfrm>
                    <a:prstGeom prst="rect">
                      <a:avLst/>
                    </a:prstGeom>
                    <a:noFill/>
                    <a:ln>
                      <a:noFill/>
                    </a:ln>
                  </pic:spPr>
                </pic:pic>
              </a:graphicData>
            </a:graphic>
          </wp:inline>
        </w:drawing>
      </w:r>
    </w:p>
    <w:p w:rsidR="00F85969" w:rsidRDefault="00555DC1" w:rsidP="00656630">
      <w:pPr>
        <w:rPr>
          <w:b/>
        </w:rPr>
      </w:pPr>
      <w:r>
        <w:rPr>
          <w:b/>
        </w:rPr>
        <w:tab/>
      </w:r>
      <w:r>
        <w:rPr>
          <w:b/>
        </w:rPr>
        <w:tab/>
      </w:r>
      <w:r>
        <w:rPr>
          <w:b/>
        </w:rPr>
        <w:tab/>
      </w:r>
      <w:r>
        <w:rPr>
          <w:b/>
        </w:rPr>
        <w:tab/>
      </w:r>
      <w:r>
        <w:rPr>
          <w:b/>
        </w:rPr>
        <w:tab/>
      </w:r>
    </w:p>
    <w:p w:rsidR="00F85969" w:rsidRDefault="00F85969" w:rsidP="00656630">
      <w:pPr>
        <w:rPr>
          <w:b/>
        </w:rPr>
      </w:pPr>
      <w:r>
        <w:rPr>
          <w:b/>
        </w:rPr>
        <w:tab/>
      </w:r>
      <w:r>
        <w:rPr>
          <w:b/>
        </w:rPr>
        <w:tab/>
      </w:r>
      <w:r>
        <w:rPr>
          <w:b/>
        </w:rPr>
        <w:tab/>
      </w:r>
    </w:p>
    <w:sectPr w:rsidR="00F85969"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5F3"/>
    <w:multiLevelType w:val="hybridMultilevel"/>
    <w:tmpl w:val="C994AE8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75B2"/>
    <w:multiLevelType w:val="hybridMultilevel"/>
    <w:tmpl w:val="64428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4B6775"/>
    <w:multiLevelType w:val="hybridMultilevel"/>
    <w:tmpl w:val="66E0232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D2C19"/>
    <w:multiLevelType w:val="hybridMultilevel"/>
    <w:tmpl w:val="E4E01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715B4"/>
    <w:multiLevelType w:val="hybridMultilevel"/>
    <w:tmpl w:val="B7908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1C22BA"/>
    <w:multiLevelType w:val="hybridMultilevel"/>
    <w:tmpl w:val="08527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2"/>
  </w:num>
  <w:num w:numId="4">
    <w:abstractNumId w:val="2"/>
  </w:num>
  <w:num w:numId="5">
    <w:abstractNumId w:val="2"/>
  </w:num>
  <w:num w:numId="6">
    <w:abstractNumId w:val="0"/>
  </w:num>
  <w:num w:numId="7">
    <w:abstractNumId w:val="4"/>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DF"/>
    <w:rsid w:val="0001731C"/>
    <w:rsid w:val="000237B9"/>
    <w:rsid w:val="00031718"/>
    <w:rsid w:val="0003464A"/>
    <w:rsid w:val="00037F1D"/>
    <w:rsid w:val="00044469"/>
    <w:rsid w:val="00047B15"/>
    <w:rsid w:val="00051EB4"/>
    <w:rsid w:val="0005337B"/>
    <w:rsid w:val="00054196"/>
    <w:rsid w:val="000568BE"/>
    <w:rsid w:val="00062B81"/>
    <w:rsid w:val="000725C6"/>
    <w:rsid w:val="00072BFE"/>
    <w:rsid w:val="00081BB1"/>
    <w:rsid w:val="000A6584"/>
    <w:rsid w:val="000B3A09"/>
    <w:rsid w:val="000B3C4A"/>
    <w:rsid w:val="000B7960"/>
    <w:rsid w:val="000C13BE"/>
    <w:rsid w:val="000C7E4B"/>
    <w:rsid w:val="000D0AA3"/>
    <w:rsid w:val="000F09F4"/>
    <w:rsid w:val="000F179A"/>
    <w:rsid w:val="000F341A"/>
    <w:rsid w:val="0010399A"/>
    <w:rsid w:val="0012533C"/>
    <w:rsid w:val="00133505"/>
    <w:rsid w:val="001358A6"/>
    <w:rsid w:val="00146C05"/>
    <w:rsid w:val="0014741B"/>
    <w:rsid w:val="00151B44"/>
    <w:rsid w:val="00154BD0"/>
    <w:rsid w:val="00156898"/>
    <w:rsid w:val="001610C2"/>
    <w:rsid w:val="001640BE"/>
    <w:rsid w:val="00170FFF"/>
    <w:rsid w:val="001B2AA2"/>
    <w:rsid w:val="001D74C2"/>
    <w:rsid w:val="001E2A55"/>
    <w:rsid w:val="001F35B4"/>
    <w:rsid w:val="00231B04"/>
    <w:rsid w:val="00232323"/>
    <w:rsid w:val="00237CD6"/>
    <w:rsid w:val="00244E0F"/>
    <w:rsid w:val="00246493"/>
    <w:rsid w:val="00255F3E"/>
    <w:rsid w:val="0026204A"/>
    <w:rsid w:val="00265F4C"/>
    <w:rsid w:val="0027166E"/>
    <w:rsid w:val="002732B4"/>
    <w:rsid w:val="002779FA"/>
    <w:rsid w:val="00285156"/>
    <w:rsid w:val="00291B70"/>
    <w:rsid w:val="00292CAD"/>
    <w:rsid w:val="00295495"/>
    <w:rsid w:val="002A5922"/>
    <w:rsid w:val="002B3C7D"/>
    <w:rsid w:val="002B3D50"/>
    <w:rsid w:val="002C103A"/>
    <w:rsid w:val="002D73E6"/>
    <w:rsid w:val="002E17FC"/>
    <w:rsid w:val="002E717D"/>
    <w:rsid w:val="002F2738"/>
    <w:rsid w:val="002F5F73"/>
    <w:rsid w:val="0030129E"/>
    <w:rsid w:val="0030609D"/>
    <w:rsid w:val="003421EF"/>
    <w:rsid w:val="0034774C"/>
    <w:rsid w:val="00350DED"/>
    <w:rsid w:val="003739F3"/>
    <w:rsid w:val="00373B62"/>
    <w:rsid w:val="00375A28"/>
    <w:rsid w:val="003804A5"/>
    <w:rsid w:val="00386368"/>
    <w:rsid w:val="003934BE"/>
    <w:rsid w:val="003C257A"/>
    <w:rsid w:val="003C4195"/>
    <w:rsid w:val="003C5876"/>
    <w:rsid w:val="003D090B"/>
    <w:rsid w:val="003E0A67"/>
    <w:rsid w:val="00402422"/>
    <w:rsid w:val="00416211"/>
    <w:rsid w:val="00417815"/>
    <w:rsid w:val="004339E3"/>
    <w:rsid w:val="004341B7"/>
    <w:rsid w:val="0043536F"/>
    <w:rsid w:val="0044476C"/>
    <w:rsid w:val="004456D5"/>
    <w:rsid w:val="004562B2"/>
    <w:rsid w:val="00477F06"/>
    <w:rsid w:val="004815C7"/>
    <w:rsid w:val="00486C11"/>
    <w:rsid w:val="004B2760"/>
    <w:rsid w:val="004B37DA"/>
    <w:rsid w:val="004B7FE3"/>
    <w:rsid w:val="004D32C6"/>
    <w:rsid w:val="004D63C3"/>
    <w:rsid w:val="004E0381"/>
    <w:rsid w:val="004E79ED"/>
    <w:rsid w:val="004F24C1"/>
    <w:rsid w:val="004F5765"/>
    <w:rsid w:val="00502611"/>
    <w:rsid w:val="00503BC5"/>
    <w:rsid w:val="0051080C"/>
    <w:rsid w:val="005258C7"/>
    <w:rsid w:val="005307AA"/>
    <w:rsid w:val="00541AF6"/>
    <w:rsid w:val="00543EFE"/>
    <w:rsid w:val="00544DC7"/>
    <w:rsid w:val="005461C1"/>
    <w:rsid w:val="00554ECD"/>
    <w:rsid w:val="00555DC1"/>
    <w:rsid w:val="00563AD9"/>
    <w:rsid w:val="00563D52"/>
    <w:rsid w:val="00570E83"/>
    <w:rsid w:val="00576453"/>
    <w:rsid w:val="00584215"/>
    <w:rsid w:val="00595E8C"/>
    <w:rsid w:val="005A1C4D"/>
    <w:rsid w:val="005A31AC"/>
    <w:rsid w:val="005B1183"/>
    <w:rsid w:val="005B59A6"/>
    <w:rsid w:val="005B64C6"/>
    <w:rsid w:val="005C1B41"/>
    <w:rsid w:val="005D4C85"/>
    <w:rsid w:val="005E0F2C"/>
    <w:rsid w:val="005E16CF"/>
    <w:rsid w:val="005F1E32"/>
    <w:rsid w:val="005F27C4"/>
    <w:rsid w:val="005F5EED"/>
    <w:rsid w:val="006103C2"/>
    <w:rsid w:val="00614193"/>
    <w:rsid w:val="00617149"/>
    <w:rsid w:val="00617CCA"/>
    <w:rsid w:val="00634164"/>
    <w:rsid w:val="00656630"/>
    <w:rsid w:val="0066728C"/>
    <w:rsid w:val="0067277F"/>
    <w:rsid w:val="00674F7E"/>
    <w:rsid w:val="00680141"/>
    <w:rsid w:val="006834EE"/>
    <w:rsid w:val="0068397C"/>
    <w:rsid w:val="0068767E"/>
    <w:rsid w:val="00696735"/>
    <w:rsid w:val="0069784B"/>
    <w:rsid w:val="006B6324"/>
    <w:rsid w:val="006C32B8"/>
    <w:rsid w:val="006C365F"/>
    <w:rsid w:val="00704AA4"/>
    <w:rsid w:val="00707850"/>
    <w:rsid w:val="00711722"/>
    <w:rsid w:val="00725FAF"/>
    <w:rsid w:val="00726367"/>
    <w:rsid w:val="00751ABF"/>
    <w:rsid w:val="007626D7"/>
    <w:rsid w:val="00763923"/>
    <w:rsid w:val="00765C88"/>
    <w:rsid w:val="0076752C"/>
    <w:rsid w:val="00780B96"/>
    <w:rsid w:val="0078164C"/>
    <w:rsid w:val="0078266A"/>
    <w:rsid w:val="007904AF"/>
    <w:rsid w:val="007954EE"/>
    <w:rsid w:val="007A7E66"/>
    <w:rsid w:val="007B2B0D"/>
    <w:rsid w:val="007C28EE"/>
    <w:rsid w:val="007D06CC"/>
    <w:rsid w:val="007E2834"/>
    <w:rsid w:val="007E2868"/>
    <w:rsid w:val="007E2EA7"/>
    <w:rsid w:val="007F3EA0"/>
    <w:rsid w:val="007F7505"/>
    <w:rsid w:val="00801106"/>
    <w:rsid w:val="008039EA"/>
    <w:rsid w:val="00803EC3"/>
    <w:rsid w:val="00817C65"/>
    <w:rsid w:val="00833635"/>
    <w:rsid w:val="0084207D"/>
    <w:rsid w:val="008432F5"/>
    <w:rsid w:val="008446FF"/>
    <w:rsid w:val="0086023A"/>
    <w:rsid w:val="008628D3"/>
    <w:rsid w:val="00864D50"/>
    <w:rsid w:val="008654E0"/>
    <w:rsid w:val="00865747"/>
    <w:rsid w:val="0087525C"/>
    <w:rsid w:val="00877D7A"/>
    <w:rsid w:val="00880E47"/>
    <w:rsid w:val="0088470B"/>
    <w:rsid w:val="008856EE"/>
    <w:rsid w:val="00890333"/>
    <w:rsid w:val="008B433D"/>
    <w:rsid w:val="008C3170"/>
    <w:rsid w:val="008C3A80"/>
    <w:rsid w:val="008C61ED"/>
    <w:rsid w:val="008C6553"/>
    <w:rsid w:val="008C6CFD"/>
    <w:rsid w:val="008E4F07"/>
    <w:rsid w:val="0091059F"/>
    <w:rsid w:val="0091639E"/>
    <w:rsid w:val="00920DE1"/>
    <w:rsid w:val="009264DD"/>
    <w:rsid w:val="00931EDD"/>
    <w:rsid w:val="00940BA7"/>
    <w:rsid w:val="009425DC"/>
    <w:rsid w:val="00944EBB"/>
    <w:rsid w:val="0094666C"/>
    <w:rsid w:val="009576DA"/>
    <w:rsid w:val="009637C0"/>
    <w:rsid w:val="009659A9"/>
    <w:rsid w:val="00966A0F"/>
    <w:rsid w:val="0097086F"/>
    <w:rsid w:val="009733AE"/>
    <w:rsid w:val="0098192A"/>
    <w:rsid w:val="00983B7A"/>
    <w:rsid w:val="009A1F5F"/>
    <w:rsid w:val="009B3C0D"/>
    <w:rsid w:val="009B66A3"/>
    <w:rsid w:val="009E1A03"/>
    <w:rsid w:val="009E5251"/>
    <w:rsid w:val="009E54D0"/>
    <w:rsid w:val="009F3232"/>
    <w:rsid w:val="009F3878"/>
    <w:rsid w:val="009F4359"/>
    <w:rsid w:val="009F4F2D"/>
    <w:rsid w:val="00A02F62"/>
    <w:rsid w:val="00A12729"/>
    <w:rsid w:val="00A13A11"/>
    <w:rsid w:val="00A23E01"/>
    <w:rsid w:val="00A2582B"/>
    <w:rsid w:val="00A27BD0"/>
    <w:rsid w:val="00A533F1"/>
    <w:rsid w:val="00A62682"/>
    <w:rsid w:val="00A62C04"/>
    <w:rsid w:val="00A67233"/>
    <w:rsid w:val="00A711D9"/>
    <w:rsid w:val="00A718FD"/>
    <w:rsid w:val="00A733AE"/>
    <w:rsid w:val="00A92AD2"/>
    <w:rsid w:val="00AA3D92"/>
    <w:rsid w:val="00AC44CC"/>
    <w:rsid w:val="00AD29BD"/>
    <w:rsid w:val="00AE462F"/>
    <w:rsid w:val="00AE56B7"/>
    <w:rsid w:val="00AE6631"/>
    <w:rsid w:val="00AF1530"/>
    <w:rsid w:val="00AF6BDE"/>
    <w:rsid w:val="00B0131F"/>
    <w:rsid w:val="00B02FE9"/>
    <w:rsid w:val="00B03092"/>
    <w:rsid w:val="00B050F7"/>
    <w:rsid w:val="00B143D5"/>
    <w:rsid w:val="00B22913"/>
    <w:rsid w:val="00B2374B"/>
    <w:rsid w:val="00B27CA0"/>
    <w:rsid w:val="00B52E91"/>
    <w:rsid w:val="00B54C1A"/>
    <w:rsid w:val="00B5755F"/>
    <w:rsid w:val="00B62315"/>
    <w:rsid w:val="00B77C59"/>
    <w:rsid w:val="00B82ED9"/>
    <w:rsid w:val="00B87592"/>
    <w:rsid w:val="00B90FB6"/>
    <w:rsid w:val="00BB4E25"/>
    <w:rsid w:val="00BC1C85"/>
    <w:rsid w:val="00BC22D4"/>
    <w:rsid w:val="00BC252F"/>
    <w:rsid w:val="00BC76AE"/>
    <w:rsid w:val="00BD0B90"/>
    <w:rsid w:val="00BE08EB"/>
    <w:rsid w:val="00BF0F6A"/>
    <w:rsid w:val="00BF158E"/>
    <w:rsid w:val="00BF1E79"/>
    <w:rsid w:val="00BF30EE"/>
    <w:rsid w:val="00C1132A"/>
    <w:rsid w:val="00C117CD"/>
    <w:rsid w:val="00C253BF"/>
    <w:rsid w:val="00C335E2"/>
    <w:rsid w:val="00C60F60"/>
    <w:rsid w:val="00C638E1"/>
    <w:rsid w:val="00C65117"/>
    <w:rsid w:val="00C741D9"/>
    <w:rsid w:val="00C813F9"/>
    <w:rsid w:val="00C829B4"/>
    <w:rsid w:val="00C90137"/>
    <w:rsid w:val="00CA19CD"/>
    <w:rsid w:val="00CB04C5"/>
    <w:rsid w:val="00CB2A40"/>
    <w:rsid w:val="00CC5F27"/>
    <w:rsid w:val="00CC6447"/>
    <w:rsid w:val="00CD3D89"/>
    <w:rsid w:val="00CF2858"/>
    <w:rsid w:val="00D00F48"/>
    <w:rsid w:val="00D03CC4"/>
    <w:rsid w:val="00D05022"/>
    <w:rsid w:val="00D10387"/>
    <w:rsid w:val="00D14EB6"/>
    <w:rsid w:val="00D15D15"/>
    <w:rsid w:val="00D16255"/>
    <w:rsid w:val="00D2479D"/>
    <w:rsid w:val="00D3300C"/>
    <w:rsid w:val="00D347FF"/>
    <w:rsid w:val="00D57EEA"/>
    <w:rsid w:val="00D63834"/>
    <w:rsid w:val="00D67C95"/>
    <w:rsid w:val="00D74832"/>
    <w:rsid w:val="00D80970"/>
    <w:rsid w:val="00D80FCE"/>
    <w:rsid w:val="00D83C0E"/>
    <w:rsid w:val="00D872F7"/>
    <w:rsid w:val="00D93432"/>
    <w:rsid w:val="00D96303"/>
    <w:rsid w:val="00DA5622"/>
    <w:rsid w:val="00DB00EB"/>
    <w:rsid w:val="00DB0A76"/>
    <w:rsid w:val="00DB1A78"/>
    <w:rsid w:val="00DB786A"/>
    <w:rsid w:val="00DC208E"/>
    <w:rsid w:val="00DF719B"/>
    <w:rsid w:val="00E059A5"/>
    <w:rsid w:val="00E07D96"/>
    <w:rsid w:val="00E16460"/>
    <w:rsid w:val="00E24414"/>
    <w:rsid w:val="00E27DA7"/>
    <w:rsid w:val="00E3058D"/>
    <w:rsid w:val="00E30E11"/>
    <w:rsid w:val="00E30F2E"/>
    <w:rsid w:val="00E310D6"/>
    <w:rsid w:val="00E449FD"/>
    <w:rsid w:val="00E44A31"/>
    <w:rsid w:val="00E52597"/>
    <w:rsid w:val="00E5443D"/>
    <w:rsid w:val="00E63A59"/>
    <w:rsid w:val="00E64598"/>
    <w:rsid w:val="00E70141"/>
    <w:rsid w:val="00E70D26"/>
    <w:rsid w:val="00E76A5F"/>
    <w:rsid w:val="00E93F37"/>
    <w:rsid w:val="00EA6C90"/>
    <w:rsid w:val="00EC7C94"/>
    <w:rsid w:val="00ED1213"/>
    <w:rsid w:val="00ED368E"/>
    <w:rsid w:val="00ED6D6F"/>
    <w:rsid w:val="00EE73A4"/>
    <w:rsid w:val="00EF2CDF"/>
    <w:rsid w:val="00F01F29"/>
    <w:rsid w:val="00F143CA"/>
    <w:rsid w:val="00F1693E"/>
    <w:rsid w:val="00F21554"/>
    <w:rsid w:val="00F47F4D"/>
    <w:rsid w:val="00F53577"/>
    <w:rsid w:val="00F545E6"/>
    <w:rsid w:val="00F61404"/>
    <w:rsid w:val="00F61796"/>
    <w:rsid w:val="00F663F0"/>
    <w:rsid w:val="00F70762"/>
    <w:rsid w:val="00F81F34"/>
    <w:rsid w:val="00F85449"/>
    <w:rsid w:val="00F85969"/>
    <w:rsid w:val="00F96949"/>
    <w:rsid w:val="00F97723"/>
    <w:rsid w:val="00FA3689"/>
    <w:rsid w:val="00FA73F7"/>
    <w:rsid w:val="00FB52C1"/>
    <w:rsid w:val="00FC6368"/>
    <w:rsid w:val="00FD2FD8"/>
    <w:rsid w:val="00FD5FA7"/>
    <w:rsid w:val="00FE08AB"/>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122">
      <w:bodyDiv w:val="1"/>
      <w:marLeft w:val="0"/>
      <w:marRight w:val="0"/>
      <w:marTop w:val="0"/>
      <w:marBottom w:val="0"/>
      <w:divBdr>
        <w:top w:val="none" w:sz="0" w:space="0" w:color="auto"/>
        <w:left w:val="none" w:sz="0" w:space="0" w:color="auto"/>
        <w:bottom w:val="none" w:sz="0" w:space="0" w:color="auto"/>
        <w:right w:val="none" w:sz="0" w:space="0" w:color="auto"/>
      </w:divBdr>
    </w:div>
    <w:div w:id="51539056">
      <w:bodyDiv w:val="1"/>
      <w:marLeft w:val="0"/>
      <w:marRight w:val="0"/>
      <w:marTop w:val="0"/>
      <w:marBottom w:val="0"/>
      <w:divBdr>
        <w:top w:val="none" w:sz="0" w:space="0" w:color="auto"/>
        <w:left w:val="none" w:sz="0" w:space="0" w:color="auto"/>
        <w:bottom w:val="none" w:sz="0" w:space="0" w:color="auto"/>
        <w:right w:val="none" w:sz="0" w:space="0" w:color="auto"/>
      </w:divBdr>
    </w:div>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180900073">
      <w:bodyDiv w:val="1"/>
      <w:marLeft w:val="0"/>
      <w:marRight w:val="0"/>
      <w:marTop w:val="0"/>
      <w:marBottom w:val="0"/>
      <w:divBdr>
        <w:top w:val="none" w:sz="0" w:space="0" w:color="auto"/>
        <w:left w:val="none" w:sz="0" w:space="0" w:color="auto"/>
        <w:bottom w:val="none" w:sz="0" w:space="0" w:color="auto"/>
        <w:right w:val="none" w:sz="0" w:space="0" w:color="auto"/>
      </w:divBdr>
    </w:div>
    <w:div w:id="227695370">
      <w:bodyDiv w:val="1"/>
      <w:marLeft w:val="0"/>
      <w:marRight w:val="0"/>
      <w:marTop w:val="0"/>
      <w:marBottom w:val="0"/>
      <w:divBdr>
        <w:top w:val="none" w:sz="0" w:space="0" w:color="auto"/>
        <w:left w:val="none" w:sz="0" w:space="0" w:color="auto"/>
        <w:bottom w:val="none" w:sz="0" w:space="0" w:color="auto"/>
        <w:right w:val="none" w:sz="0" w:space="0" w:color="auto"/>
      </w:divBdr>
    </w:div>
    <w:div w:id="352414075">
      <w:bodyDiv w:val="1"/>
      <w:marLeft w:val="0"/>
      <w:marRight w:val="0"/>
      <w:marTop w:val="0"/>
      <w:marBottom w:val="0"/>
      <w:divBdr>
        <w:top w:val="none" w:sz="0" w:space="0" w:color="auto"/>
        <w:left w:val="none" w:sz="0" w:space="0" w:color="auto"/>
        <w:bottom w:val="none" w:sz="0" w:space="0" w:color="auto"/>
        <w:right w:val="none" w:sz="0" w:space="0" w:color="auto"/>
      </w:divBdr>
    </w:div>
    <w:div w:id="613053899">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685256660">
      <w:bodyDiv w:val="1"/>
      <w:marLeft w:val="0"/>
      <w:marRight w:val="0"/>
      <w:marTop w:val="0"/>
      <w:marBottom w:val="0"/>
      <w:divBdr>
        <w:top w:val="none" w:sz="0" w:space="0" w:color="auto"/>
        <w:left w:val="none" w:sz="0" w:space="0" w:color="auto"/>
        <w:bottom w:val="none" w:sz="0" w:space="0" w:color="auto"/>
        <w:right w:val="none" w:sz="0" w:space="0" w:color="auto"/>
      </w:divBdr>
    </w:div>
    <w:div w:id="730077090">
      <w:bodyDiv w:val="1"/>
      <w:marLeft w:val="0"/>
      <w:marRight w:val="0"/>
      <w:marTop w:val="0"/>
      <w:marBottom w:val="0"/>
      <w:divBdr>
        <w:top w:val="none" w:sz="0" w:space="0" w:color="auto"/>
        <w:left w:val="none" w:sz="0" w:space="0" w:color="auto"/>
        <w:bottom w:val="none" w:sz="0" w:space="0" w:color="auto"/>
        <w:right w:val="none" w:sz="0" w:space="0" w:color="auto"/>
      </w:divBdr>
    </w:div>
    <w:div w:id="742720759">
      <w:bodyDiv w:val="1"/>
      <w:marLeft w:val="0"/>
      <w:marRight w:val="0"/>
      <w:marTop w:val="0"/>
      <w:marBottom w:val="0"/>
      <w:divBdr>
        <w:top w:val="none" w:sz="0" w:space="0" w:color="auto"/>
        <w:left w:val="none" w:sz="0" w:space="0" w:color="auto"/>
        <w:bottom w:val="none" w:sz="0" w:space="0" w:color="auto"/>
        <w:right w:val="none" w:sz="0" w:space="0" w:color="auto"/>
      </w:divBdr>
    </w:div>
    <w:div w:id="799298389">
      <w:bodyDiv w:val="1"/>
      <w:marLeft w:val="0"/>
      <w:marRight w:val="0"/>
      <w:marTop w:val="0"/>
      <w:marBottom w:val="0"/>
      <w:divBdr>
        <w:top w:val="none" w:sz="0" w:space="0" w:color="auto"/>
        <w:left w:val="none" w:sz="0" w:space="0" w:color="auto"/>
        <w:bottom w:val="none" w:sz="0" w:space="0" w:color="auto"/>
        <w:right w:val="none" w:sz="0" w:space="0" w:color="auto"/>
      </w:divBdr>
    </w:div>
    <w:div w:id="800541218">
      <w:bodyDiv w:val="1"/>
      <w:marLeft w:val="0"/>
      <w:marRight w:val="0"/>
      <w:marTop w:val="0"/>
      <w:marBottom w:val="0"/>
      <w:divBdr>
        <w:top w:val="none" w:sz="0" w:space="0" w:color="auto"/>
        <w:left w:val="none" w:sz="0" w:space="0" w:color="auto"/>
        <w:bottom w:val="none" w:sz="0" w:space="0" w:color="auto"/>
        <w:right w:val="none" w:sz="0" w:space="0" w:color="auto"/>
      </w:divBdr>
    </w:div>
    <w:div w:id="865098711">
      <w:bodyDiv w:val="1"/>
      <w:marLeft w:val="0"/>
      <w:marRight w:val="0"/>
      <w:marTop w:val="0"/>
      <w:marBottom w:val="0"/>
      <w:divBdr>
        <w:top w:val="none" w:sz="0" w:space="0" w:color="auto"/>
        <w:left w:val="none" w:sz="0" w:space="0" w:color="auto"/>
        <w:bottom w:val="none" w:sz="0" w:space="0" w:color="auto"/>
        <w:right w:val="none" w:sz="0" w:space="0" w:color="auto"/>
      </w:divBdr>
    </w:div>
    <w:div w:id="1054159327">
      <w:bodyDiv w:val="1"/>
      <w:marLeft w:val="0"/>
      <w:marRight w:val="0"/>
      <w:marTop w:val="0"/>
      <w:marBottom w:val="0"/>
      <w:divBdr>
        <w:top w:val="none" w:sz="0" w:space="0" w:color="auto"/>
        <w:left w:val="none" w:sz="0" w:space="0" w:color="auto"/>
        <w:bottom w:val="none" w:sz="0" w:space="0" w:color="auto"/>
        <w:right w:val="none" w:sz="0" w:space="0" w:color="auto"/>
      </w:divBdr>
    </w:div>
    <w:div w:id="1148280484">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266039156">
      <w:bodyDiv w:val="1"/>
      <w:marLeft w:val="0"/>
      <w:marRight w:val="0"/>
      <w:marTop w:val="0"/>
      <w:marBottom w:val="0"/>
      <w:divBdr>
        <w:top w:val="none" w:sz="0" w:space="0" w:color="auto"/>
        <w:left w:val="none" w:sz="0" w:space="0" w:color="auto"/>
        <w:bottom w:val="none" w:sz="0" w:space="0" w:color="auto"/>
        <w:right w:val="none" w:sz="0" w:space="0" w:color="auto"/>
      </w:divBdr>
    </w:div>
    <w:div w:id="1268388230">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359240168">
      <w:bodyDiv w:val="1"/>
      <w:marLeft w:val="0"/>
      <w:marRight w:val="0"/>
      <w:marTop w:val="0"/>
      <w:marBottom w:val="0"/>
      <w:divBdr>
        <w:top w:val="none" w:sz="0" w:space="0" w:color="auto"/>
        <w:left w:val="none" w:sz="0" w:space="0" w:color="auto"/>
        <w:bottom w:val="none" w:sz="0" w:space="0" w:color="auto"/>
        <w:right w:val="none" w:sz="0" w:space="0" w:color="auto"/>
      </w:divBdr>
    </w:div>
    <w:div w:id="1466511048">
      <w:bodyDiv w:val="1"/>
      <w:marLeft w:val="0"/>
      <w:marRight w:val="0"/>
      <w:marTop w:val="0"/>
      <w:marBottom w:val="0"/>
      <w:divBdr>
        <w:top w:val="none" w:sz="0" w:space="0" w:color="auto"/>
        <w:left w:val="none" w:sz="0" w:space="0" w:color="auto"/>
        <w:bottom w:val="none" w:sz="0" w:space="0" w:color="auto"/>
        <w:right w:val="none" w:sz="0" w:space="0" w:color="auto"/>
      </w:divBdr>
    </w:div>
    <w:div w:id="1596212593">
      <w:bodyDiv w:val="1"/>
      <w:marLeft w:val="0"/>
      <w:marRight w:val="0"/>
      <w:marTop w:val="0"/>
      <w:marBottom w:val="0"/>
      <w:divBdr>
        <w:top w:val="none" w:sz="0" w:space="0" w:color="auto"/>
        <w:left w:val="none" w:sz="0" w:space="0" w:color="auto"/>
        <w:bottom w:val="none" w:sz="0" w:space="0" w:color="auto"/>
        <w:right w:val="none" w:sz="0" w:space="0" w:color="auto"/>
      </w:divBdr>
    </w:div>
    <w:div w:id="1627540522">
      <w:bodyDiv w:val="1"/>
      <w:marLeft w:val="0"/>
      <w:marRight w:val="0"/>
      <w:marTop w:val="0"/>
      <w:marBottom w:val="0"/>
      <w:divBdr>
        <w:top w:val="none" w:sz="0" w:space="0" w:color="auto"/>
        <w:left w:val="none" w:sz="0" w:space="0" w:color="auto"/>
        <w:bottom w:val="none" w:sz="0" w:space="0" w:color="auto"/>
        <w:right w:val="none" w:sz="0" w:space="0" w:color="auto"/>
      </w:divBdr>
    </w:div>
    <w:div w:id="1711567634">
      <w:bodyDiv w:val="1"/>
      <w:marLeft w:val="0"/>
      <w:marRight w:val="0"/>
      <w:marTop w:val="0"/>
      <w:marBottom w:val="0"/>
      <w:divBdr>
        <w:top w:val="none" w:sz="0" w:space="0" w:color="auto"/>
        <w:left w:val="none" w:sz="0" w:space="0" w:color="auto"/>
        <w:bottom w:val="none" w:sz="0" w:space="0" w:color="auto"/>
        <w:right w:val="none" w:sz="0" w:space="0" w:color="auto"/>
      </w:divBdr>
    </w:div>
    <w:div w:id="1764107821">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 w:id="2071267815">
      <w:bodyDiv w:val="1"/>
      <w:marLeft w:val="0"/>
      <w:marRight w:val="0"/>
      <w:marTop w:val="0"/>
      <w:marBottom w:val="0"/>
      <w:divBdr>
        <w:top w:val="none" w:sz="0" w:space="0" w:color="auto"/>
        <w:left w:val="none" w:sz="0" w:space="0" w:color="auto"/>
        <w:bottom w:val="none" w:sz="0" w:space="0" w:color="auto"/>
        <w:right w:val="none" w:sz="0" w:space="0" w:color="auto"/>
      </w:divBdr>
    </w:div>
    <w:div w:id="20739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E490-ACFB-497A-875F-11DF57F1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Karen</dc:creator>
  <cp:keywords/>
  <dc:description/>
  <cp:lastModifiedBy>Evans, Karen</cp:lastModifiedBy>
  <cp:revision>2</cp:revision>
  <cp:lastPrinted>2015-02-04T16:18:00Z</cp:lastPrinted>
  <dcterms:created xsi:type="dcterms:W3CDTF">2022-01-04T19:32:00Z</dcterms:created>
  <dcterms:modified xsi:type="dcterms:W3CDTF">2022-01-04T19:32:00Z</dcterms:modified>
</cp:coreProperties>
</file>