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463" w:rsidRDefault="005E3697" w:rsidP="005E3697">
      <w:pPr>
        <w:jc w:val="center"/>
        <w:rPr>
          <w:b/>
          <w:u w:val="single"/>
        </w:rPr>
      </w:pPr>
      <w:bookmarkStart w:id="0" w:name="_GoBack"/>
      <w:bookmarkEnd w:id="0"/>
      <w:r>
        <w:rPr>
          <w:b/>
          <w:u w:val="single"/>
        </w:rPr>
        <w:t>Addendum to Agreement dated 11//2021</w:t>
      </w:r>
    </w:p>
    <w:p w:rsidR="005E3697" w:rsidRDefault="005E3697" w:rsidP="005E3697">
      <w:pPr>
        <w:spacing w:after="0" w:line="240" w:lineRule="auto"/>
        <w:jc w:val="center"/>
        <w:rPr>
          <w:b/>
          <w:u w:val="single"/>
        </w:rPr>
      </w:pPr>
      <w:r>
        <w:rPr>
          <w:b/>
          <w:u w:val="single"/>
        </w:rPr>
        <w:t>Lead Educational Agreement between</w:t>
      </w:r>
    </w:p>
    <w:p w:rsidR="005E3697" w:rsidRDefault="005E3697" w:rsidP="005E3697">
      <w:pPr>
        <w:spacing w:line="240" w:lineRule="auto"/>
        <w:jc w:val="center"/>
        <w:rPr>
          <w:b/>
          <w:u w:val="single"/>
        </w:rPr>
      </w:pPr>
      <w:r w:rsidRPr="005E3697">
        <w:rPr>
          <w:b/>
          <w:u w:val="single"/>
        </w:rPr>
        <w:t>Boone County Schools</w:t>
      </w:r>
      <w:r>
        <w:rPr>
          <w:b/>
          <w:u w:val="single"/>
        </w:rPr>
        <w:t xml:space="preserve"> and Ramey-Estep Homes, Inc.</w:t>
      </w:r>
    </w:p>
    <w:p w:rsidR="005E3697" w:rsidRDefault="005E3697" w:rsidP="005E3697">
      <w:pPr>
        <w:spacing w:line="240" w:lineRule="auto"/>
      </w:pPr>
      <w:r>
        <w:t xml:space="preserve">This service agreement represents the intent of </w:t>
      </w:r>
      <w:r>
        <w:rPr>
          <w:b/>
          <w:u w:val="single"/>
        </w:rPr>
        <w:t>Ramey-Estep (RE)</w:t>
      </w:r>
      <w:r>
        <w:t xml:space="preserve"> and </w:t>
      </w:r>
      <w:r w:rsidRPr="005E3697">
        <w:rPr>
          <w:b/>
          <w:u w:val="single"/>
        </w:rPr>
        <w:t>Boone County Schools</w:t>
      </w:r>
      <w:r>
        <w:rPr>
          <w:b/>
          <w:u w:val="single"/>
        </w:rPr>
        <w:t xml:space="preserve"> (BCS)</w:t>
      </w:r>
      <w:r>
        <w:t xml:space="preserve"> to extend its collaboration in providing Day Treatment Therapeutic Services through the 2021-2022 academic year. Its purpose is to establish a commitment between provider and referral source to increase therapeutic support and identify roles from each party for the provision of services to youth with behavioral issues.</w:t>
      </w:r>
    </w:p>
    <w:p w:rsidR="005E3697" w:rsidRDefault="005E3697" w:rsidP="005E3697">
      <w:pPr>
        <w:spacing w:line="240" w:lineRule="auto"/>
      </w:pPr>
      <w:r>
        <w:rPr>
          <w:b/>
        </w:rPr>
        <w:t>Day Treatment Services</w:t>
      </w:r>
      <w:r>
        <w:t xml:space="preserve"> will consist of an initial comprehensive assessment at a location convenient to the family, including the youth’s home school, RE office or telehealth. After Day Treatment Services are </w:t>
      </w:r>
      <w:r w:rsidR="003F32BC">
        <w:t xml:space="preserve">shown as medically necessary and needed authorizations are obtained from the youth’s insurance, a comprehensive treatment plan will be developed. Day Treatment Services will primarily include group therapy, behavior management and social skills training, and independent living skills training, but may also include individual and/or family therapy, if the need arises based on severity and complexity of individual case issues. </w:t>
      </w:r>
      <w:r w:rsidR="003F32BC">
        <w:rPr>
          <w:b/>
        </w:rPr>
        <w:t>RE</w:t>
      </w:r>
      <w:r w:rsidR="003F32BC">
        <w:t xml:space="preserve"> Day Treatment therapists will work in collaboration with the youth’s individual educational program plan or Section 504 plan, when applicable. Day Treatment will be provided in collaboration with </w:t>
      </w:r>
      <w:r w:rsidR="003F32BC">
        <w:rPr>
          <w:b/>
        </w:rPr>
        <w:t>BCS</w:t>
      </w:r>
      <w:r w:rsidR="003F32BC">
        <w:t xml:space="preserve"> and </w:t>
      </w:r>
      <w:r w:rsidR="003F32BC">
        <w:rPr>
          <w:b/>
        </w:rPr>
        <w:t>RE</w:t>
      </w:r>
      <w:r w:rsidR="003F32BC">
        <w:t xml:space="preserve">, targeting children/youth placed in a school setting where </w:t>
      </w:r>
      <w:r w:rsidR="003F32BC">
        <w:rPr>
          <w:b/>
        </w:rPr>
        <w:t>RE</w:t>
      </w:r>
      <w:r w:rsidR="003F32BC">
        <w:t xml:space="preserve"> will be providing the mental health providers and </w:t>
      </w:r>
      <w:r w:rsidR="003F32BC">
        <w:rPr>
          <w:b/>
        </w:rPr>
        <w:t>BCS</w:t>
      </w:r>
      <w:r w:rsidR="003F32BC">
        <w:t xml:space="preserve"> providing an educator(s).</w:t>
      </w:r>
    </w:p>
    <w:p w:rsidR="003F32BC" w:rsidRDefault="003F32BC" w:rsidP="005E3697">
      <w:pPr>
        <w:spacing w:line="240" w:lineRule="auto"/>
      </w:pPr>
      <w:r>
        <w:rPr>
          <w:b/>
        </w:rPr>
        <w:t>RE</w:t>
      </w:r>
      <w:r>
        <w:t xml:space="preserve"> will provide a skilled intervention team, compromised of licensed, masters level staff persons. A variety of evidence-based and promising practice interventions will be utilized and administered during the duration of the school day to assist students in alleviating maladaptive symptoms and behaviors which lead to disruption in the educational milieu for the targeted students. </w:t>
      </w:r>
      <w:r>
        <w:rPr>
          <w:b/>
        </w:rPr>
        <w:t>RE</w:t>
      </w:r>
      <w:r>
        <w:t xml:space="preserve"> staff will administer Safe Crisis Management (SCM) as a last resort to deescalate or manage behaviors. </w:t>
      </w:r>
      <w:r>
        <w:rPr>
          <w:b/>
        </w:rPr>
        <w:t>BCS</w:t>
      </w:r>
      <w:r>
        <w:t xml:space="preserve"> staff will work in collaboration with the </w:t>
      </w:r>
      <w:r>
        <w:rPr>
          <w:b/>
        </w:rPr>
        <w:t>RE</w:t>
      </w:r>
      <w:r>
        <w:t xml:space="preserve"> Day Treatment therapist to provide a therapeutic educational environment in which youth can work concurrently on therapeutic needs while receiving quality educational direction. </w:t>
      </w:r>
      <w:r>
        <w:rPr>
          <w:b/>
        </w:rPr>
        <w:t>RE</w:t>
      </w:r>
      <w:r>
        <w:t xml:space="preserve"> will provide appropriate referrals for services outside of the scope of care by </w:t>
      </w:r>
      <w:r>
        <w:rPr>
          <w:b/>
        </w:rPr>
        <w:t>RE</w:t>
      </w:r>
      <w:r>
        <w:t xml:space="preserve"> as well as step-down </w:t>
      </w:r>
      <w:r w:rsidR="00137C7C">
        <w:t xml:space="preserve">care based on client needs at the end of the service. </w:t>
      </w:r>
    </w:p>
    <w:p w:rsidR="00137C7C" w:rsidRDefault="00137C7C" w:rsidP="005E3697">
      <w:pPr>
        <w:spacing w:line="240" w:lineRule="auto"/>
      </w:pPr>
      <w:r>
        <w:rPr>
          <w:b/>
        </w:rPr>
        <w:t>BCS</w:t>
      </w:r>
      <w:r>
        <w:t xml:space="preserve"> agrees to facilitate timely referrals that include insurance information and assist with the collection of data to measure behavioral referrals. In collaboration, services will be evaluated to identify opportunities for improvement and to adjust the scope of the work accordingly.</w:t>
      </w:r>
    </w:p>
    <w:p w:rsidR="00137C7C" w:rsidRDefault="00137C7C" w:rsidP="005E3697">
      <w:pPr>
        <w:spacing w:line="240" w:lineRule="auto"/>
      </w:pPr>
      <w:r>
        <w:rPr>
          <w:b/>
        </w:rPr>
        <w:t>RE</w:t>
      </w:r>
      <w:r>
        <w:t xml:space="preserve">, a licensed Behavioral Health Services Organization, will bill Medicaid and other insurance providers for approved Day Treatment services. This will allow for Day Treatment services to continue at no charge to the school. If a client does not have active insurance, </w:t>
      </w:r>
      <w:r>
        <w:rPr>
          <w:b/>
        </w:rPr>
        <w:t>RE</w:t>
      </w:r>
      <w:r>
        <w:t xml:space="preserve"> will assist the youth and family in accessing insurance. </w:t>
      </w:r>
    </w:p>
    <w:p w:rsidR="00137C7C" w:rsidRDefault="00137C7C" w:rsidP="005E3697">
      <w:pPr>
        <w:spacing w:line="240" w:lineRule="auto"/>
      </w:pPr>
      <w:r>
        <w:t xml:space="preserve">The signatures below confirm the Addendum to the current contract in establishing the partnership in the provision of Day Treatment Services as outlined above. </w:t>
      </w:r>
    </w:p>
    <w:p w:rsidR="00137C7C" w:rsidRDefault="00137C7C" w:rsidP="005E3697">
      <w:pPr>
        <w:spacing w:line="240" w:lineRule="auto"/>
      </w:pPr>
      <w:r>
        <w:rPr>
          <w:b/>
        </w:rPr>
        <w:t>Ramey-Estep Homes, Inc.</w:t>
      </w:r>
    </w:p>
    <w:p w:rsidR="00137C7C" w:rsidRDefault="00137C7C" w:rsidP="00137C7C">
      <w:pPr>
        <w:spacing w:after="0" w:line="240" w:lineRule="auto"/>
      </w:pPr>
      <w:r>
        <w:t>By: _______________________________________</w:t>
      </w:r>
      <w:r>
        <w:tab/>
        <w:t>Date: _________________________________</w:t>
      </w:r>
    </w:p>
    <w:p w:rsidR="00137C7C" w:rsidRDefault="00137C7C" w:rsidP="00137C7C">
      <w:pPr>
        <w:spacing w:line="240" w:lineRule="auto"/>
      </w:pPr>
      <w:r>
        <w:t xml:space="preserve">      CEO, Ramey-Estep Homes, Inc.</w:t>
      </w:r>
    </w:p>
    <w:p w:rsidR="00137C7C" w:rsidRDefault="00137C7C" w:rsidP="00137C7C">
      <w:pPr>
        <w:spacing w:line="240" w:lineRule="auto"/>
      </w:pPr>
      <w:r>
        <w:rPr>
          <w:b/>
        </w:rPr>
        <w:t>Boone County Board of Education</w:t>
      </w:r>
    </w:p>
    <w:p w:rsidR="00137C7C" w:rsidRDefault="00137C7C" w:rsidP="00137C7C">
      <w:pPr>
        <w:spacing w:after="0" w:line="240" w:lineRule="auto"/>
      </w:pPr>
      <w:r>
        <w:t>By: _______________________________________</w:t>
      </w:r>
      <w:r>
        <w:tab/>
        <w:t>Date: _________________________________</w:t>
      </w:r>
    </w:p>
    <w:p w:rsidR="00137C7C" w:rsidRPr="00137C7C" w:rsidRDefault="00137C7C" w:rsidP="00137C7C">
      <w:pPr>
        <w:spacing w:after="0" w:line="240" w:lineRule="auto"/>
      </w:pPr>
      <w:r>
        <w:t xml:space="preserve">     Superintendent, Boone County Schools </w:t>
      </w:r>
    </w:p>
    <w:p w:rsidR="005E3697" w:rsidRPr="005E3697" w:rsidRDefault="005E3697" w:rsidP="005E3697">
      <w:pPr>
        <w:spacing w:after="0" w:line="240" w:lineRule="auto"/>
        <w:jc w:val="center"/>
        <w:rPr>
          <w:b/>
          <w:u w:val="single"/>
        </w:rPr>
      </w:pPr>
    </w:p>
    <w:sectPr w:rsidR="005E3697" w:rsidRPr="005E3697" w:rsidSect="00137C7C">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97"/>
    <w:rsid w:val="00137C7C"/>
    <w:rsid w:val="001A0516"/>
    <w:rsid w:val="003F32BC"/>
    <w:rsid w:val="005E3697"/>
    <w:rsid w:val="00D91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71ECD-4760-4A2E-AB3C-92DB89CFF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520</Words>
  <Characters>2964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Christen</dc:creator>
  <cp:keywords/>
  <dc:description/>
  <cp:lastModifiedBy>Reutman, Kathy</cp:lastModifiedBy>
  <cp:revision>2</cp:revision>
  <dcterms:created xsi:type="dcterms:W3CDTF">2021-12-01T19:10:00Z</dcterms:created>
  <dcterms:modified xsi:type="dcterms:W3CDTF">2021-12-01T19:10:00Z</dcterms:modified>
</cp:coreProperties>
</file>