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October</w:t>
      </w:r>
      <w:r w:rsidDel="00000000" w:rsidR="00000000" w:rsidRPr="00000000">
        <w:rPr>
          <w:rFonts w:ascii="Calibri" w:cs="Calibri" w:eastAsia="Calibri" w:hAnsi="Calibri"/>
          <w:sz w:val="20"/>
          <w:szCs w:val="20"/>
          <w:rtl w:val="0"/>
        </w:rPr>
        <w:t xml:space="preserve">  2021 Board Meeting </w:t>
      </w:r>
    </w:p>
    <w:p w:rsidR="00000000" w:rsidDel="00000000" w:rsidP="00000000" w:rsidRDefault="00000000" w:rsidRPr="00000000" w14:paraId="0000000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Elementary Principal Jennifer Ward</w:t>
      </w:r>
    </w:p>
    <w:p w:rsidR="00000000" w:rsidDel="00000000" w:rsidP="00000000" w:rsidRDefault="00000000" w:rsidRPr="00000000" w14:paraId="0000000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numPr>
          <w:ilvl w:val="0"/>
          <w:numId w:val="2"/>
        </w:numPr>
        <w:spacing w:line="240" w:lineRule="auto"/>
        <w:ind w:left="720" w:hanging="360"/>
        <w:rPr>
          <w:b w:val="1"/>
          <w:sz w:val="20"/>
          <w:szCs w:val="20"/>
        </w:rPr>
      </w:pPr>
      <w:r w:rsidDel="00000000" w:rsidR="00000000" w:rsidRPr="00000000">
        <w:rPr>
          <w:rFonts w:ascii="Calibri" w:cs="Calibri" w:eastAsia="Calibri" w:hAnsi="Calibri"/>
          <w:b w:val="1"/>
          <w:sz w:val="20"/>
          <w:szCs w:val="20"/>
          <w:u w:val="single"/>
          <w:rtl w:val="0"/>
        </w:rPr>
        <w:t xml:space="preserve">Academic Progress</w:t>
      </w:r>
      <w:r w:rsidDel="00000000" w:rsidR="00000000" w:rsidRPr="00000000">
        <w:rPr>
          <w:rtl w:val="0"/>
        </w:rPr>
      </w:r>
    </w:p>
    <w:p w:rsidR="00000000" w:rsidDel="00000000" w:rsidP="00000000" w:rsidRDefault="00000000" w:rsidRPr="00000000" w14:paraId="00000005">
      <w:pPr>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2021 KPREP data information for Dawson Springs Elementary School:</w:t>
      </w:r>
    </w:p>
    <w:p w:rsidR="00000000" w:rsidDel="00000000" w:rsidP="00000000" w:rsidRDefault="00000000" w:rsidRPr="00000000" w14:paraId="00000006">
      <w:pPr>
        <w:numPr>
          <w:ilvl w:val="2"/>
          <w:numId w:val="2"/>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See attached</w:t>
      </w:r>
    </w:p>
    <w:p w:rsidR="00000000" w:rsidDel="00000000" w:rsidP="00000000" w:rsidRDefault="00000000" w:rsidRPr="00000000" w14:paraId="00000007">
      <w:pPr>
        <w:numPr>
          <w:ilvl w:val="0"/>
          <w:numId w:val="2"/>
        </w:numPr>
        <w:spacing w:line="240" w:lineRule="auto"/>
        <w:ind w:left="720" w:hanging="360"/>
        <w:rPr>
          <w:b w:val="1"/>
          <w:sz w:val="20"/>
          <w:szCs w:val="20"/>
        </w:rPr>
      </w:pPr>
      <w:r w:rsidDel="00000000" w:rsidR="00000000" w:rsidRPr="00000000">
        <w:rPr>
          <w:rFonts w:ascii="Calibri" w:cs="Calibri" w:eastAsia="Calibri" w:hAnsi="Calibri"/>
          <w:b w:val="1"/>
          <w:sz w:val="20"/>
          <w:szCs w:val="20"/>
          <w:u w:val="single"/>
          <w:rtl w:val="0"/>
        </w:rPr>
        <w:t xml:space="preserve">Professional Development Information for 2021/2022: </w:t>
      </w:r>
      <w:r w:rsidDel="00000000" w:rsidR="00000000" w:rsidRPr="00000000">
        <w:rPr>
          <w:rtl w:val="0"/>
        </w:rPr>
      </w:r>
    </w:p>
    <w:p w:rsidR="00000000" w:rsidDel="00000000" w:rsidP="00000000" w:rsidRDefault="00000000" w:rsidRPr="00000000" w14:paraId="00000008">
      <w:pPr>
        <w:numPr>
          <w:ilvl w:val="1"/>
          <w:numId w:val="2"/>
        </w:numPr>
        <w:spacing w:line="240" w:lineRule="auto"/>
        <w:ind w:left="1440" w:hanging="360"/>
        <w:rPr>
          <w:sz w:val="20"/>
          <w:szCs w:val="20"/>
        </w:rPr>
      </w:pPr>
      <w:r w:rsidDel="00000000" w:rsidR="00000000" w:rsidRPr="00000000">
        <w:rPr>
          <w:rFonts w:ascii="Calibri" w:cs="Calibri" w:eastAsia="Calibri" w:hAnsi="Calibri"/>
          <w:sz w:val="20"/>
          <w:szCs w:val="20"/>
          <w:rtl w:val="0"/>
        </w:rPr>
        <w:t xml:space="preserve">Reading Mastery coaching continues</w:t>
      </w: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Academics:</w:t>
      </w:r>
    </w:p>
    <w:p w:rsidR="00000000" w:rsidDel="00000000" w:rsidP="00000000" w:rsidRDefault="00000000" w:rsidRPr="00000000" w14:paraId="0000000A">
      <w:pPr>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Fall iReady testing is complete and the percentage of students at or above grade level is lower than we are used to seeing in years past.  We are aware of our deficits, and are already making adjustments to instructional delivery and our RTI grouping.  </w:t>
      </w:r>
      <w:r w:rsidDel="00000000" w:rsidR="00000000" w:rsidRPr="00000000">
        <w:rPr>
          <w:rtl w:val="0"/>
        </w:rPr>
      </w:r>
    </w:p>
    <w:p w:rsidR="00000000" w:rsidDel="00000000" w:rsidP="00000000" w:rsidRDefault="00000000" w:rsidRPr="00000000" w14:paraId="0000000B">
      <w:pPr>
        <w:numPr>
          <w:ilvl w:val="2"/>
          <w:numId w:val="2"/>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Overall Math results are lower than Reading, but we are prepared to make up for the lost grounds and move forward.  </w:t>
      </w:r>
    </w:p>
    <w:p w:rsidR="00000000" w:rsidDel="00000000" w:rsidP="00000000" w:rsidRDefault="00000000" w:rsidRPr="00000000" w14:paraId="0000000C">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Quality Instructional Processes</w:t>
      </w:r>
    </w:p>
    <w:p w:rsidR="00000000" w:rsidDel="00000000" w:rsidP="00000000" w:rsidRDefault="00000000" w:rsidRPr="00000000" w14:paraId="0000000D">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PLC meetings have covered the released 2021 KPREP data</w:t>
      </w:r>
    </w:p>
    <w:p w:rsidR="00000000" w:rsidDel="00000000" w:rsidP="00000000" w:rsidRDefault="00000000" w:rsidRPr="00000000" w14:paraId="0000000E">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Individual student scores have been reviewed and a targeted list of students has been made.  </w:t>
      </w:r>
    </w:p>
    <w:p w:rsidR="00000000" w:rsidDel="00000000" w:rsidP="00000000" w:rsidRDefault="00000000" w:rsidRPr="00000000" w14:paraId="0000000F">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Each grade level teacher has a specific list of students who were 5 or fewer points away from moving up to the next level on KPREP assessments.  Plans are being set on how to directly target these students and ensure academic growth for the year.  </w:t>
      </w:r>
    </w:p>
    <w:p w:rsidR="00000000" w:rsidDel="00000000" w:rsidP="00000000" w:rsidRDefault="00000000" w:rsidRPr="00000000" w14:paraId="00000010">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RTI informational meetings have already occurred between grade levels but PLC RTI meetings will occur  this week with all grade levels.</w:t>
      </w:r>
    </w:p>
    <w:p w:rsidR="00000000" w:rsidDel="00000000" w:rsidP="00000000" w:rsidRDefault="00000000" w:rsidRPr="00000000" w14:paraId="00000011">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DSES Data Charts</w:t>
      </w:r>
    </w:p>
    <w:p w:rsidR="00000000" w:rsidDel="00000000" w:rsidP="00000000" w:rsidRDefault="00000000" w:rsidRPr="00000000" w14:paraId="00000012">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All grade levels and departments are keeping the student ongoing data charts up-to-date and using that information to inform instructional delivery and grouping within the classroom.</w:t>
      </w:r>
    </w:p>
    <w:p w:rsidR="00000000" w:rsidDel="00000000" w:rsidP="00000000" w:rsidRDefault="00000000" w:rsidRPr="00000000" w14:paraId="00000013">
      <w:pPr>
        <w:numPr>
          <w:ilvl w:val="0"/>
          <w:numId w:val="2"/>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Upcoming Events:</w:t>
      </w:r>
      <w:r w:rsidDel="00000000" w:rsidR="00000000" w:rsidRPr="00000000">
        <w:rPr>
          <w:rtl w:val="0"/>
        </w:rPr>
      </w:r>
    </w:p>
    <w:p w:rsidR="00000000" w:rsidDel="00000000" w:rsidP="00000000" w:rsidRDefault="00000000" w:rsidRPr="00000000" w14:paraId="00000014">
      <w:pPr>
        <w:numPr>
          <w:ilvl w:val="1"/>
          <w:numId w:val="2"/>
        </w:numPr>
        <w:spacing w:line="240" w:lineRule="auto"/>
        <w:ind w:left="1440" w:hanging="360"/>
        <w:rPr>
          <w:sz w:val="20"/>
          <w:szCs w:val="20"/>
        </w:rPr>
      </w:pPr>
      <w:r w:rsidDel="00000000" w:rsidR="00000000" w:rsidRPr="00000000">
        <w:rPr>
          <w:rFonts w:ascii="Calibri" w:cs="Calibri" w:eastAsia="Calibri" w:hAnsi="Calibri"/>
          <w:sz w:val="20"/>
          <w:szCs w:val="20"/>
          <w:rtl w:val="0"/>
        </w:rPr>
        <w:t xml:space="preserve">PTO Fall Festival - October 22, 2021</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UNGE7NXDku3UAPG40BPzqTaoxQ==">AMUW2mWtz+Jhrrwv4AOk5XLcHiyHufRybgtK1WAqlgF4nzsvsHgpMhWbZfRSYfdRgnQpkm39aQFBGYPKoePeQrAThYC5/epdw0h6y0lgr1Vp4tNIcFguSzPGUJ/KN363wk0mbWq5QB9m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2020-06-12T13:42:00Z</dcterms:created>
  <dc:creator>Ward, Jennifer</dc:creator>
</cp:coreProperties>
</file>