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10-14T00:00:00Z">
            <w:dateFormat w:val="M/d/yyyy"/>
            <w:lid w:val="en-US"/>
            <w:storeMappedDataAs w:val="dateTime"/>
            <w:calendar w:val="gregorian"/>
          </w:date>
        </w:sdtPr>
        <w:sdtEndPr/>
        <w:sdtContent>
          <w:r w:rsidR="00C40324">
            <w:rPr>
              <w:rFonts w:asciiTheme="minorHAnsi" w:hAnsiTheme="minorHAnsi" w:cstheme="minorHAnsi"/>
            </w:rPr>
            <w:t>10/14/2021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EA1B1F"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787AB6">
            <w:t>RISE Academy</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EA1B1F"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711FC6">
            <w:t>Change Order</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EA1B1F"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711FC6">
            <w:t>Change Order #</w:t>
          </w:r>
          <w:r w:rsidR="00787AB6">
            <w:t>2</w:t>
          </w:r>
          <w:r w:rsidR="00C40324">
            <w:t xml:space="preserve"> for </w:t>
          </w:r>
          <w:r w:rsidR="00787AB6">
            <w:t>RISE Reno</w:t>
          </w:r>
          <w:r w:rsidR="00C40324">
            <w:t xml:space="preserve">, BG </w:t>
          </w:r>
          <w:r w:rsidR="00787AB6">
            <w:t>21-131</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EA1B1F"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C40324">
            <w:t>9/29/2021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EA1B1F"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711FC6">
            <w:rPr>
              <w:rStyle w:val="PlaceholderText"/>
            </w:rPr>
            <w:t>05.1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711FC6" w:rsidRDefault="00711FC6" w:rsidP="00D072A8">
          <w:pPr>
            <w:pStyle w:val="NoSpacing"/>
          </w:pPr>
          <w:r>
            <w:t xml:space="preserve">This </w:t>
          </w:r>
          <w:r w:rsidR="00C40324">
            <w:t>Change O</w:t>
          </w:r>
          <w:r>
            <w:t>rder includes the following:</w:t>
          </w:r>
        </w:p>
        <w:p w:rsidR="00787AB6" w:rsidRDefault="00C40324" w:rsidP="00C40324">
          <w:pPr>
            <w:pStyle w:val="NoSpacing"/>
          </w:pPr>
          <w:r>
            <w:t>Pro</w:t>
          </w:r>
          <w:r w:rsidR="00787AB6">
            <w:t>posal 4R2, 5R2, and 29 - Once the ceilings were removed, there were two areas where sprinkler heads and fire mains needed to be slightly adjusted to provide for the new room configuration.</w:t>
          </w:r>
        </w:p>
        <w:p w:rsidR="00787AB6" w:rsidRDefault="00787AB6" w:rsidP="00C40324">
          <w:pPr>
            <w:pStyle w:val="NoSpacing"/>
          </w:pPr>
          <w:r>
            <w:t xml:space="preserve">ADD </w:t>
          </w:r>
          <w:r w:rsidR="00032220">
            <w:t xml:space="preserve">- </w:t>
          </w:r>
          <w:r>
            <w:t>$9,998.00</w:t>
          </w:r>
        </w:p>
        <w:p w:rsidR="00032220" w:rsidRDefault="00787AB6" w:rsidP="00C40324">
          <w:pPr>
            <w:pStyle w:val="NoSpacing"/>
          </w:pPr>
          <w:r>
            <w:t xml:space="preserve">Proposal 8 - Filling in some of the treads and landing that were in need of removal since the District's asbestos </w:t>
          </w:r>
          <w:r w:rsidR="00032220">
            <w:t>contractor does not perform restoration, only abatement.</w:t>
          </w:r>
        </w:p>
        <w:p w:rsidR="00032220" w:rsidRDefault="00032220" w:rsidP="00C40324">
          <w:pPr>
            <w:pStyle w:val="NoSpacing"/>
          </w:pPr>
          <w:r>
            <w:t>ADD - $759.00</w:t>
          </w:r>
        </w:p>
        <w:p w:rsidR="00032220" w:rsidRDefault="00032220" w:rsidP="00C40324">
          <w:pPr>
            <w:pStyle w:val="NoSpacing"/>
          </w:pPr>
          <w:r>
            <w:t>Proposal 11R - Filling in the old coal chute that was uncovered during the exterior excavation - it was determined the best course of action was to remove it rather than keep it.</w:t>
          </w:r>
        </w:p>
        <w:p w:rsidR="00032220" w:rsidRDefault="00032220" w:rsidP="00C40324">
          <w:pPr>
            <w:pStyle w:val="NoSpacing"/>
          </w:pPr>
          <w:r>
            <w:t>ADD - $6,298.00</w:t>
          </w:r>
        </w:p>
        <w:p w:rsidR="00032220" w:rsidRDefault="00032220" w:rsidP="00C40324">
          <w:pPr>
            <w:pStyle w:val="NoSpacing"/>
          </w:pPr>
          <w:r>
            <w:t>Proposal 13 - Replace two cast iron roof drain inserts that were discovered to be cracked once they were removed as part of the roof replacement.</w:t>
          </w:r>
        </w:p>
        <w:p w:rsidR="00032220" w:rsidRDefault="00032220" w:rsidP="00C40324">
          <w:pPr>
            <w:pStyle w:val="NoSpacing"/>
          </w:pPr>
          <w:r>
            <w:t>ADD - $927.00</w:t>
          </w:r>
        </w:p>
        <w:p w:rsidR="00032220" w:rsidRDefault="00032220" w:rsidP="00C40324">
          <w:pPr>
            <w:pStyle w:val="NoSpacing"/>
          </w:pPr>
          <w:r>
            <w:t>Proposal 15 - Replace steel lintels at six locations.  The scope originally included the brick to be removed and the steel to be cleaned and painted; however, after the brick was removed it was determined there was rust beyond what was showing from the outside.  This is for full removal and replacement of these lintels.</w:t>
          </w:r>
        </w:p>
        <w:p w:rsidR="00032220" w:rsidRDefault="00032220" w:rsidP="00C40324">
          <w:pPr>
            <w:pStyle w:val="NoSpacing"/>
          </w:pPr>
          <w:r>
            <w:t>ADD - $23,538.00</w:t>
          </w:r>
        </w:p>
        <w:p w:rsidR="00032220" w:rsidRDefault="00032220" w:rsidP="00C40324">
          <w:pPr>
            <w:pStyle w:val="NoSpacing"/>
          </w:pPr>
          <w:r>
            <w:t>Proposal 16 - After the abatement, the existing stairs on the lower level were determined to be significantly rusted and in need of replacement.  This replacement allowed adjustment of the dimensional uniformity to be closer to code compliance with the building department.</w:t>
          </w:r>
        </w:p>
        <w:p w:rsidR="00032220" w:rsidRDefault="00032220" w:rsidP="00C40324">
          <w:pPr>
            <w:pStyle w:val="NoSpacing"/>
          </w:pPr>
          <w:r>
            <w:t>ADD - $7,086.00</w:t>
          </w:r>
        </w:p>
        <w:p w:rsidR="00032220" w:rsidRDefault="00032220" w:rsidP="00C40324">
          <w:pPr>
            <w:pStyle w:val="NoSpacing"/>
          </w:pPr>
          <w:r>
            <w:t>Proposal 18 - There was small section in Corridor C1-A where additional CMU wall was not required.</w:t>
          </w:r>
        </w:p>
        <w:p w:rsidR="00032220" w:rsidRDefault="00032220" w:rsidP="00C40324">
          <w:pPr>
            <w:pStyle w:val="NoSpacing"/>
          </w:pPr>
          <w:r>
            <w:t>DEDUCT - $350.00</w:t>
          </w:r>
        </w:p>
        <w:p w:rsidR="00032220" w:rsidRDefault="00032220" w:rsidP="00C40324">
          <w:pPr>
            <w:pStyle w:val="NoSpacing"/>
          </w:pPr>
          <w:r>
            <w:t>Proposal 19 - It was determined during construction that (2) additional student data drops and (2) additional teacher data drops would enhance the functionality of Classroom A14.</w:t>
          </w:r>
        </w:p>
        <w:p w:rsidR="00032220" w:rsidRDefault="00032220" w:rsidP="00C40324">
          <w:pPr>
            <w:pStyle w:val="NoSpacing"/>
          </w:pPr>
          <w:r>
            <w:t>ADD - $893.00</w:t>
          </w:r>
        </w:p>
        <w:p w:rsidR="00032220" w:rsidRDefault="00032220" w:rsidP="00C40324">
          <w:pPr>
            <w:pStyle w:val="NoSpacing"/>
          </w:pPr>
          <w:r>
            <w:t>Proposal 20 - Once the existing doors and frames were removed it was determined that some of the existing openings and some locations of new openings did not have or needed additional steel for the door header.</w:t>
          </w:r>
        </w:p>
        <w:p w:rsidR="0038325F" w:rsidRDefault="00032220" w:rsidP="00C40324">
          <w:pPr>
            <w:pStyle w:val="NoSpacing"/>
          </w:pPr>
          <w:r>
            <w:t>ADD - $</w:t>
          </w:r>
          <w:r w:rsidR="0038325F">
            <w:t>1,658.00</w:t>
          </w:r>
        </w:p>
        <w:p w:rsidR="0038325F" w:rsidRDefault="0038325F" w:rsidP="00C40324">
          <w:pPr>
            <w:pStyle w:val="NoSpacing"/>
          </w:pPr>
          <w:r>
            <w:t>Proposal 21 - During the building inspector's walkthrough it was determined that an additional rated vertical shaft wall system would be required along the new Corridor C1-A.</w:t>
          </w:r>
        </w:p>
        <w:p w:rsidR="0038325F" w:rsidRDefault="0038325F" w:rsidP="00C40324">
          <w:pPr>
            <w:pStyle w:val="NoSpacing"/>
          </w:pPr>
          <w:r>
            <w:t>ADD - $2,483.00</w:t>
          </w:r>
        </w:p>
        <w:p w:rsidR="0038325F" w:rsidRDefault="0038325F" w:rsidP="00C40324">
          <w:pPr>
            <w:pStyle w:val="NoSpacing"/>
          </w:pPr>
          <w:r>
            <w:t>Proposal 22 - Swap out (32) receptacles with modern outlets since the existing outlets were determined to potentially have problems once construction was underway.</w:t>
          </w:r>
        </w:p>
        <w:p w:rsidR="0038325F" w:rsidRDefault="0038325F" w:rsidP="00C40324">
          <w:pPr>
            <w:pStyle w:val="NoSpacing"/>
          </w:pPr>
          <w:r>
            <w:t>ADD - $784.00</w:t>
          </w:r>
        </w:p>
        <w:p w:rsidR="0038325F" w:rsidRDefault="0038325F" w:rsidP="00C40324">
          <w:pPr>
            <w:pStyle w:val="NoSpacing"/>
          </w:pPr>
          <w:r>
            <w:t>Proposal 23 - Change the toilet manufacturer from what was originally bid - the original manufacturer was unable to meet the project schedule and would have created significant delays.</w:t>
          </w:r>
        </w:p>
        <w:p w:rsidR="0038325F" w:rsidRDefault="0038325F" w:rsidP="00C40324">
          <w:pPr>
            <w:pStyle w:val="NoSpacing"/>
          </w:pPr>
          <w:r>
            <w:t>ADD - $1,166.00</w:t>
          </w:r>
        </w:p>
        <w:p w:rsidR="0038325F" w:rsidRDefault="0038325F" w:rsidP="00C40324">
          <w:pPr>
            <w:pStyle w:val="NoSpacing"/>
          </w:pPr>
          <w:r>
            <w:t xml:space="preserve">Proposal 24 - Removing and replacing existing caulk joint at the water table between the first and second floor (this is the horizontal joint around the entire building).  This joint, after the rest of the building was properly cleaned, stood out so we decided to replace it since it was starting to fail.  </w:t>
          </w:r>
        </w:p>
        <w:p w:rsidR="0038325F" w:rsidRDefault="0038325F" w:rsidP="00C40324">
          <w:pPr>
            <w:pStyle w:val="NoSpacing"/>
          </w:pPr>
          <w:r>
            <w:t>ADD - $2,041.00</w:t>
          </w:r>
        </w:p>
        <w:p w:rsidR="0038325F" w:rsidRDefault="0038325F" w:rsidP="00C40324">
          <w:pPr>
            <w:pStyle w:val="NoSpacing"/>
          </w:pPr>
          <w:r>
            <w:t>Proposal 25 - Additional temporary corridor egress lighting as required by the building department in addition to what was already in place and grandfathered.  It was decided to add them to enhance the overall emergency exists.</w:t>
          </w:r>
        </w:p>
        <w:p w:rsidR="0038325F" w:rsidRDefault="0038325F" w:rsidP="00C40324">
          <w:pPr>
            <w:pStyle w:val="NoSpacing"/>
          </w:pPr>
          <w:r>
            <w:t>ADD - $7,201.00</w:t>
          </w:r>
        </w:p>
        <w:p w:rsidR="0038325F" w:rsidRDefault="0038325F" w:rsidP="00C40324">
          <w:pPr>
            <w:pStyle w:val="NoSpacing"/>
          </w:pPr>
          <w:r>
            <w:t>Proposal 30 - Infill was required where existing openings were in the masonry without overhead lintel.  This proposal is for filling in those openings.</w:t>
          </w:r>
        </w:p>
        <w:p w:rsidR="0038325F" w:rsidRDefault="0038325F" w:rsidP="00C40324">
          <w:pPr>
            <w:pStyle w:val="NoSpacing"/>
          </w:pPr>
          <w:r>
            <w:t>ADD - $351.00</w:t>
          </w:r>
        </w:p>
        <w:p w:rsidR="0038325F" w:rsidRDefault="0038325F" w:rsidP="00C40324">
          <w:pPr>
            <w:pStyle w:val="NoSpacing"/>
          </w:pPr>
          <w:r>
            <w:t>Proposal 31 - Concrete infill associated with the new south stair.</w:t>
          </w:r>
        </w:p>
        <w:p w:rsidR="0038325F" w:rsidRDefault="0038325F" w:rsidP="00C40324">
          <w:pPr>
            <w:pStyle w:val="NoSpacing"/>
          </w:pPr>
          <w:r>
            <w:t>ADD - $1,236.00</w:t>
          </w:r>
        </w:p>
        <w:p w:rsidR="0038325F" w:rsidRDefault="0038325F" w:rsidP="00C40324">
          <w:pPr>
            <w:pStyle w:val="NoSpacing"/>
          </w:pPr>
          <w:r>
            <w:t>Proposal 32 - Additional overtime of skilled labor in the final two weeks was necessary in order to complete the restrooms and electrical systems for occupancy.  This was recommended due to the tight timeframe.</w:t>
          </w:r>
        </w:p>
        <w:p w:rsidR="0038325F" w:rsidRDefault="0038325F" w:rsidP="00C40324">
          <w:pPr>
            <w:pStyle w:val="NoSpacing"/>
          </w:pPr>
          <w:r>
            <w:t>ADD - $6,686.00</w:t>
          </w:r>
        </w:p>
        <w:p w:rsidR="0038325F" w:rsidRDefault="0038325F" w:rsidP="00C40324">
          <w:pPr>
            <w:pStyle w:val="NoSpacing"/>
          </w:pPr>
          <w:r>
            <w:t>Proposal 34 - There were numerous existing hydronic piping hangers which were found to be pulled from the ceiling or not functioning as they originally were.</w:t>
          </w:r>
        </w:p>
        <w:p w:rsidR="0038325F" w:rsidRDefault="0038325F" w:rsidP="00C40324">
          <w:pPr>
            <w:pStyle w:val="NoSpacing"/>
          </w:pPr>
          <w:r>
            <w:t>ADD - $658.00</w:t>
          </w:r>
        </w:p>
        <w:p w:rsidR="0038325F" w:rsidRDefault="0038325F" w:rsidP="00C40324">
          <w:pPr>
            <w:pStyle w:val="NoSpacing"/>
          </w:pPr>
          <w:r>
            <w:t>Proposal 35 - Credit was offered since the final electrical requirements for the elevator were less than assumed in the original design.</w:t>
          </w:r>
        </w:p>
        <w:p w:rsidR="0038325F" w:rsidRDefault="0038325F" w:rsidP="00C40324">
          <w:pPr>
            <w:pStyle w:val="NoSpacing"/>
          </w:pPr>
          <w:r>
            <w:t>DEDUCT - $11,192.00</w:t>
          </w:r>
        </w:p>
        <w:p w:rsidR="00EA1B1F" w:rsidRDefault="0038325F" w:rsidP="00C40324">
          <w:pPr>
            <w:pStyle w:val="NoSpacing"/>
          </w:pPr>
          <w:r>
            <w:t>Proposal 36 - Grouting in two existing wall conditions where the demolished walls butted up to them.</w:t>
          </w:r>
        </w:p>
        <w:p w:rsidR="00EA1B1F" w:rsidRDefault="00EA1B1F" w:rsidP="00C40324">
          <w:pPr>
            <w:pStyle w:val="NoSpacing"/>
          </w:pPr>
          <w:r>
            <w:t>ADD - $1,166.00</w:t>
          </w:r>
        </w:p>
        <w:p w:rsidR="00EA1B1F" w:rsidRDefault="00EA1B1F" w:rsidP="00C40324">
          <w:pPr>
            <w:pStyle w:val="NoSpacing"/>
          </w:pPr>
          <w:r>
            <w:t xml:space="preserve">Proposal 38 - Provide temporary polycarbonate glazing in the new temporary entry as there were product delays for the appropriate </w:t>
          </w:r>
          <w:proofErr w:type="spellStart"/>
          <w:r>
            <w:t>temperedglass</w:t>
          </w:r>
          <w:proofErr w:type="spellEnd"/>
          <w:r>
            <w:t>.  It was decided that visibility was more important than going with a temporary plywood solution.</w:t>
          </w:r>
        </w:p>
        <w:p w:rsidR="00D072A8" w:rsidRPr="00EA1B1F" w:rsidRDefault="00EA1B1F" w:rsidP="00C40324">
          <w:pPr>
            <w:pStyle w:val="NoSpacing"/>
          </w:pPr>
          <w:r>
            <w:t>ADD - $292.00</w:t>
          </w:r>
          <w:r w:rsidR="00032220">
            <w:t xml:space="preserve"> </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EA1B1F" w:rsidP="00760BF5">
          <w:pPr>
            <w:pStyle w:val="NoSpacing"/>
            <w:ind w:left="270"/>
            <w:rPr>
              <w:rFonts w:asciiTheme="minorHAnsi" w:hAnsiTheme="minorHAnsi" w:cstheme="minorHAnsi"/>
            </w:rPr>
          </w:pPr>
          <w:r>
            <w:t>$63,679.00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711FC6" w:rsidP="00760BF5">
          <w:pPr>
            <w:pStyle w:val="NoSpacing"/>
            <w:ind w:left="270"/>
            <w:rPr>
              <w:rFonts w:asciiTheme="minorHAnsi" w:hAnsiTheme="minorHAnsi" w:cstheme="minorHAnsi"/>
            </w:rPr>
          </w:pPr>
          <w: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Pr="00EA1B1F" w:rsidRDefault="00EA1B1F" w:rsidP="00FE1745">
          <w:pPr>
            <w:pStyle w:val="NoSpacing"/>
          </w:pPr>
          <w:r w:rsidRPr="00EA1B1F">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636BB9" w:rsidP="00D072A8">
          <w:pPr>
            <w:pStyle w:val="NoSpacing"/>
            <w:rPr>
              <w:rFonts w:asciiTheme="minorHAnsi" w:hAnsiTheme="minorHAnsi" w:cstheme="minorHAnsi"/>
            </w:rPr>
          </w:pPr>
          <w:r>
            <w:t xml:space="preserve">I recommend the Board approve the </w:t>
          </w:r>
          <w:r w:rsidR="00711FC6">
            <w:t>Change Order #</w:t>
          </w:r>
          <w:r w:rsidR="00EA1B1F">
            <w:t>2 for RISE Academy Reno</w:t>
          </w:r>
          <w:r w:rsidR="00C40324">
            <w:t xml:space="preserve">, BG </w:t>
          </w:r>
          <w:r w:rsidR="00EA1B1F">
            <w:t>21-131</w:t>
          </w:r>
          <w:bookmarkStart w:id="0" w:name="_GoBack"/>
          <w:bookmarkEnd w:id="0"/>
          <w:r w:rsidR="00C40324">
            <w:t>,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636BB9" w:rsidP="00D072A8">
          <w:pPr>
            <w:pStyle w:val="NoSpacing"/>
            <w:rPr>
              <w:rFonts w:asciiTheme="minorHAnsi" w:hAnsiTheme="minorHAnsi" w:cstheme="minorHAnsi"/>
            </w:rPr>
          </w:pPr>
          <w:r>
            <w:t>Kim Best, Assistant Superintendent of Operations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2220"/>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51FE"/>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325F"/>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36BB9"/>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1FC6"/>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87AB6"/>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07E2"/>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0339"/>
    <w:rsid w:val="00C046D1"/>
    <w:rsid w:val="00C10D0F"/>
    <w:rsid w:val="00C12D03"/>
    <w:rsid w:val="00C14A4A"/>
    <w:rsid w:val="00C2011D"/>
    <w:rsid w:val="00C3157E"/>
    <w:rsid w:val="00C36676"/>
    <w:rsid w:val="00C40324"/>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2C5B"/>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1B1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70612D0D"/>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2EC3-776E-45B6-B570-251F87D5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828</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2021-09-30T13:52:00Z</cp:lastPrinted>
  <dcterms:created xsi:type="dcterms:W3CDTF">2021-09-30T13:19:00Z</dcterms:created>
  <dcterms:modified xsi:type="dcterms:W3CDTF">2021-09-30T13:53:00Z</dcterms:modified>
</cp:coreProperties>
</file>