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41F8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D41F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D41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Revised BG-1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D41F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Revised BG-1 for Access Controls Phase 2, BG 20-200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D41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10/14/2021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0D41F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0D41F8" w:rsidRDefault="000D41F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Revised BG-1 for Access Controls Phase 2, BG 20-200 to partial change funding from Capital Outlay to </w:t>
          </w:r>
        </w:p>
        <w:p w:rsidR="00D072A8" w:rsidRPr="006F0552" w:rsidRDefault="000D41F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 and School Security Funds-168GS.</w:t>
          </w:r>
        </w:p>
        <w:bookmarkStart w:id="0" w:name="_GoBack" w:displacedByCustomXml="next"/>
        <w:bookmarkEnd w:id="0" w:displacedByCustomXml="next"/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D41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$243,210.00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D41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0D41F8">
                <w:t>Revised BG-1 for Access Controls Phase 2, BG 20-200, as presented.</w:t>
              </w:r>
            </w:p>
          </w:sdtContent>
        </w:sdt>
        <w:p w:rsidR="00D072A8" w:rsidRPr="008A2749" w:rsidRDefault="000D41F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0D41F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1F8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67088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0B8ED1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694A0B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694A0B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694A0B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C422-9EAD-4FC9-9563-B785EF62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2021-09-24T18:52:00Z</cp:lastPrinted>
  <dcterms:created xsi:type="dcterms:W3CDTF">2021-09-24T18:48:00Z</dcterms:created>
  <dcterms:modified xsi:type="dcterms:W3CDTF">2021-09-24T18:52:00Z</dcterms:modified>
</cp:coreProperties>
</file>