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36F04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36F0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RISE Academy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36F0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Parent Square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C36F0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Parent Square Communication Platform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36F0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12/1/2021 through 11/30/2022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C36F0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36F0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Parent Square Communication Platform for RISE Academy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36F0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$3,000.00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36F0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Safe Schools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C36F04">
                <w:t>contract with RISE Academy and Parent Square for Communication Platform,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C36F0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C36F0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2A7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36F04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F0B675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8F1050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8F1050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8F1050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7FF5D-5506-40FD-9145-8E853CF3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2021-09-28T12:25:00Z</cp:lastPrinted>
  <dcterms:created xsi:type="dcterms:W3CDTF">2021-09-28T12:22:00Z</dcterms:created>
  <dcterms:modified xsi:type="dcterms:W3CDTF">2021-09-28T12:25:00Z</dcterms:modified>
</cp:coreProperties>
</file>