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D116E">
            <w:rPr>
              <w:rFonts w:asciiTheme="minorHAnsi" w:hAnsiTheme="minorHAnsi" w:cstheme="minorHAnsi"/>
            </w:rPr>
            <w:t>9/29/2021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6D116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 School (RCHS)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6D11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Millennium Business Systems/</w:t>
          </w:r>
          <w:proofErr w:type="spellStart"/>
          <w:r>
            <w:rPr>
              <w:rFonts w:asciiTheme="minorHAnsi" w:hAnsiTheme="minorHAnsi" w:cstheme="minorHAnsi"/>
            </w:rPr>
            <w:t>FlexTG</w:t>
          </w:r>
          <w:proofErr w:type="spellEnd"/>
          <w:r>
            <w:rPr>
              <w:rFonts w:asciiTheme="minorHAnsi" w:hAnsiTheme="minorHAnsi" w:cstheme="minorHAnsi"/>
            </w:rPr>
            <w:t xml:space="preserve"> Financial Services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6D116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Copier Lease and Maintenance Agreement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6D116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November 2021 to October 2026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6D116E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04.32 Model Procurement Code Purchasing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6D116E" w:rsidRDefault="006D116E" w:rsidP="00D072A8">
          <w:pPr>
            <w:pStyle w:val="NoSpacing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RCHS’s</w:t>
          </w:r>
          <w:proofErr w:type="spellEnd"/>
          <w:r>
            <w:rPr>
              <w:rFonts w:asciiTheme="minorHAnsi" w:hAnsiTheme="minorHAnsi" w:cstheme="minorHAnsi"/>
            </w:rPr>
            <w:t xml:space="preserve"> lease for copiers expires in October 2021. </w:t>
          </w:r>
          <w:r w:rsidR="00A82291">
            <w:rPr>
              <w:rFonts w:asciiTheme="minorHAnsi" w:hAnsiTheme="minorHAnsi" w:cstheme="minorHAnsi"/>
            </w:rPr>
            <w:t xml:space="preserve">As decided through </w:t>
          </w:r>
          <w:r>
            <w:rPr>
              <w:rFonts w:asciiTheme="minorHAnsi" w:hAnsiTheme="minorHAnsi" w:cstheme="minorHAnsi"/>
            </w:rPr>
            <w:t xml:space="preserve">their </w:t>
          </w:r>
          <w:proofErr w:type="spellStart"/>
          <w:r>
            <w:rPr>
              <w:rFonts w:asciiTheme="minorHAnsi" w:hAnsiTheme="minorHAnsi" w:cstheme="minorHAnsi"/>
            </w:rPr>
            <w:t>SBDM</w:t>
          </w:r>
          <w:proofErr w:type="spellEnd"/>
          <w:r>
            <w:rPr>
              <w:rFonts w:asciiTheme="minorHAnsi" w:hAnsiTheme="minorHAnsi" w:cstheme="minorHAnsi"/>
            </w:rPr>
            <w:t xml:space="preserve">, they would like to retain Millennium Business Systems as the vendor, and lease the following new equipment financed through </w:t>
          </w:r>
          <w:proofErr w:type="spellStart"/>
          <w:r>
            <w:rPr>
              <w:rFonts w:asciiTheme="minorHAnsi" w:hAnsiTheme="minorHAnsi" w:cstheme="minorHAnsi"/>
            </w:rPr>
            <w:t>FlexTG</w:t>
          </w:r>
          <w:proofErr w:type="spellEnd"/>
          <w:r>
            <w:rPr>
              <w:rFonts w:asciiTheme="minorHAnsi" w:hAnsiTheme="minorHAnsi" w:cstheme="minorHAnsi"/>
            </w:rPr>
            <w:t xml:space="preserve"> Financial Services.</w:t>
          </w:r>
        </w:p>
        <w:p w:rsidR="006D116E" w:rsidRDefault="006D116E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6D116E" w:rsidRDefault="002B34E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</w:t>
          </w:r>
          <w:r w:rsidR="006D116E">
            <w:rPr>
              <w:rFonts w:asciiTheme="minorHAnsi" w:hAnsiTheme="minorHAnsi" w:cstheme="minorHAnsi"/>
            </w:rPr>
            <w:t xml:space="preserve"> - Sharp MX M905 Copiers</w:t>
          </w:r>
        </w:p>
        <w:p w:rsidR="006D116E" w:rsidRDefault="006D11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 – Sharp MX-6071 Copier</w:t>
          </w:r>
        </w:p>
        <w:p w:rsidR="006D116E" w:rsidRDefault="006D11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Term 60 Months</w:t>
          </w:r>
        </w:p>
        <w:p w:rsidR="006D116E" w:rsidRDefault="006D11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Monthly Lease cost = $1,389.60</w:t>
          </w:r>
        </w:p>
        <w:p w:rsidR="006D116E" w:rsidRDefault="006D116E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6D116E" w:rsidRDefault="006D11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Maintenance Agreement is as follows:</w:t>
          </w:r>
        </w:p>
        <w:p w:rsidR="006D116E" w:rsidRDefault="006D11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Black &amp; White Copy</w:t>
          </w:r>
          <w:r>
            <w:rPr>
              <w:rFonts w:asciiTheme="minorHAnsi" w:hAnsiTheme="minorHAnsi" w:cstheme="minorHAnsi"/>
            </w:rPr>
            <w:tab/>
            <w:t>: $0.0027 per page</w:t>
          </w:r>
        </w:p>
        <w:p w:rsidR="002B34EA" w:rsidRDefault="006D116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Color Copy</w:t>
          </w:r>
          <w:r>
            <w:rPr>
              <w:rFonts w:asciiTheme="minorHAnsi" w:hAnsiTheme="minorHAnsi" w:cstheme="minorHAnsi"/>
            </w:rPr>
            <w:tab/>
          </w:r>
          <w:r>
            <w:rPr>
              <w:rFonts w:asciiTheme="minorHAnsi" w:hAnsiTheme="minorHAnsi" w:cstheme="minorHAnsi"/>
            </w:rPr>
            <w:tab/>
            <w:t>: $0.0320 per page</w:t>
          </w:r>
        </w:p>
        <w:p w:rsidR="002B34EA" w:rsidRDefault="002B34E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Estimated monthly cost: $1,000.00 </w:t>
          </w:r>
        </w:p>
        <w:p w:rsidR="002B34EA" w:rsidRDefault="002B34E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Term:</w:t>
          </w:r>
          <w:r>
            <w:rPr>
              <w:rFonts w:asciiTheme="minorHAnsi" w:hAnsiTheme="minorHAnsi" w:cstheme="minorHAnsi"/>
            </w:rPr>
            <w:tab/>
            <w:t>60 months</w:t>
          </w:r>
        </w:p>
        <w:p w:rsidR="002B34EA" w:rsidRDefault="002B34EA" w:rsidP="00D072A8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2B34E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Total Monthly Cost:</w:t>
          </w:r>
          <w:r>
            <w:rPr>
              <w:rFonts w:asciiTheme="minorHAnsi" w:hAnsiTheme="minorHAnsi" w:cstheme="minorHAnsi"/>
            </w:rPr>
            <w:tab/>
            <w:t>$2,389.60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2B34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$143,376.00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2B34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Site Based Funds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</w:t>
      </w:r>
      <w:bookmarkStart w:id="0" w:name="_GoBack"/>
      <w:bookmarkEnd w:id="0"/>
      <w:r w:rsidRPr="00FE1745">
        <w:rPr>
          <w:rFonts w:asciiTheme="minorHAnsi" w:hAnsiTheme="minorHAnsi" w:cstheme="minorHAnsi"/>
          <w:b/>
        </w:rPr>
        <w:t>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2B34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2B34EA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2B34E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 above copier lease and maintenance agreement for RCHS,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2B34EA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Jehan M. Ghouse, Purchasing Administrator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B34EA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116E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20C0E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29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3CC4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64EF4C46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E357B-0B56-4C3B-B580-50DAD3081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203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Ghouse, Jehan</cp:lastModifiedBy>
  <cp:revision>3</cp:revision>
  <cp:lastPrinted>2021-03-03T22:03:00Z</cp:lastPrinted>
  <dcterms:created xsi:type="dcterms:W3CDTF">2021-09-29T18:56:00Z</dcterms:created>
  <dcterms:modified xsi:type="dcterms:W3CDTF">2021-09-29T18:56:00Z</dcterms:modified>
</cp:coreProperties>
</file>