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1727">
            <w:rPr>
              <w:rFonts w:asciiTheme="minorHAnsi" w:hAnsiTheme="minorHAnsi" w:cstheme="minorHAnsi"/>
            </w:rPr>
            <w:t>9/27/2021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77E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E1727">
            <w:t>Ignite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77E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E1727">
            <w:t>KDE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77EC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E1727">
            <w:t>25% Locally Operated Career &amp; Technical Ed Center/Department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77EC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15</w:t>
          </w:r>
          <w:r w:rsidR="003E1727">
            <w:t>, 2021</w:t>
          </w:r>
          <w:r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77EC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E1727" w:rsidP="00D072A8">
          <w:pPr>
            <w:pStyle w:val="NoSpacing"/>
            <w:rPr>
              <w:rFonts w:asciiTheme="minorHAnsi" w:hAnsiTheme="minorHAnsi" w:cstheme="minorHAnsi"/>
            </w:rPr>
          </w:pPr>
          <w:r>
            <w:t>Kentucky Department of Education released funding for LAVEC facilities who were not funded previously from their budget.  Boone County's portion for Ignite is $43,010.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77E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77E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77EC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E1727" w:rsidP="00FE1745">
          <w:pPr>
            <w:pStyle w:val="NoSpacing"/>
            <w:rPr>
              <w:rFonts w:cstheme="minorHAnsi"/>
            </w:rPr>
          </w:pPr>
          <w:r>
            <w:t>$43,010</w:t>
          </w:r>
          <w:r w:rsidR="00C77EC5">
            <w:t>.00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77EC5" w:rsidRDefault="00C77EC5" w:rsidP="00D072A8">
          <w:pPr>
            <w:pStyle w:val="NoSpacing"/>
          </w:pPr>
          <w:r>
            <w:t xml:space="preserve">I recommend that the </w:t>
          </w:r>
          <w:r w:rsidR="003E1727">
            <w:t xml:space="preserve">Boone County Board of Education accept the </w:t>
          </w:r>
          <w:proofErr w:type="spellStart"/>
          <w:r w:rsidR="003E1727">
            <w:t>Mou</w:t>
          </w:r>
          <w:proofErr w:type="spellEnd"/>
          <w:r w:rsidR="003E1727">
            <w:t xml:space="preserve"> and Grant amount of $43,010</w:t>
          </w:r>
          <w:r>
            <w:t xml:space="preserve"> as presented</w:t>
          </w:r>
          <w:r w:rsidR="003E1727">
            <w:t>.</w:t>
          </w:r>
        </w:p>
        <w:p w:rsidR="00C77EC5" w:rsidRDefault="00C77EC5" w:rsidP="00D072A8">
          <w:pPr>
            <w:pStyle w:val="NoSpacing"/>
          </w:pPr>
        </w:p>
        <w:p w:rsidR="00D072A8" w:rsidRPr="008A2749" w:rsidRDefault="00C77EC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Mike Poiry, Assistant Superintendent/LSS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77EC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3E1727">
            <w:t>Bill Hogan</w:t>
          </w:r>
          <w:r>
            <w:t>, Director of Innovation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20" w:rsidRDefault="00F82420">
      <w:r>
        <w:separator/>
      </w:r>
    </w:p>
  </w:endnote>
  <w:endnote w:type="continuationSeparator" w:id="0">
    <w:p w:rsidR="00F82420" w:rsidRDefault="00F8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20" w:rsidRDefault="00F82420">
      <w:r>
        <w:separator/>
      </w:r>
    </w:p>
  </w:footnote>
  <w:footnote w:type="continuationSeparator" w:id="0">
    <w:p w:rsidR="00F82420" w:rsidRDefault="00F8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727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F6F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77EC5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420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90E74D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803CE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E15A-4B0E-4F29-B298-AC6F349A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2021-09-27T13:45:00Z</dcterms:created>
  <dcterms:modified xsi:type="dcterms:W3CDTF">2021-09-29T15:43:00Z</dcterms:modified>
</cp:coreProperties>
</file>