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45E0">
            <w:rPr>
              <w:rFonts w:asciiTheme="minorHAnsi" w:hAnsiTheme="minorHAnsi" w:cstheme="minorHAnsi"/>
            </w:rPr>
            <w:t>8/29/2021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30A1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945E0"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30A1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Wild Health Indpendent Contractor Agreement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30A1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Wild Health Inc.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30A1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945E0">
            <w:t>August 2021-July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30A1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02D60">
            <w:rPr>
              <w:rStyle w:val="PlaceholderText"/>
            </w:rPr>
            <w:t>10.3</w:t>
          </w:r>
          <w:r w:rsidR="0027618C">
            <w:rPr>
              <w:rStyle w:val="PlaceholderText"/>
            </w:rPr>
            <w:t xml:space="preserve">, </w:t>
          </w:r>
          <w:r w:rsidR="00502D60">
            <w:rPr>
              <w:rStyle w:val="PlaceholderText"/>
            </w:rPr>
            <w:t xml:space="preserve"> 9.21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02D60" w:rsidP="0027618C">
          <w:pPr>
            <w:rPr>
              <w:rFonts w:asciiTheme="minorHAnsi" w:hAnsiTheme="minorHAnsi" w:cstheme="minorHAnsi"/>
            </w:rPr>
          </w:pPr>
          <w:r>
            <w:t>W</w:t>
          </w:r>
          <w:r w:rsidRPr="00502D60">
            <w:t xml:space="preserve">e have been working with Wild Health to host successful vaccination clinics in our schools. We </w:t>
          </w:r>
          <w:r>
            <w:t>wish to contract</w:t>
          </w:r>
          <w:r w:rsidRPr="00502D60">
            <w:t xml:space="preserve"> with Wild Health to provide Free COVID  testing clinics through their contract with the Commonwealth of Kentucky.  WH will be in our schools and facilities on a recurring basis administering the rapid antigen testing to students and staff. All Testing is on a volunteer</w:t>
          </w:r>
          <w:r>
            <w:t>/optional</w:t>
          </w:r>
          <w:r w:rsidRPr="00502D60">
            <w:t xml:space="preserve"> basis and only with signed consent.</w:t>
          </w:r>
          <w:r w:rsidR="0027618C">
            <w:t xml:space="preserve"> </w:t>
          </w:r>
          <w:r w:rsidRPr="00502D60">
            <w:t>Results will be available, to us, via a portal and will be reported to the KDPH and the NKDHD, as well as to parent/guardians.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02D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02D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7618C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580410667"/>
            <w:placeholder>
              <w:docPart w:val="7BBA3041EABD4C95BEC2725ECA6E5784"/>
            </w:placeholder>
          </w:sdtPr>
          <w:sdtEndPr/>
          <w:sdtContent>
            <w:p w:rsidR="00502D60" w:rsidRPr="00502D60" w:rsidRDefault="00502D60" w:rsidP="0027618C">
              <w:r w:rsidRPr="00502D60">
                <w:t xml:space="preserve">I recommend the board approve </w:t>
              </w:r>
              <w:r w:rsidR="00330A1C">
                <w:t>theWild Health Independent Contractor Agreement</w:t>
              </w:r>
              <w:r w:rsidRPr="00502D60">
                <w:t>, as presented</w:t>
              </w:r>
              <w:r w:rsidR="0027618C">
                <w:t>.</w:t>
              </w:r>
            </w:p>
          </w:sdtContent>
        </w:sdt>
        <w:p w:rsidR="00D072A8" w:rsidRPr="008A2749" w:rsidRDefault="00330A1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02D60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7618C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0A1C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2D60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945E0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AAE33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44E63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44E63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A3041EABD4C95BEC2725ECA6E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A8F0-CF57-402F-BFE1-435F75C7043E}"/>
      </w:docPartPr>
      <w:docPartBody>
        <w:p w:rsidR="0056666E" w:rsidRDefault="00744E63" w:rsidP="00744E63">
          <w:pPr>
            <w:pStyle w:val="7BBA3041EABD4C95BEC2725ECA6E578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6666E"/>
    <w:rsid w:val="005E5A26"/>
    <w:rsid w:val="00744E63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E6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7BBA3041EABD4C95BEC2725ECA6E5784">
    <w:name w:val="7BBA3041EABD4C95BEC2725ECA6E5784"/>
    <w:rsid w:val="0074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7F55-2C3A-4956-800C-C8D76E6E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2021-08-31T22:35:00Z</dcterms:created>
  <dcterms:modified xsi:type="dcterms:W3CDTF">2021-08-31T22:35:00Z</dcterms:modified>
</cp:coreProperties>
</file>