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D620B">
            <w:rPr>
              <w:rFonts w:asciiTheme="minorHAnsi" w:hAnsiTheme="minorHAnsi" w:cstheme="minorHAnsi"/>
            </w:rPr>
            <w:t>7/30/2021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2D620B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Boone County Schools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2D620B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WHAS Crusade for Children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2D620B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WHAS Crusade for Children Grant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2D620B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July 1, 2021 - June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2D620B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2D620B" w:rsidP="00D072A8">
          <w:pPr>
            <w:pStyle w:val="NoSpacing"/>
            <w:rPr>
              <w:rFonts w:asciiTheme="minorHAnsi" w:hAnsiTheme="minorHAnsi" w:cstheme="minorHAnsi"/>
            </w:rPr>
          </w:pPr>
          <w:r>
            <w:t>Grant to improve the lives of children with Special Needs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2D620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2D620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2D620B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2D620B" w:rsidP="00FE1745">
          <w:pPr>
            <w:pStyle w:val="NoSpacing"/>
            <w:rPr>
              <w:rFonts w:cstheme="minorHAnsi"/>
            </w:rPr>
          </w:pPr>
          <w:r>
            <w:t>$18,000.00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2D620B" w:rsidRDefault="002D620B" w:rsidP="00D072A8">
          <w:pPr>
            <w:pStyle w:val="NoSpacing"/>
          </w:pPr>
          <w:r>
            <w:t>I recommend the Board approve the acceptance of this award.</w:t>
          </w:r>
        </w:p>
        <w:p w:rsidR="002D620B" w:rsidRDefault="002D620B" w:rsidP="00D072A8">
          <w:pPr>
            <w:pStyle w:val="NoSpacing"/>
          </w:pPr>
        </w:p>
        <w:p w:rsidR="00D072A8" w:rsidRPr="008A2749" w:rsidRDefault="002D620B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2D620B" w:rsidP="00D072A8">
          <w:pPr>
            <w:pStyle w:val="NoSpacing"/>
            <w:rPr>
              <w:rFonts w:asciiTheme="minorHAnsi" w:hAnsiTheme="minorHAnsi" w:cstheme="minorHAnsi"/>
            </w:rPr>
          </w:pPr>
          <w:r>
            <w:t>Nicole Bishop, Autism Specialist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D620B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21F5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7B4B985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C0B42-D282-4052-889A-8FEF6013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2021-07-30T17:13:00Z</dcterms:created>
  <dcterms:modified xsi:type="dcterms:W3CDTF">2021-07-30T17:17:00Z</dcterms:modified>
</cp:coreProperties>
</file>