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DD" w:rsidRPr="00965D49" w:rsidRDefault="009C13CC">
      <w:pPr>
        <w:rPr>
          <w:rFonts w:ascii="Arial" w:hAnsi="Arial" w:cs="Arial"/>
        </w:rPr>
      </w:pPr>
      <w:r w:rsidRPr="00965D49">
        <w:rPr>
          <w:rFonts w:ascii="Arial" w:hAnsi="Arial" w:cs="Arial"/>
          <w:noProof/>
        </w:rPr>
        <w:drawing>
          <wp:inline distT="0" distB="0" distL="0" distR="0">
            <wp:extent cx="1263316" cy="12633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S Logo.png"/>
                    <pic:cNvPicPr/>
                  </pic:nvPicPr>
                  <pic:blipFill>
                    <a:blip r:embed="rId5">
                      <a:extLst>
                        <a:ext uri="{28A0092B-C50C-407E-A947-70E740481C1C}">
                          <a14:useLocalDpi xmlns:a14="http://schemas.microsoft.com/office/drawing/2010/main" val="0"/>
                        </a:ext>
                      </a:extLst>
                    </a:blip>
                    <a:stretch>
                      <a:fillRect/>
                    </a:stretch>
                  </pic:blipFill>
                  <pic:spPr>
                    <a:xfrm>
                      <a:off x="0" y="0"/>
                      <a:ext cx="1289666" cy="1289666"/>
                    </a:xfrm>
                    <a:prstGeom prst="rect">
                      <a:avLst/>
                    </a:prstGeom>
                  </pic:spPr>
                </pic:pic>
              </a:graphicData>
            </a:graphic>
          </wp:inline>
        </w:drawing>
      </w:r>
    </w:p>
    <w:p w:rsidR="00965D49" w:rsidRPr="00017155" w:rsidRDefault="00965D49">
      <w:pPr>
        <w:rPr>
          <w:rFonts w:ascii="Arial" w:hAnsi="Arial" w:cs="Arial"/>
          <w:b/>
        </w:rPr>
      </w:pPr>
    </w:p>
    <w:p w:rsidR="002C0D9C" w:rsidRPr="00017155" w:rsidRDefault="00965D49">
      <w:pPr>
        <w:rPr>
          <w:rFonts w:ascii="Arial" w:hAnsi="Arial" w:cs="Arial"/>
          <w:b/>
          <w:sz w:val="24"/>
          <w:szCs w:val="24"/>
        </w:rPr>
      </w:pPr>
      <w:r w:rsidRPr="00017155">
        <w:rPr>
          <w:rFonts w:ascii="Arial" w:hAnsi="Arial" w:cs="Arial"/>
          <w:b/>
          <w:sz w:val="24"/>
          <w:szCs w:val="24"/>
        </w:rPr>
        <w:t>Trauma Informed Plan</w:t>
      </w:r>
      <w:r w:rsidR="00017155">
        <w:rPr>
          <w:rFonts w:ascii="Arial" w:hAnsi="Arial" w:cs="Arial"/>
          <w:b/>
          <w:sz w:val="24"/>
          <w:szCs w:val="24"/>
        </w:rPr>
        <w:t xml:space="preserve"> – July 2021</w:t>
      </w:r>
    </w:p>
    <w:p w:rsidR="00965D49" w:rsidRPr="00017155" w:rsidRDefault="00D33AAE">
      <w:pPr>
        <w:rPr>
          <w:rFonts w:ascii="Arial" w:hAnsi="Arial" w:cs="Arial"/>
          <w:sz w:val="24"/>
          <w:szCs w:val="24"/>
          <w:shd w:val="clear" w:color="auto" w:fill="FFFFFF"/>
        </w:rPr>
      </w:pPr>
      <w:r w:rsidRPr="00017155">
        <w:rPr>
          <w:rFonts w:ascii="Arial" w:hAnsi="Arial" w:cs="Arial"/>
          <w:i/>
          <w:sz w:val="24"/>
          <w:szCs w:val="24"/>
          <w:shd w:val="clear" w:color="auto" w:fill="FFFFFF"/>
        </w:rPr>
        <w:t>In 2019, the Kentucky General Assembly passed the </w:t>
      </w:r>
      <w:hyperlink r:id="rId6" w:tgtFrame="_blank" w:history="1">
        <w:r w:rsidRPr="00017155">
          <w:rPr>
            <w:rStyle w:val="Hyperlink"/>
            <w:rFonts w:ascii="Arial" w:hAnsi="Arial" w:cs="Arial"/>
            <w:i/>
            <w:color w:val="auto"/>
            <w:sz w:val="24"/>
            <w:szCs w:val="24"/>
            <w:u w:val="none"/>
            <w:shd w:val="clear" w:color="auto" w:fill="FFFFFF"/>
          </w:rPr>
          <w:t>School Safety and Resiliency Act</w:t>
        </w:r>
      </w:hyperlink>
      <w:r w:rsidRPr="00017155">
        <w:rPr>
          <w:rFonts w:ascii="Arial" w:hAnsi="Arial" w:cs="Arial"/>
          <w:i/>
          <w:sz w:val="24"/>
          <w:szCs w:val="24"/>
          <w:shd w:val="clear" w:color="auto" w:fill="FFFFFF"/>
        </w:rPr>
        <w:t>, commonly known as Senate Bill 1 or SB1 (2019). This Act affected multiple statutes regarding school safety and student resiliency. These statutes impact education and many agencies that work with districts and schools. The new roles of District School Safety Coordinator and </w:t>
      </w:r>
      <w:hyperlink r:id="rId7" w:tgtFrame="_blank" w:history="1">
        <w:r w:rsidRPr="00017155">
          <w:rPr>
            <w:rStyle w:val="Hyperlink"/>
            <w:rFonts w:ascii="Arial" w:hAnsi="Arial" w:cs="Arial"/>
            <w:i/>
            <w:color w:val="auto"/>
            <w:sz w:val="24"/>
            <w:szCs w:val="24"/>
            <w:u w:val="none"/>
            <w:shd w:val="clear" w:color="auto" w:fill="FFFFFF"/>
          </w:rPr>
          <w:t>State School Security Marshal</w:t>
        </w:r>
      </w:hyperlink>
      <w:r w:rsidRPr="00017155">
        <w:rPr>
          <w:rFonts w:ascii="Arial" w:hAnsi="Arial" w:cs="Arial"/>
          <w:i/>
          <w:sz w:val="24"/>
          <w:szCs w:val="24"/>
          <w:shd w:val="clear" w:color="auto" w:fill="FFFFFF"/>
        </w:rPr>
        <w:t> are established, along with the implementation of various trainings and responsibilities related to these roles. Membership on the </w:t>
      </w:r>
      <w:hyperlink r:id="rId8" w:history="1">
        <w:r w:rsidRPr="00017155">
          <w:rPr>
            <w:rStyle w:val="Hyperlink"/>
            <w:rFonts w:ascii="Arial" w:hAnsi="Arial" w:cs="Arial"/>
            <w:i/>
            <w:color w:val="auto"/>
            <w:sz w:val="24"/>
            <w:szCs w:val="24"/>
            <w:u w:val="none"/>
            <w:shd w:val="clear" w:color="auto" w:fill="FFFFFF"/>
          </w:rPr>
          <w:t>Kentucky Center for School Safety</w:t>
        </w:r>
      </w:hyperlink>
      <w:r w:rsidRPr="00017155">
        <w:rPr>
          <w:rFonts w:ascii="Arial" w:hAnsi="Arial" w:cs="Arial"/>
          <w:i/>
          <w:sz w:val="24"/>
          <w:szCs w:val="24"/>
          <w:shd w:val="clear" w:color="auto" w:fill="FFFFFF"/>
        </w:rPr>
        <w:t> (KCSS) Board was re-established, along with requiring KCSS to approve a school security risk assessment tool. </w:t>
      </w:r>
      <w:hyperlink r:id="rId9" w:history="1">
        <w:r w:rsidRPr="00017155">
          <w:rPr>
            <w:rStyle w:val="Hyperlink"/>
            <w:rFonts w:ascii="Arial" w:hAnsi="Arial" w:cs="Arial"/>
            <w:i/>
            <w:color w:val="auto"/>
            <w:sz w:val="24"/>
            <w:szCs w:val="24"/>
            <w:u w:val="none"/>
            <w:shd w:val="clear" w:color="auto" w:fill="FFFFFF"/>
          </w:rPr>
          <w:t>School Resource Officers</w:t>
        </w:r>
      </w:hyperlink>
      <w:r w:rsidRPr="00017155">
        <w:rPr>
          <w:rFonts w:ascii="Arial" w:hAnsi="Arial" w:cs="Arial"/>
          <w:i/>
          <w:sz w:val="24"/>
          <w:szCs w:val="24"/>
          <w:shd w:val="clear" w:color="auto" w:fill="FFFFFF"/>
        </w:rPr>
        <w:t> (SROs) are to be assigned to each school, funding permitting. Other requirements regarding </w:t>
      </w:r>
      <w:hyperlink r:id="rId10" w:tgtFrame="_blank" w:history="1">
        <w:r w:rsidRPr="00017155">
          <w:rPr>
            <w:rStyle w:val="Hyperlink"/>
            <w:rFonts w:ascii="Arial" w:hAnsi="Arial" w:cs="Arial"/>
            <w:i/>
            <w:color w:val="auto"/>
            <w:sz w:val="24"/>
            <w:szCs w:val="24"/>
            <w:u w:val="none"/>
            <w:shd w:val="clear" w:color="auto" w:fill="FFFFFF"/>
          </w:rPr>
          <w:t>school building access</w:t>
        </w:r>
      </w:hyperlink>
      <w:r w:rsidRPr="00017155">
        <w:rPr>
          <w:rFonts w:ascii="Arial" w:hAnsi="Arial" w:cs="Arial"/>
          <w:i/>
          <w:sz w:val="24"/>
          <w:szCs w:val="24"/>
          <w:shd w:val="clear" w:color="auto" w:fill="FFFFFF"/>
        </w:rPr>
        <w:t>, </w:t>
      </w:r>
      <w:hyperlink r:id="rId11" w:tgtFrame="_blank" w:history="1">
        <w:r w:rsidRPr="00017155">
          <w:rPr>
            <w:rStyle w:val="Hyperlink"/>
            <w:rFonts w:ascii="Arial" w:hAnsi="Arial" w:cs="Arial"/>
            <w:i/>
            <w:color w:val="auto"/>
            <w:sz w:val="24"/>
            <w:szCs w:val="24"/>
            <w:u w:val="none"/>
            <w:shd w:val="clear" w:color="auto" w:fill="FFFFFF"/>
          </w:rPr>
          <w:t>suicide prevention</w:t>
        </w:r>
      </w:hyperlink>
      <w:r w:rsidRPr="00017155">
        <w:rPr>
          <w:rFonts w:ascii="Arial" w:hAnsi="Arial" w:cs="Arial"/>
          <w:i/>
          <w:sz w:val="24"/>
          <w:szCs w:val="24"/>
          <w:shd w:val="clear" w:color="auto" w:fill="FFFFFF"/>
        </w:rPr>
        <w:t xml:space="preserve"> training, active shooter training, </w:t>
      </w:r>
      <w:r w:rsidRPr="00017155">
        <w:rPr>
          <w:rFonts w:ascii="Arial" w:hAnsi="Arial" w:cs="Arial"/>
          <w:b/>
          <w:i/>
          <w:sz w:val="24"/>
          <w:szCs w:val="24"/>
          <w:shd w:val="clear" w:color="auto" w:fill="FFFFFF"/>
        </w:rPr>
        <w:t>trauma-informed approaches to education,</w:t>
      </w:r>
      <w:r w:rsidRPr="00017155">
        <w:rPr>
          <w:rFonts w:ascii="Arial" w:hAnsi="Arial" w:cs="Arial"/>
          <w:i/>
          <w:sz w:val="24"/>
          <w:szCs w:val="24"/>
          <w:shd w:val="clear" w:color="auto" w:fill="FFFFFF"/>
        </w:rPr>
        <w:t> </w:t>
      </w:r>
      <w:hyperlink r:id="rId12" w:tgtFrame="_blank" w:history="1">
        <w:r w:rsidRPr="00017155">
          <w:rPr>
            <w:rStyle w:val="Hyperlink"/>
            <w:rFonts w:ascii="Arial" w:hAnsi="Arial" w:cs="Arial"/>
            <w:i/>
            <w:color w:val="auto"/>
            <w:sz w:val="24"/>
            <w:szCs w:val="24"/>
            <w:u w:val="none"/>
            <w:shd w:val="clear" w:color="auto" w:fill="FFFFFF"/>
          </w:rPr>
          <w:t>school counselors</w:t>
        </w:r>
      </w:hyperlink>
      <w:r w:rsidRPr="00017155">
        <w:rPr>
          <w:rFonts w:ascii="Arial" w:hAnsi="Arial" w:cs="Arial"/>
          <w:i/>
          <w:sz w:val="24"/>
          <w:szCs w:val="24"/>
          <w:shd w:val="clear" w:color="auto" w:fill="FFFFFF"/>
        </w:rPr>
        <w:t>, student-involved trauma, terroristic threatening and an </w:t>
      </w:r>
      <w:hyperlink r:id="rId13" w:tgtFrame="_blank" w:history="1">
        <w:r w:rsidRPr="00017155">
          <w:rPr>
            <w:rStyle w:val="Hyperlink"/>
            <w:rFonts w:ascii="Arial" w:hAnsi="Arial" w:cs="Arial"/>
            <w:i/>
            <w:color w:val="auto"/>
            <w:sz w:val="24"/>
            <w:szCs w:val="24"/>
            <w:u w:val="none"/>
            <w:shd w:val="clear" w:color="auto" w:fill="FFFFFF"/>
          </w:rPr>
          <w:t>anonymous reporting tool</w:t>
        </w:r>
      </w:hyperlink>
      <w:r w:rsidRPr="00017155">
        <w:rPr>
          <w:rFonts w:ascii="Arial" w:hAnsi="Arial" w:cs="Arial"/>
          <w:i/>
          <w:sz w:val="24"/>
          <w:szCs w:val="24"/>
          <w:shd w:val="clear" w:color="auto" w:fill="FFFFFF"/>
        </w:rPr>
        <w:t> are also outlined in the Act. </w:t>
      </w:r>
      <w:r w:rsidR="00965D49" w:rsidRPr="00017155">
        <w:rPr>
          <w:rFonts w:ascii="Arial" w:hAnsi="Arial" w:cs="Arial"/>
          <w:sz w:val="24"/>
          <w:szCs w:val="24"/>
          <w:shd w:val="clear" w:color="auto" w:fill="FFFFFF"/>
        </w:rPr>
        <w:t>(KDE website).</w:t>
      </w:r>
    </w:p>
    <w:p w:rsidR="00D33AAE" w:rsidRPr="00965D49" w:rsidRDefault="00017155">
      <w:pPr>
        <w:rPr>
          <w:rFonts w:ascii="Arial" w:hAnsi="Arial" w:cs="Arial"/>
          <w:sz w:val="24"/>
          <w:szCs w:val="24"/>
        </w:rPr>
      </w:pPr>
      <w:r>
        <w:rPr>
          <w:rFonts w:ascii="Arial" w:hAnsi="Arial" w:cs="Arial"/>
          <w:sz w:val="24"/>
          <w:szCs w:val="24"/>
          <w:shd w:val="clear" w:color="auto" w:fill="FFFFFF"/>
        </w:rPr>
        <w:t>Our s</w:t>
      </w:r>
      <w:r w:rsidR="00D33AAE" w:rsidRPr="00965D49">
        <w:rPr>
          <w:rFonts w:ascii="Arial" w:hAnsi="Arial" w:cs="Arial"/>
          <w:sz w:val="24"/>
          <w:szCs w:val="24"/>
          <w:shd w:val="clear" w:color="auto" w:fill="FFFFFF"/>
        </w:rPr>
        <w:t>chools have been working forward a trauma informe</w:t>
      </w:r>
      <w:r w:rsidR="00965D49" w:rsidRPr="00965D49">
        <w:rPr>
          <w:rFonts w:ascii="Arial" w:hAnsi="Arial" w:cs="Arial"/>
          <w:sz w:val="24"/>
          <w:szCs w:val="24"/>
          <w:shd w:val="clear" w:color="auto" w:fill="FFFFFF"/>
        </w:rPr>
        <w:t xml:space="preserve">d approach for the past few </w:t>
      </w:r>
      <w:r w:rsidR="00D33AAE" w:rsidRPr="00965D49">
        <w:rPr>
          <w:rFonts w:ascii="Arial" w:hAnsi="Arial" w:cs="Arial"/>
          <w:sz w:val="24"/>
          <w:szCs w:val="24"/>
          <w:shd w:val="clear" w:color="auto" w:fill="FFFFFF"/>
        </w:rPr>
        <w:t xml:space="preserve">years.  </w:t>
      </w:r>
      <w:r w:rsidR="00965D49" w:rsidRPr="00965D49">
        <w:rPr>
          <w:rFonts w:ascii="Arial" w:hAnsi="Arial" w:cs="Arial"/>
          <w:sz w:val="24"/>
          <w:szCs w:val="24"/>
          <w:shd w:val="clear" w:color="auto" w:fill="FFFFFF"/>
        </w:rPr>
        <w:t xml:space="preserve">We will continue this work to ensure that all schools are prepared to promote and support students’ emotional and psychological well-being.  </w:t>
      </w:r>
    </w:p>
    <w:p w:rsidR="00C60033" w:rsidRPr="00965D49" w:rsidRDefault="00965D49" w:rsidP="00C60033">
      <w:pPr>
        <w:rPr>
          <w:rFonts w:ascii="Arial" w:hAnsi="Arial" w:cs="Arial"/>
          <w:sz w:val="24"/>
          <w:szCs w:val="24"/>
        </w:rPr>
      </w:pPr>
      <w:r>
        <w:rPr>
          <w:rFonts w:ascii="Arial" w:hAnsi="Arial" w:cs="Arial"/>
          <w:sz w:val="24"/>
          <w:szCs w:val="24"/>
        </w:rPr>
        <w:t>Trauma informed components of the School Safety and Resiliency Act: (</w:t>
      </w:r>
      <w:r w:rsidR="00C60033" w:rsidRPr="00965D49">
        <w:rPr>
          <w:rFonts w:ascii="Arial" w:hAnsi="Arial" w:cs="Arial"/>
          <w:sz w:val="24"/>
          <w:szCs w:val="24"/>
        </w:rPr>
        <w:t>Section 4. KRS 158.4416</w:t>
      </w:r>
      <w:r w:rsidR="0089481A">
        <w:rPr>
          <w:rFonts w:ascii="Arial" w:hAnsi="Arial" w:cs="Arial"/>
          <w:sz w:val="24"/>
          <w:szCs w:val="24"/>
        </w:rPr>
        <w:t>):</w:t>
      </w:r>
    </w:p>
    <w:p w:rsidR="00C60033" w:rsidRPr="00965D49" w:rsidRDefault="00C60033" w:rsidP="00C60033">
      <w:pPr>
        <w:numPr>
          <w:ilvl w:val="0"/>
          <w:numId w:val="1"/>
        </w:numPr>
        <w:pBdr>
          <w:top w:val="nil"/>
          <w:left w:val="nil"/>
          <w:bottom w:val="nil"/>
          <w:right w:val="nil"/>
          <w:between w:val="nil"/>
        </w:pBdr>
        <w:rPr>
          <w:rFonts w:ascii="Arial" w:hAnsi="Arial" w:cs="Arial"/>
          <w:sz w:val="24"/>
          <w:szCs w:val="24"/>
        </w:rPr>
      </w:pPr>
      <w:r w:rsidRPr="00965D49">
        <w:rPr>
          <w:rFonts w:ascii="Arial" w:hAnsi="Arial" w:cs="Arial"/>
          <w:sz w:val="24"/>
          <w:szCs w:val="24"/>
        </w:rPr>
        <w:t>enhancing trauma awareness throughout the school community</w:t>
      </w:r>
    </w:p>
    <w:p w:rsidR="00C60033" w:rsidRPr="00965D49" w:rsidRDefault="00C60033" w:rsidP="00C60033">
      <w:pPr>
        <w:numPr>
          <w:ilvl w:val="0"/>
          <w:numId w:val="1"/>
        </w:numPr>
        <w:pBdr>
          <w:top w:val="nil"/>
          <w:left w:val="nil"/>
          <w:bottom w:val="nil"/>
          <w:right w:val="nil"/>
          <w:between w:val="nil"/>
        </w:pBdr>
        <w:rPr>
          <w:rFonts w:ascii="Arial" w:hAnsi="Arial" w:cs="Arial"/>
          <w:sz w:val="24"/>
          <w:szCs w:val="24"/>
        </w:rPr>
      </w:pPr>
      <w:r w:rsidRPr="00965D49">
        <w:rPr>
          <w:rFonts w:ascii="Arial" w:hAnsi="Arial" w:cs="Arial"/>
          <w:sz w:val="24"/>
          <w:szCs w:val="24"/>
        </w:rPr>
        <w:t xml:space="preserve">conducting an assessment of the school climate including but not limited to inclusiveness and respect for diversity </w:t>
      </w:r>
    </w:p>
    <w:p w:rsidR="00C60033" w:rsidRPr="00965D49" w:rsidRDefault="00C60033" w:rsidP="00C60033">
      <w:pPr>
        <w:numPr>
          <w:ilvl w:val="0"/>
          <w:numId w:val="1"/>
        </w:numPr>
        <w:pBdr>
          <w:top w:val="nil"/>
          <w:left w:val="nil"/>
          <w:bottom w:val="nil"/>
          <w:right w:val="nil"/>
          <w:between w:val="nil"/>
        </w:pBdr>
        <w:rPr>
          <w:rFonts w:ascii="Arial" w:hAnsi="Arial" w:cs="Arial"/>
          <w:sz w:val="24"/>
          <w:szCs w:val="24"/>
        </w:rPr>
      </w:pPr>
      <w:r w:rsidRPr="00965D49">
        <w:rPr>
          <w:rFonts w:ascii="Arial" w:hAnsi="Arial" w:cs="Arial"/>
          <w:sz w:val="24"/>
          <w:szCs w:val="24"/>
        </w:rPr>
        <w:t xml:space="preserve">developing trauma informed discipline policies </w:t>
      </w:r>
    </w:p>
    <w:p w:rsidR="00C60033" w:rsidRPr="00965D49" w:rsidRDefault="001D6756" w:rsidP="00C60033">
      <w:pPr>
        <w:numPr>
          <w:ilvl w:val="0"/>
          <w:numId w:val="1"/>
        </w:numPr>
        <w:pBdr>
          <w:top w:val="nil"/>
          <w:left w:val="nil"/>
          <w:bottom w:val="nil"/>
          <w:right w:val="nil"/>
          <w:between w:val="nil"/>
        </w:pBdr>
        <w:rPr>
          <w:rFonts w:ascii="Arial" w:hAnsi="Arial" w:cs="Arial"/>
          <w:sz w:val="24"/>
          <w:szCs w:val="24"/>
        </w:rPr>
      </w:pPr>
      <w:r>
        <w:rPr>
          <w:rFonts w:ascii="Arial" w:hAnsi="Arial" w:cs="Arial"/>
          <w:i/>
          <w:sz w:val="24"/>
          <w:szCs w:val="24"/>
        </w:rPr>
        <w:t xml:space="preserve">Handle with Care </w:t>
      </w:r>
      <w:r w:rsidR="00C60033" w:rsidRPr="00965D49">
        <w:rPr>
          <w:rFonts w:ascii="Arial" w:hAnsi="Arial" w:cs="Arial"/>
          <w:sz w:val="24"/>
          <w:szCs w:val="24"/>
        </w:rPr>
        <w:t xml:space="preserve">notification </w:t>
      </w:r>
    </w:p>
    <w:p w:rsidR="008530D3" w:rsidRDefault="00C60033" w:rsidP="00C60033">
      <w:pPr>
        <w:pStyle w:val="ListParagraph"/>
        <w:numPr>
          <w:ilvl w:val="0"/>
          <w:numId w:val="1"/>
        </w:numPr>
        <w:rPr>
          <w:rFonts w:ascii="Arial" w:hAnsi="Arial" w:cs="Arial"/>
          <w:sz w:val="24"/>
          <w:szCs w:val="24"/>
        </w:rPr>
      </w:pPr>
      <w:r w:rsidRPr="00965D49">
        <w:rPr>
          <w:rFonts w:ascii="Arial" w:hAnsi="Arial" w:cs="Arial"/>
          <w:sz w:val="24"/>
          <w:szCs w:val="24"/>
        </w:rPr>
        <w:t>providing services and programs designed to reduce the negative impact of trauma, support critical learning, and foster a positive and safe school environment for every student</w:t>
      </w:r>
    </w:p>
    <w:p w:rsidR="00965D49" w:rsidRPr="00965D49" w:rsidRDefault="00965D49" w:rsidP="00965D49">
      <w:pPr>
        <w:pStyle w:val="ListParagraph"/>
        <w:ind w:left="1152"/>
        <w:rPr>
          <w:rFonts w:ascii="Arial" w:hAnsi="Arial" w:cs="Arial"/>
          <w:sz w:val="24"/>
          <w:szCs w:val="24"/>
        </w:rPr>
      </w:pPr>
    </w:p>
    <w:p w:rsidR="008530D3" w:rsidRPr="00965D49" w:rsidRDefault="008530D3">
      <w:pPr>
        <w:rPr>
          <w:rFonts w:ascii="Arial" w:hAnsi="Arial" w:cs="Arial"/>
        </w:rPr>
      </w:pPr>
    </w:p>
    <w:tbl>
      <w:tblPr>
        <w:tblStyle w:val="TableGrid"/>
        <w:tblW w:w="0" w:type="auto"/>
        <w:tblLook w:val="04A0" w:firstRow="1" w:lastRow="0" w:firstColumn="1" w:lastColumn="0" w:noHBand="0" w:noVBand="1"/>
      </w:tblPr>
      <w:tblGrid>
        <w:gridCol w:w="4675"/>
        <w:gridCol w:w="4675"/>
      </w:tblGrid>
      <w:tr w:rsidR="008530D3" w:rsidRPr="00965D49" w:rsidTr="00963D5E">
        <w:tc>
          <w:tcPr>
            <w:tcW w:w="4675" w:type="dxa"/>
            <w:vAlign w:val="center"/>
          </w:tcPr>
          <w:p w:rsidR="00C60033" w:rsidRPr="00965D49" w:rsidRDefault="00C60033" w:rsidP="008530D3">
            <w:pPr>
              <w:jc w:val="center"/>
              <w:rPr>
                <w:rFonts w:ascii="Arial" w:hAnsi="Arial" w:cs="Arial"/>
                <w:b/>
                <w:sz w:val="28"/>
                <w:szCs w:val="28"/>
              </w:rPr>
            </w:pPr>
          </w:p>
          <w:p w:rsidR="008530D3" w:rsidRPr="00965D49" w:rsidRDefault="008530D3" w:rsidP="008530D3">
            <w:pPr>
              <w:jc w:val="center"/>
              <w:rPr>
                <w:rFonts w:ascii="Arial" w:hAnsi="Arial" w:cs="Arial"/>
                <w:b/>
                <w:sz w:val="28"/>
                <w:szCs w:val="28"/>
              </w:rPr>
            </w:pPr>
            <w:r w:rsidRPr="00965D49">
              <w:rPr>
                <w:rFonts w:ascii="Arial" w:hAnsi="Arial" w:cs="Arial"/>
                <w:b/>
                <w:sz w:val="28"/>
                <w:szCs w:val="28"/>
              </w:rPr>
              <w:t xml:space="preserve">SSRA Component </w:t>
            </w:r>
          </w:p>
          <w:p w:rsidR="008530D3" w:rsidRPr="00965D49" w:rsidRDefault="008530D3" w:rsidP="008530D3">
            <w:pPr>
              <w:jc w:val="center"/>
              <w:rPr>
                <w:rFonts w:ascii="Arial" w:hAnsi="Arial" w:cs="Arial"/>
                <w:b/>
                <w:sz w:val="28"/>
                <w:szCs w:val="28"/>
              </w:rPr>
            </w:pPr>
          </w:p>
        </w:tc>
        <w:tc>
          <w:tcPr>
            <w:tcW w:w="4675" w:type="dxa"/>
            <w:vAlign w:val="center"/>
          </w:tcPr>
          <w:p w:rsidR="008530D3" w:rsidRPr="00965D49" w:rsidRDefault="008530D3" w:rsidP="00C60033">
            <w:pPr>
              <w:rPr>
                <w:rFonts w:ascii="Arial" w:hAnsi="Arial" w:cs="Arial"/>
                <w:b/>
                <w:sz w:val="28"/>
                <w:szCs w:val="28"/>
              </w:rPr>
            </w:pPr>
            <w:r w:rsidRPr="00965D49">
              <w:rPr>
                <w:rFonts w:ascii="Arial" w:hAnsi="Arial" w:cs="Arial"/>
                <w:b/>
                <w:sz w:val="28"/>
                <w:szCs w:val="28"/>
              </w:rPr>
              <w:t>Strategies/Practices</w:t>
            </w:r>
          </w:p>
        </w:tc>
      </w:tr>
      <w:tr w:rsidR="008530D3" w:rsidRPr="00965D49" w:rsidTr="008530D3">
        <w:tc>
          <w:tcPr>
            <w:tcW w:w="4675" w:type="dxa"/>
          </w:tcPr>
          <w:p w:rsidR="008530D3" w:rsidRPr="00965D49" w:rsidRDefault="008530D3" w:rsidP="008530D3">
            <w:pPr>
              <w:pBdr>
                <w:top w:val="nil"/>
                <w:left w:val="nil"/>
                <w:bottom w:val="nil"/>
                <w:right w:val="nil"/>
                <w:between w:val="nil"/>
              </w:pBdr>
              <w:spacing w:line="259" w:lineRule="auto"/>
              <w:ind w:left="288" w:hanging="288"/>
              <w:rPr>
                <w:rFonts w:ascii="Arial" w:hAnsi="Arial" w:cs="Arial"/>
              </w:rPr>
            </w:pPr>
          </w:p>
          <w:p w:rsidR="008530D3" w:rsidRPr="00965D49" w:rsidRDefault="008530D3" w:rsidP="008530D3">
            <w:pPr>
              <w:pBdr>
                <w:top w:val="nil"/>
                <w:left w:val="nil"/>
                <w:bottom w:val="nil"/>
                <w:right w:val="nil"/>
                <w:between w:val="nil"/>
              </w:pBdr>
              <w:spacing w:after="160" w:line="259" w:lineRule="auto"/>
              <w:rPr>
                <w:rFonts w:ascii="Arial" w:hAnsi="Arial" w:cs="Arial"/>
                <w:b/>
              </w:rPr>
            </w:pPr>
            <w:r w:rsidRPr="00965D49">
              <w:rPr>
                <w:rFonts w:ascii="Arial" w:hAnsi="Arial" w:cs="Arial"/>
                <w:b/>
              </w:rPr>
              <w:t xml:space="preserve">A. enhancing trauma awareness throughout the school community </w:t>
            </w:r>
          </w:p>
          <w:p w:rsidR="008530D3" w:rsidRPr="00965D49" w:rsidRDefault="008530D3" w:rsidP="008530D3">
            <w:pPr>
              <w:rPr>
                <w:rFonts w:ascii="Arial" w:hAnsi="Arial" w:cs="Arial"/>
              </w:rPr>
            </w:pPr>
          </w:p>
        </w:tc>
        <w:tc>
          <w:tcPr>
            <w:tcW w:w="4675" w:type="dxa"/>
          </w:tcPr>
          <w:p w:rsidR="008530D3" w:rsidRPr="00965D49" w:rsidRDefault="008530D3" w:rsidP="008530D3">
            <w:pPr>
              <w:pBdr>
                <w:top w:val="nil"/>
                <w:left w:val="nil"/>
                <w:bottom w:val="nil"/>
                <w:right w:val="nil"/>
                <w:between w:val="nil"/>
              </w:pBdr>
              <w:spacing w:after="160" w:line="259" w:lineRule="auto"/>
              <w:rPr>
                <w:rFonts w:ascii="Arial" w:hAnsi="Arial" w:cs="Arial"/>
              </w:rPr>
            </w:pPr>
            <w:r w:rsidRPr="00965D49">
              <w:rPr>
                <w:rFonts w:ascii="Arial" w:hAnsi="Arial" w:cs="Arial"/>
              </w:rPr>
              <w:t>A-1. School Leadership Team members and Student Support Team members complete Trauma Informed Care School Checklist.</w:t>
            </w:r>
          </w:p>
          <w:p w:rsidR="008530D3" w:rsidRPr="00965D49" w:rsidRDefault="008530D3" w:rsidP="008530D3">
            <w:pPr>
              <w:pBdr>
                <w:top w:val="nil"/>
                <w:left w:val="nil"/>
                <w:bottom w:val="nil"/>
                <w:right w:val="nil"/>
                <w:between w:val="nil"/>
              </w:pBdr>
              <w:spacing w:after="160" w:line="259" w:lineRule="auto"/>
              <w:rPr>
                <w:rFonts w:ascii="Arial" w:hAnsi="Arial" w:cs="Arial"/>
              </w:rPr>
            </w:pPr>
            <w:r w:rsidRPr="00965D49">
              <w:rPr>
                <w:rFonts w:ascii="Arial" w:hAnsi="Arial" w:cs="Arial"/>
              </w:rPr>
              <w:t xml:space="preserve">A-2. District Team member reviews </w:t>
            </w:r>
            <w:r w:rsidR="00017155">
              <w:rPr>
                <w:rFonts w:ascii="Arial" w:hAnsi="Arial" w:cs="Arial"/>
              </w:rPr>
              <w:t xml:space="preserve">the Checklist </w:t>
            </w:r>
            <w:r w:rsidRPr="00965D49">
              <w:rPr>
                <w:rFonts w:ascii="Arial" w:hAnsi="Arial" w:cs="Arial"/>
              </w:rPr>
              <w:t>with school team to help determine next steps.</w:t>
            </w:r>
          </w:p>
          <w:p w:rsidR="008530D3" w:rsidRPr="00965D49" w:rsidRDefault="008530D3" w:rsidP="008530D3">
            <w:pPr>
              <w:pBdr>
                <w:top w:val="nil"/>
                <w:left w:val="nil"/>
                <w:bottom w:val="nil"/>
                <w:right w:val="nil"/>
                <w:between w:val="nil"/>
              </w:pBdr>
              <w:spacing w:after="160" w:line="259" w:lineRule="auto"/>
              <w:rPr>
                <w:rFonts w:ascii="Arial" w:hAnsi="Arial" w:cs="Arial"/>
              </w:rPr>
            </w:pPr>
            <w:r w:rsidRPr="00965D49">
              <w:rPr>
                <w:rFonts w:ascii="Arial" w:hAnsi="Arial" w:cs="Arial"/>
              </w:rPr>
              <w:t xml:space="preserve">A-3. District Team provides training resources to schools, including a train-the-trainer option so that schools build capacity to continue training as new staff are added to their building.  </w:t>
            </w:r>
          </w:p>
          <w:p w:rsidR="008530D3" w:rsidRDefault="008530D3" w:rsidP="008530D3">
            <w:pPr>
              <w:pBdr>
                <w:top w:val="nil"/>
                <w:left w:val="nil"/>
                <w:bottom w:val="nil"/>
                <w:right w:val="nil"/>
                <w:between w:val="nil"/>
              </w:pBdr>
              <w:rPr>
                <w:rFonts w:ascii="Arial" w:hAnsi="Arial" w:cs="Arial"/>
              </w:rPr>
            </w:pPr>
            <w:r w:rsidRPr="00965D49">
              <w:rPr>
                <w:rFonts w:ascii="Arial" w:hAnsi="Arial" w:cs="Arial"/>
              </w:rPr>
              <w:t>A-4. Staff training</w:t>
            </w:r>
            <w:r w:rsidR="0089481A">
              <w:rPr>
                <w:rFonts w:ascii="Arial" w:hAnsi="Arial" w:cs="Arial"/>
              </w:rPr>
              <w:t xml:space="preserve"> in trauma-informed &amp; resiliency</w:t>
            </w:r>
            <w:r w:rsidRPr="00965D49">
              <w:rPr>
                <w:rFonts w:ascii="Arial" w:hAnsi="Arial" w:cs="Arial"/>
              </w:rPr>
              <w:t>-oriented practices, including building staff resilience.</w:t>
            </w:r>
          </w:p>
          <w:p w:rsidR="00017155" w:rsidRDefault="00017155" w:rsidP="008530D3">
            <w:pPr>
              <w:pBdr>
                <w:top w:val="nil"/>
                <w:left w:val="nil"/>
                <w:bottom w:val="nil"/>
                <w:right w:val="nil"/>
                <w:between w:val="nil"/>
              </w:pBdr>
              <w:rPr>
                <w:rFonts w:ascii="Arial" w:hAnsi="Arial" w:cs="Arial"/>
              </w:rPr>
            </w:pPr>
          </w:p>
          <w:p w:rsidR="00017155" w:rsidRPr="00965D49" w:rsidRDefault="00017155" w:rsidP="00017155">
            <w:pPr>
              <w:pBdr>
                <w:top w:val="nil"/>
                <w:left w:val="nil"/>
                <w:bottom w:val="nil"/>
                <w:right w:val="nil"/>
                <w:between w:val="nil"/>
              </w:pBdr>
              <w:rPr>
                <w:rFonts w:ascii="Arial" w:hAnsi="Arial" w:cs="Arial"/>
              </w:rPr>
            </w:pPr>
            <w:r>
              <w:rPr>
                <w:rFonts w:ascii="Arial" w:hAnsi="Arial" w:cs="Arial"/>
              </w:rPr>
              <w:t>A-5 Trauma impact and support services information provided to parents and community partners at family and community events.</w:t>
            </w:r>
          </w:p>
        </w:tc>
      </w:tr>
      <w:tr w:rsidR="008530D3" w:rsidRPr="00965D49" w:rsidTr="008530D3">
        <w:tc>
          <w:tcPr>
            <w:tcW w:w="4675" w:type="dxa"/>
          </w:tcPr>
          <w:p w:rsidR="008530D3" w:rsidRPr="00965D49" w:rsidRDefault="008530D3" w:rsidP="008530D3">
            <w:pPr>
              <w:pBdr>
                <w:top w:val="nil"/>
                <w:left w:val="nil"/>
                <w:bottom w:val="nil"/>
                <w:right w:val="nil"/>
                <w:between w:val="nil"/>
              </w:pBdr>
              <w:spacing w:line="259" w:lineRule="auto"/>
              <w:ind w:left="288"/>
              <w:rPr>
                <w:rFonts w:ascii="Arial" w:hAnsi="Arial" w:cs="Arial"/>
              </w:rPr>
            </w:pPr>
          </w:p>
          <w:p w:rsidR="008530D3" w:rsidRPr="00965D49" w:rsidRDefault="008530D3" w:rsidP="008530D3">
            <w:pPr>
              <w:pBdr>
                <w:top w:val="nil"/>
                <w:left w:val="nil"/>
                <w:bottom w:val="nil"/>
                <w:right w:val="nil"/>
                <w:between w:val="nil"/>
              </w:pBdr>
              <w:spacing w:after="160" w:line="259" w:lineRule="auto"/>
              <w:rPr>
                <w:rFonts w:ascii="Arial" w:hAnsi="Arial" w:cs="Arial"/>
                <w:b/>
              </w:rPr>
            </w:pPr>
            <w:r w:rsidRPr="00965D49">
              <w:rPr>
                <w:rFonts w:ascii="Arial" w:hAnsi="Arial" w:cs="Arial"/>
                <w:b/>
              </w:rPr>
              <w:t xml:space="preserve">B. conducting an assessment of the school climate including but not limited to inclusiveness and respect for diversity </w:t>
            </w:r>
          </w:p>
        </w:tc>
        <w:tc>
          <w:tcPr>
            <w:tcW w:w="4675" w:type="dxa"/>
          </w:tcPr>
          <w:p w:rsidR="008530D3" w:rsidRPr="00965D49" w:rsidRDefault="008530D3" w:rsidP="008530D3">
            <w:pPr>
              <w:pBdr>
                <w:top w:val="nil"/>
                <w:left w:val="nil"/>
                <w:bottom w:val="nil"/>
                <w:right w:val="nil"/>
                <w:between w:val="nil"/>
              </w:pBdr>
              <w:spacing w:line="259" w:lineRule="auto"/>
              <w:rPr>
                <w:rFonts w:ascii="Arial" w:hAnsi="Arial" w:cs="Arial"/>
              </w:rPr>
            </w:pPr>
            <w:r w:rsidRPr="00965D49">
              <w:rPr>
                <w:rFonts w:ascii="Arial" w:hAnsi="Arial" w:cs="Arial"/>
              </w:rPr>
              <w:t>B-1 Identify existing survey data on school</w:t>
            </w:r>
            <w:r w:rsidR="001D6756">
              <w:rPr>
                <w:rFonts w:ascii="Arial" w:hAnsi="Arial" w:cs="Arial"/>
              </w:rPr>
              <w:t xml:space="preserve"> climate</w:t>
            </w:r>
            <w:r w:rsidRPr="00965D49">
              <w:rPr>
                <w:rFonts w:ascii="Arial" w:hAnsi="Arial" w:cs="Arial"/>
              </w:rPr>
              <w:t>.</w:t>
            </w:r>
          </w:p>
          <w:p w:rsidR="008530D3" w:rsidRPr="00965D49" w:rsidRDefault="008530D3" w:rsidP="008530D3">
            <w:pPr>
              <w:pBdr>
                <w:top w:val="nil"/>
                <w:left w:val="nil"/>
                <w:bottom w:val="nil"/>
                <w:right w:val="nil"/>
                <w:between w:val="nil"/>
              </w:pBdr>
              <w:spacing w:line="259" w:lineRule="auto"/>
              <w:rPr>
                <w:rFonts w:ascii="Arial" w:hAnsi="Arial" w:cs="Arial"/>
              </w:rPr>
            </w:pPr>
          </w:p>
          <w:p w:rsidR="008530D3" w:rsidRPr="00965D49" w:rsidRDefault="008530D3" w:rsidP="008530D3">
            <w:pPr>
              <w:pBdr>
                <w:top w:val="nil"/>
                <w:left w:val="nil"/>
                <w:bottom w:val="nil"/>
                <w:right w:val="nil"/>
                <w:between w:val="nil"/>
              </w:pBdr>
              <w:spacing w:line="259" w:lineRule="auto"/>
              <w:rPr>
                <w:rFonts w:ascii="Arial" w:hAnsi="Arial" w:cs="Arial"/>
              </w:rPr>
            </w:pPr>
            <w:r w:rsidRPr="00965D49">
              <w:rPr>
                <w:rFonts w:ascii="Arial" w:hAnsi="Arial" w:cs="Arial"/>
              </w:rPr>
              <w:t xml:space="preserve">B-2. Determine consistent survey(s) to give across the district to assess school climate regularly.  </w:t>
            </w:r>
          </w:p>
          <w:p w:rsidR="008530D3" w:rsidRDefault="008530D3" w:rsidP="008530D3">
            <w:pPr>
              <w:pBdr>
                <w:top w:val="nil"/>
                <w:left w:val="nil"/>
                <w:bottom w:val="nil"/>
                <w:right w:val="nil"/>
                <w:between w:val="nil"/>
              </w:pBdr>
              <w:spacing w:line="259" w:lineRule="auto"/>
              <w:rPr>
                <w:rFonts w:ascii="Arial" w:hAnsi="Arial" w:cs="Arial"/>
              </w:rPr>
            </w:pPr>
          </w:p>
          <w:p w:rsidR="0089481A" w:rsidRDefault="0089481A" w:rsidP="008530D3">
            <w:pPr>
              <w:pBdr>
                <w:top w:val="nil"/>
                <w:left w:val="nil"/>
                <w:bottom w:val="nil"/>
                <w:right w:val="nil"/>
                <w:between w:val="nil"/>
              </w:pBdr>
              <w:spacing w:line="259" w:lineRule="auto"/>
              <w:rPr>
                <w:rFonts w:ascii="Arial" w:hAnsi="Arial" w:cs="Arial"/>
              </w:rPr>
            </w:pPr>
            <w:r>
              <w:rPr>
                <w:rFonts w:ascii="Arial" w:hAnsi="Arial" w:cs="Arial"/>
              </w:rPr>
              <w:t>B-3. Review school climate survey data to</w:t>
            </w:r>
            <w:bookmarkStart w:id="0" w:name="_GoBack"/>
            <w:bookmarkEnd w:id="0"/>
            <w:r>
              <w:rPr>
                <w:rFonts w:ascii="Arial" w:hAnsi="Arial" w:cs="Arial"/>
              </w:rPr>
              <w:t xml:space="preserve"> celebrate successes and plan next steps.</w:t>
            </w:r>
          </w:p>
          <w:p w:rsidR="0089481A" w:rsidRPr="00965D49" w:rsidRDefault="0089481A" w:rsidP="008530D3">
            <w:pPr>
              <w:pBdr>
                <w:top w:val="nil"/>
                <w:left w:val="nil"/>
                <w:bottom w:val="nil"/>
                <w:right w:val="nil"/>
                <w:between w:val="nil"/>
              </w:pBdr>
              <w:spacing w:line="259" w:lineRule="auto"/>
              <w:rPr>
                <w:rFonts w:ascii="Arial" w:hAnsi="Arial" w:cs="Arial"/>
              </w:rPr>
            </w:pPr>
          </w:p>
          <w:p w:rsidR="008530D3" w:rsidRPr="00965D49" w:rsidRDefault="0089481A" w:rsidP="008530D3">
            <w:pPr>
              <w:pBdr>
                <w:top w:val="nil"/>
                <w:left w:val="nil"/>
                <w:bottom w:val="nil"/>
                <w:right w:val="nil"/>
                <w:between w:val="nil"/>
              </w:pBdr>
              <w:spacing w:line="259" w:lineRule="auto"/>
              <w:rPr>
                <w:rFonts w:ascii="Arial" w:hAnsi="Arial" w:cs="Arial"/>
              </w:rPr>
            </w:pPr>
            <w:r>
              <w:rPr>
                <w:rFonts w:ascii="Arial" w:hAnsi="Arial" w:cs="Arial"/>
              </w:rPr>
              <w:t>B-4</w:t>
            </w:r>
            <w:r w:rsidR="008530D3" w:rsidRPr="00965D49">
              <w:rPr>
                <w:rFonts w:ascii="Arial" w:hAnsi="Arial" w:cs="Arial"/>
              </w:rPr>
              <w:t>. Review behavior data on a monthly basis at each school with a focus on use of exclusionary discipline practices and disproportionality among student groups.</w:t>
            </w:r>
          </w:p>
        </w:tc>
      </w:tr>
      <w:tr w:rsidR="008530D3" w:rsidRPr="00965D49" w:rsidTr="008530D3">
        <w:tc>
          <w:tcPr>
            <w:tcW w:w="4675" w:type="dxa"/>
          </w:tcPr>
          <w:p w:rsidR="008530D3" w:rsidRPr="00965D49" w:rsidRDefault="008530D3" w:rsidP="008530D3">
            <w:pPr>
              <w:ind w:left="288" w:hanging="288"/>
              <w:rPr>
                <w:rFonts w:ascii="Arial" w:hAnsi="Arial" w:cs="Arial"/>
              </w:rPr>
            </w:pPr>
          </w:p>
          <w:p w:rsidR="008530D3" w:rsidRPr="00965D49" w:rsidRDefault="008530D3" w:rsidP="008530D3">
            <w:pPr>
              <w:pBdr>
                <w:top w:val="nil"/>
                <w:left w:val="nil"/>
                <w:bottom w:val="nil"/>
                <w:right w:val="nil"/>
                <w:between w:val="nil"/>
              </w:pBdr>
              <w:spacing w:line="259" w:lineRule="auto"/>
              <w:rPr>
                <w:rFonts w:ascii="Arial" w:hAnsi="Arial" w:cs="Arial"/>
                <w:b/>
              </w:rPr>
            </w:pPr>
            <w:r w:rsidRPr="00965D49">
              <w:rPr>
                <w:rFonts w:ascii="Arial" w:hAnsi="Arial" w:cs="Arial"/>
                <w:b/>
              </w:rPr>
              <w:t xml:space="preserve">C. developing trauma informed discipline policies </w:t>
            </w:r>
          </w:p>
          <w:p w:rsidR="008530D3" w:rsidRPr="00965D49" w:rsidRDefault="008530D3" w:rsidP="008530D3">
            <w:pPr>
              <w:pBdr>
                <w:top w:val="nil"/>
                <w:left w:val="nil"/>
                <w:bottom w:val="nil"/>
                <w:right w:val="nil"/>
                <w:between w:val="nil"/>
              </w:pBdr>
              <w:ind w:left="288"/>
              <w:rPr>
                <w:rFonts w:ascii="Arial" w:hAnsi="Arial" w:cs="Arial"/>
              </w:rPr>
            </w:pPr>
          </w:p>
        </w:tc>
        <w:tc>
          <w:tcPr>
            <w:tcW w:w="4675" w:type="dxa"/>
          </w:tcPr>
          <w:p w:rsidR="008530D3" w:rsidRPr="00965D49" w:rsidRDefault="008530D3" w:rsidP="008530D3">
            <w:pPr>
              <w:spacing w:line="259" w:lineRule="auto"/>
              <w:rPr>
                <w:rFonts w:ascii="Arial" w:hAnsi="Arial" w:cs="Arial"/>
              </w:rPr>
            </w:pPr>
            <w:r w:rsidRPr="00965D49">
              <w:rPr>
                <w:rFonts w:ascii="Arial" w:hAnsi="Arial" w:cs="Arial"/>
              </w:rPr>
              <w:t>C-1. Continue development of Positive Behavior Supports across all schools.</w:t>
            </w:r>
          </w:p>
          <w:p w:rsidR="008530D3" w:rsidRPr="00965D49" w:rsidRDefault="008530D3" w:rsidP="008530D3">
            <w:pPr>
              <w:spacing w:line="259" w:lineRule="auto"/>
              <w:rPr>
                <w:rFonts w:ascii="Arial" w:hAnsi="Arial" w:cs="Arial"/>
              </w:rPr>
            </w:pPr>
            <w:r w:rsidRPr="00965D49">
              <w:rPr>
                <w:rFonts w:ascii="Arial" w:hAnsi="Arial" w:cs="Arial"/>
              </w:rPr>
              <w:t xml:space="preserve">C-2. Review behavior data on a monthly basis at each school with a focus on use of exclusionary discipline practices and disproportionality among student groups.  </w:t>
            </w:r>
          </w:p>
          <w:p w:rsidR="008530D3" w:rsidRPr="00965D49" w:rsidRDefault="008530D3" w:rsidP="008530D3">
            <w:pPr>
              <w:spacing w:line="259" w:lineRule="auto"/>
              <w:rPr>
                <w:rFonts w:ascii="Arial" w:hAnsi="Arial" w:cs="Arial"/>
              </w:rPr>
            </w:pPr>
            <w:r w:rsidRPr="00965D49">
              <w:rPr>
                <w:rFonts w:ascii="Arial" w:hAnsi="Arial" w:cs="Arial"/>
              </w:rPr>
              <w:t xml:space="preserve">C-3. Continue Safe Crisis Management (SCM) training for all schools’ Core Team Members.  </w:t>
            </w:r>
          </w:p>
          <w:p w:rsidR="008530D3" w:rsidRPr="00965D49" w:rsidRDefault="008530D3" w:rsidP="008530D3">
            <w:pPr>
              <w:spacing w:line="259" w:lineRule="auto"/>
              <w:rPr>
                <w:rFonts w:ascii="Arial" w:hAnsi="Arial" w:cs="Arial"/>
              </w:rPr>
            </w:pPr>
            <w:r w:rsidRPr="00965D49">
              <w:rPr>
                <w:rFonts w:ascii="Arial" w:hAnsi="Arial" w:cs="Arial"/>
              </w:rPr>
              <w:lastRenderedPageBreak/>
              <w:t>C-</w:t>
            </w:r>
            <w:r w:rsidR="001D6756">
              <w:rPr>
                <w:rFonts w:ascii="Arial" w:hAnsi="Arial" w:cs="Arial"/>
              </w:rPr>
              <w:t>4. Review trauma informed</w:t>
            </w:r>
            <w:r w:rsidRPr="00965D49">
              <w:rPr>
                <w:rFonts w:ascii="Arial" w:hAnsi="Arial" w:cs="Arial"/>
              </w:rPr>
              <w:t xml:space="preserve"> practices with all Core Team members.  </w:t>
            </w:r>
          </w:p>
          <w:p w:rsidR="008530D3" w:rsidRPr="00965D49" w:rsidRDefault="008530D3" w:rsidP="008530D3">
            <w:pPr>
              <w:spacing w:line="259" w:lineRule="auto"/>
              <w:rPr>
                <w:rFonts w:ascii="Arial" w:hAnsi="Arial" w:cs="Arial"/>
              </w:rPr>
            </w:pPr>
            <w:r w:rsidRPr="00965D49">
              <w:rPr>
                <w:rFonts w:ascii="Arial" w:hAnsi="Arial" w:cs="Arial"/>
              </w:rPr>
              <w:t>C-4. Formalize restraint revi</w:t>
            </w:r>
            <w:r w:rsidR="001D6756">
              <w:rPr>
                <w:rFonts w:ascii="Arial" w:hAnsi="Arial" w:cs="Arial"/>
              </w:rPr>
              <w:t xml:space="preserve">ew process across all schools, utilizing a trauma informed lens.  </w:t>
            </w:r>
          </w:p>
        </w:tc>
      </w:tr>
      <w:tr w:rsidR="008530D3" w:rsidRPr="00965D49" w:rsidTr="008530D3">
        <w:tc>
          <w:tcPr>
            <w:tcW w:w="4675" w:type="dxa"/>
          </w:tcPr>
          <w:p w:rsidR="008530D3" w:rsidRPr="00965D49" w:rsidRDefault="008530D3" w:rsidP="008530D3">
            <w:pPr>
              <w:pBdr>
                <w:top w:val="nil"/>
                <w:left w:val="nil"/>
                <w:bottom w:val="nil"/>
                <w:right w:val="nil"/>
                <w:between w:val="nil"/>
              </w:pBdr>
              <w:spacing w:line="259" w:lineRule="auto"/>
              <w:ind w:left="288" w:hanging="288"/>
              <w:rPr>
                <w:rFonts w:ascii="Arial" w:hAnsi="Arial" w:cs="Arial"/>
              </w:rPr>
            </w:pPr>
          </w:p>
          <w:p w:rsidR="008530D3" w:rsidRPr="00965D49" w:rsidRDefault="008530D3" w:rsidP="008530D3">
            <w:pPr>
              <w:pBdr>
                <w:top w:val="nil"/>
                <w:left w:val="nil"/>
                <w:bottom w:val="nil"/>
                <w:right w:val="nil"/>
                <w:between w:val="nil"/>
              </w:pBdr>
              <w:spacing w:after="160" w:line="259" w:lineRule="auto"/>
              <w:rPr>
                <w:rFonts w:ascii="Arial" w:hAnsi="Arial" w:cs="Arial"/>
                <w:b/>
              </w:rPr>
            </w:pPr>
            <w:r w:rsidRPr="00965D49">
              <w:rPr>
                <w:rFonts w:ascii="Arial" w:hAnsi="Arial" w:cs="Arial"/>
                <w:b/>
              </w:rPr>
              <w:t xml:space="preserve">D. Handle With Care (HWC) notification </w:t>
            </w:r>
          </w:p>
          <w:p w:rsidR="008530D3" w:rsidRPr="00965D49" w:rsidRDefault="008530D3" w:rsidP="008530D3">
            <w:pPr>
              <w:rPr>
                <w:rFonts w:ascii="Arial" w:hAnsi="Arial" w:cs="Arial"/>
              </w:rPr>
            </w:pPr>
          </w:p>
        </w:tc>
        <w:tc>
          <w:tcPr>
            <w:tcW w:w="4675" w:type="dxa"/>
          </w:tcPr>
          <w:p w:rsidR="008530D3" w:rsidRPr="00965D49" w:rsidRDefault="008530D3" w:rsidP="008530D3">
            <w:pPr>
              <w:spacing w:line="259" w:lineRule="auto"/>
              <w:rPr>
                <w:rFonts w:ascii="Arial" w:hAnsi="Arial" w:cs="Arial"/>
              </w:rPr>
            </w:pPr>
            <w:r w:rsidRPr="00965D49">
              <w:rPr>
                <w:rFonts w:ascii="Arial" w:hAnsi="Arial" w:cs="Arial"/>
              </w:rPr>
              <w:t xml:space="preserve">D-1 Review HWC information with key school teams (Leadership, Foundations, </w:t>
            </w:r>
            <w:proofErr w:type="gramStart"/>
            <w:r w:rsidRPr="00965D49">
              <w:rPr>
                <w:rFonts w:ascii="Arial" w:hAnsi="Arial" w:cs="Arial"/>
              </w:rPr>
              <w:t>Student</w:t>
            </w:r>
            <w:proofErr w:type="gramEnd"/>
            <w:r w:rsidRPr="00965D49">
              <w:rPr>
                <w:rFonts w:ascii="Arial" w:hAnsi="Arial" w:cs="Arial"/>
              </w:rPr>
              <w:t xml:space="preserve"> Support).</w:t>
            </w:r>
          </w:p>
          <w:p w:rsidR="008530D3" w:rsidRPr="00965D49" w:rsidRDefault="008530D3" w:rsidP="008530D3">
            <w:pPr>
              <w:spacing w:line="259" w:lineRule="auto"/>
              <w:rPr>
                <w:rFonts w:ascii="Arial" w:hAnsi="Arial" w:cs="Arial"/>
              </w:rPr>
            </w:pPr>
            <w:r w:rsidRPr="00965D49">
              <w:rPr>
                <w:rFonts w:ascii="Arial" w:hAnsi="Arial" w:cs="Arial"/>
              </w:rPr>
              <w:t>D-2. Review HWC as part of all trauma-related school training.</w:t>
            </w:r>
          </w:p>
          <w:p w:rsidR="008530D3" w:rsidRPr="00965D49" w:rsidRDefault="008530D3" w:rsidP="008530D3">
            <w:pPr>
              <w:spacing w:line="259" w:lineRule="auto"/>
              <w:rPr>
                <w:rFonts w:ascii="Arial" w:hAnsi="Arial" w:cs="Arial"/>
              </w:rPr>
            </w:pPr>
            <w:r w:rsidRPr="00965D49">
              <w:rPr>
                <w:rFonts w:ascii="Arial" w:hAnsi="Arial" w:cs="Arial"/>
              </w:rPr>
              <w:t>D-3. Follow up with staff regarding students identified through HWC.</w:t>
            </w:r>
          </w:p>
          <w:p w:rsidR="008530D3" w:rsidRDefault="008530D3" w:rsidP="001D6756">
            <w:pPr>
              <w:spacing w:line="259" w:lineRule="auto"/>
              <w:rPr>
                <w:rFonts w:ascii="Arial" w:hAnsi="Arial" w:cs="Arial"/>
              </w:rPr>
            </w:pPr>
            <w:r w:rsidRPr="00965D49">
              <w:rPr>
                <w:rFonts w:ascii="Arial" w:hAnsi="Arial" w:cs="Arial"/>
              </w:rPr>
              <w:t xml:space="preserve">D-4 Ensure students are provided with ongoing school and community-based supports as needed.  </w:t>
            </w:r>
          </w:p>
          <w:p w:rsidR="001D6756" w:rsidRPr="00965D49" w:rsidRDefault="001D6756" w:rsidP="001D6756">
            <w:pPr>
              <w:spacing w:line="259" w:lineRule="auto"/>
              <w:rPr>
                <w:rFonts w:ascii="Arial" w:hAnsi="Arial" w:cs="Arial"/>
              </w:rPr>
            </w:pPr>
          </w:p>
        </w:tc>
      </w:tr>
      <w:tr w:rsidR="008530D3" w:rsidRPr="00965D49" w:rsidTr="008530D3">
        <w:tc>
          <w:tcPr>
            <w:tcW w:w="4675" w:type="dxa"/>
          </w:tcPr>
          <w:p w:rsidR="008530D3" w:rsidRPr="00965D49" w:rsidRDefault="008530D3" w:rsidP="008530D3">
            <w:pPr>
              <w:pBdr>
                <w:top w:val="nil"/>
                <w:left w:val="nil"/>
                <w:bottom w:val="nil"/>
                <w:right w:val="nil"/>
                <w:between w:val="nil"/>
              </w:pBdr>
              <w:spacing w:line="259" w:lineRule="auto"/>
              <w:ind w:left="288" w:hanging="288"/>
              <w:rPr>
                <w:rFonts w:ascii="Arial" w:hAnsi="Arial" w:cs="Arial"/>
                <w:b/>
              </w:rPr>
            </w:pPr>
          </w:p>
          <w:p w:rsidR="008530D3" w:rsidRPr="00965D49" w:rsidRDefault="008530D3" w:rsidP="008530D3">
            <w:pPr>
              <w:pBdr>
                <w:top w:val="nil"/>
                <w:left w:val="nil"/>
                <w:bottom w:val="nil"/>
                <w:right w:val="nil"/>
                <w:between w:val="nil"/>
              </w:pBdr>
              <w:spacing w:after="160" w:line="259" w:lineRule="auto"/>
              <w:rPr>
                <w:rFonts w:ascii="Arial" w:hAnsi="Arial" w:cs="Arial"/>
                <w:b/>
              </w:rPr>
            </w:pPr>
            <w:r w:rsidRPr="00965D49">
              <w:rPr>
                <w:rFonts w:ascii="Arial" w:hAnsi="Arial" w:cs="Arial"/>
                <w:b/>
              </w:rPr>
              <w:t>E. providing services and programs designed to reduce the negative impact of trauma, support critical learning, and foster a positive and safe school environment for every student</w:t>
            </w:r>
          </w:p>
        </w:tc>
        <w:tc>
          <w:tcPr>
            <w:tcW w:w="4675" w:type="dxa"/>
          </w:tcPr>
          <w:p w:rsidR="008530D3" w:rsidRPr="00965D49" w:rsidRDefault="008530D3" w:rsidP="008530D3">
            <w:pPr>
              <w:pBdr>
                <w:top w:val="nil"/>
                <w:left w:val="nil"/>
                <w:bottom w:val="nil"/>
                <w:right w:val="nil"/>
                <w:between w:val="nil"/>
              </w:pBdr>
              <w:spacing w:line="259" w:lineRule="auto"/>
              <w:rPr>
                <w:rFonts w:ascii="Arial" w:hAnsi="Arial" w:cs="Arial"/>
              </w:rPr>
            </w:pPr>
            <w:r w:rsidRPr="00965D49">
              <w:rPr>
                <w:rFonts w:ascii="Arial" w:hAnsi="Arial" w:cs="Arial"/>
              </w:rPr>
              <w:t xml:space="preserve">E-1.  Develop a robust MTSS framework including academic, social emotional, and behavioral success, using the </w:t>
            </w:r>
            <w:r w:rsidRPr="00965D49">
              <w:rPr>
                <w:rFonts w:ascii="Arial" w:hAnsi="Arial" w:cs="Arial"/>
                <w:i/>
              </w:rPr>
              <w:t xml:space="preserve">Whole Child Framework.  </w:t>
            </w:r>
          </w:p>
          <w:p w:rsidR="008530D3" w:rsidRPr="00965D49" w:rsidRDefault="008530D3" w:rsidP="008530D3">
            <w:pPr>
              <w:spacing w:line="259" w:lineRule="auto"/>
              <w:rPr>
                <w:rFonts w:ascii="Arial" w:hAnsi="Arial" w:cs="Arial"/>
              </w:rPr>
            </w:pPr>
            <w:r w:rsidRPr="00965D49">
              <w:rPr>
                <w:rFonts w:ascii="Arial" w:hAnsi="Arial" w:cs="Arial"/>
              </w:rPr>
              <w:t xml:space="preserve">E-2.  Provide relationship-building skills and strategies during new teacher training and infuse these strategies into other professional learning sessions.  </w:t>
            </w:r>
          </w:p>
          <w:p w:rsidR="008530D3" w:rsidRDefault="008530D3" w:rsidP="00017155">
            <w:pPr>
              <w:spacing w:line="259" w:lineRule="auto"/>
              <w:rPr>
                <w:rFonts w:ascii="Arial" w:hAnsi="Arial" w:cs="Arial"/>
              </w:rPr>
            </w:pPr>
            <w:r w:rsidRPr="00965D49">
              <w:rPr>
                <w:rFonts w:ascii="Arial" w:hAnsi="Arial" w:cs="Arial"/>
              </w:rPr>
              <w:t xml:space="preserve">E-3. Ensure that all Student Support Teams are well connected with </w:t>
            </w:r>
            <w:r w:rsidR="001D6756">
              <w:rPr>
                <w:rFonts w:ascii="Arial" w:hAnsi="Arial" w:cs="Arial"/>
              </w:rPr>
              <w:t>other support services within their schools such as school-based mental health community partners, school</w:t>
            </w:r>
            <w:r w:rsidRPr="00965D49">
              <w:rPr>
                <w:rFonts w:ascii="Arial" w:hAnsi="Arial" w:cs="Arial"/>
              </w:rPr>
              <w:t xml:space="preserve"> mentoring program</w:t>
            </w:r>
            <w:r w:rsidR="00017155">
              <w:rPr>
                <w:rFonts w:ascii="Arial" w:hAnsi="Arial" w:cs="Arial"/>
              </w:rPr>
              <w:t>s</w:t>
            </w:r>
            <w:r w:rsidR="001D6756">
              <w:rPr>
                <w:rFonts w:ascii="Arial" w:hAnsi="Arial" w:cs="Arial"/>
              </w:rPr>
              <w:t xml:space="preserve">, and CLC programs.   </w:t>
            </w:r>
          </w:p>
          <w:p w:rsidR="00C66866" w:rsidRPr="00965D49" w:rsidRDefault="00C66866" w:rsidP="00017155">
            <w:pPr>
              <w:spacing w:line="259" w:lineRule="auto"/>
              <w:rPr>
                <w:rFonts w:ascii="Arial" w:hAnsi="Arial" w:cs="Arial"/>
              </w:rPr>
            </w:pPr>
            <w:r>
              <w:rPr>
                <w:rFonts w:ascii="Arial" w:hAnsi="Arial" w:cs="Arial"/>
              </w:rPr>
              <w:t xml:space="preserve">E-4. Continually review and share local, state, and national resources to promote positive and supportive schools, such as </w:t>
            </w:r>
            <w:r w:rsidR="0089481A">
              <w:rPr>
                <w:rFonts w:ascii="Arial" w:hAnsi="Arial" w:cs="Arial"/>
              </w:rPr>
              <w:t xml:space="preserve">NKCES, </w:t>
            </w:r>
            <w:r>
              <w:rPr>
                <w:rFonts w:ascii="Arial" w:hAnsi="Arial" w:cs="Arial"/>
              </w:rPr>
              <w:t xml:space="preserve">KDE Trauma Informed Schools Toolkit, University of Kentucky’s Trauma Informed Schools collaborative, Bounce Coalition, Safe &amp; Civil Schools, National Association of School Psychologists, and </w:t>
            </w:r>
            <w:r w:rsidR="0089481A">
              <w:rPr>
                <w:rFonts w:ascii="Arial" w:hAnsi="Arial" w:cs="Arial"/>
              </w:rPr>
              <w:t>American School Counselor</w:t>
            </w:r>
            <w:r>
              <w:rPr>
                <w:rFonts w:ascii="Arial" w:hAnsi="Arial" w:cs="Arial"/>
              </w:rPr>
              <w:t xml:space="preserve"> Association.  </w:t>
            </w:r>
          </w:p>
        </w:tc>
      </w:tr>
    </w:tbl>
    <w:p w:rsidR="008530D3" w:rsidRPr="00965D49" w:rsidRDefault="008530D3">
      <w:pPr>
        <w:rPr>
          <w:rFonts w:ascii="Arial" w:hAnsi="Arial" w:cs="Arial"/>
        </w:rPr>
      </w:pPr>
    </w:p>
    <w:sectPr w:rsidR="008530D3" w:rsidRPr="0096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7CC"/>
    <w:multiLevelType w:val="multilevel"/>
    <w:tmpl w:val="52F84768"/>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0D3"/>
    <w:rsid w:val="00017155"/>
    <w:rsid w:val="001D6756"/>
    <w:rsid w:val="00237CD1"/>
    <w:rsid w:val="00290DEE"/>
    <w:rsid w:val="002C0D9C"/>
    <w:rsid w:val="00480A38"/>
    <w:rsid w:val="008530D3"/>
    <w:rsid w:val="0089481A"/>
    <w:rsid w:val="00965D49"/>
    <w:rsid w:val="009C13CC"/>
    <w:rsid w:val="00C60033"/>
    <w:rsid w:val="00C66866"/>
    <w:rsid w:val="00D3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0D67"/>
  <w15:chartTrackingRefBased/>
  <w15:docId w15:val="{1CC1A610-AC1C-440C-9306-867952EE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033"/>
    <w:pPr>
      <w:ind w:left="720"/>
      <w:contextualSpacing/>
    </w:pPr>
  </w:style>
  <w:style w:type="character" w:styleId="Hyperlink">
    <w:name w:val="Hyperlink"/>
    <w:basedOn w:val="DefaultParagraphFont"/>
    <w:uiPriority w:val="99"/>
    <w:semiHidden/>
    <w:unhideWhenUsed/>
    <w:rsid w:val="00D33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css.org/" TargetMode="External"/><Relationship Id="rId13" Type="http://schemas.openxmlformats.org/officeDocument/2006/relationships/hyperlink" Target="https://homelandsecurity.ky.gov/SafeSchools/Pages/default.aspx" TargetMode="External"/><Relationship Id="rId3" Type="http://schemas.openxmlformats.org/officeDocument/2006/relationships/settings" Target="settings.xml"/><Relationship Id="rId7" Type="http://schemas.openxmlformats.org/officeDocument/2006/relationships/hyperlink" Target="https://www.docjt.ky.gov/state-school-security-marshal" TargetMode="External"/><Relationship Id="rId12" Type="http://schemas.openxmlformats.org/officeDocument/2006/relationships/hyperlink" Target="https://education.ky.gov/educational/compschcoun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legislature.ky.gov/recorddocuments/bill/19RS/sb1/bill.pdf" TargetMode="External"/><Relationship Id="rId11" Type="http://schemas.openxmlformats.org/officeDocument/2006/relationships/hyperlink" Target="https://education.ky.gov/school/sdfs/Pages/Suicide-Prevention-and-Awareness.aspx"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education.ky.gov/school/sdfs/Pages/District%20and%20Public%20School%20Building%20Emergency%20Management%20Plans.aspx" TargetMode="External"/><Relationship Id="rId4" Type="http://schemas.openxmlformats.org/officeDocument/2006/relationships/webSettings" Target="webSettings.xml"/><Relationship Id="rId9" Type="http://schemas.openxmlformats.org/officeDocument/2006/relationships/hyperlink" Target="https://kycss.org/resources-and-responders/school-resource-offic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Janice - Assistant Superintendent, Covington Schools</dc:creator>
  <cp:keywords/>
  <dc:description/>
  <cp:lastModifiedBy>Wilkerson, Janice - Assistant Superintendent, Covington Schools</cp:lastModifiedBy>
  <cp:revision>2</cp:revision>
  <dcterms:created xsi:type="dcterms:W3CDTF">2021-07-13T17:15:00Z</dcterms:created>
  <dcterms:modified xsi:type="dcterms:W3CDTF">2021-07-13T17:15:00Z</dcterms:modified>
</cp:coreProperties>
</file>