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C8" w:rsidRPr="007821B5" w:rsidRDefault="00B41FC8" w:rsidP="00B41FC8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Director of District Support Services</w:t>
      </w:r>
    </w:p>
    <w:p w:rsidR="00B41FC8" w:rsidRPr="007821B5" w:rsidRDefault="00B41FC8" w:rsidP="00B41FC8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Board Report –</w:t>
      </w:r>
      <w:r>
        <w:rPr>
          <w:rFonts w:ascii="Nirmala UI" w:hAnsi="Nirmala UI" w:cs="Nirmala UI"/>
          <w:sz w:val="24"/>
          <w:szCs w:val="24"/>
        </w:rPr>
        <w:t xml:space="preserve"> Ju</w:t>
      </w:r>
      <w:r w:rsidR="00425323">
        <w:rPr>
          <w:rFonts w:ascii="Nirmala UI" w:hAnsi="Nirmala UI" w:cs="Nirmala UI"/>
          <w:sz w:val="24"/>
          <w:szCs w:val="24"/>
        </w:rPr>
        <w:t>ly</w:t>
      </w:r>
      <w:r w:rsidRPr="007821B5">
        <w:rPr>
          <w:rFonts w:ascii="Nirmala UI" w:hAnsi="Nirmala UI" w:cs="Nirmala UI"/>
          <w:sz w:val="24"/>
          <w:szCs w:val="24"/>
        </w:rPr>
        <w:t xml:space="preserve"> 2021</w:t>
      </w:r>
    </w:p>
    <w:p w:rsidR="00B41FC8" w:rsidRDefault="00B41FC8" w:rsidP="00B41FC8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 xml:space="preserve">Submitted by Katrina </w:t>
      </w:r>
      <w:proofErr w:type="spellStart"/>
      <w:r w:rsidRPr="007821B5">
        <w:rPr>
          <w:rFonts w:ascii="Nirmala UI" w:hAnsi="Nirmala UI" w:cs="Nirmala UI"/>
          <w:sz w:val="24"/>
          <w:szCs w:val="24"/>
        </w:rPr>
        <w:t>Rechtin</w:t>
      </w:r>
      <w:proofErr w:type="spellEnd"/>
    </w:p>
    <w:p w:rsidR="00B41FC8" w:rsidRDefault="00B41FC8" w:rsidP="00B41FC8">
      <w:pPr>
        <w:pStyle w:val="NoSpacing"/>
        <w:rPr>
          <w:sz w:val="24"/>
          <w:szCs w:val="24"/>
        </w:rPr>
      </w:pPr>
    </w:p>
    <w:p w:rsidR="00B41FC8" w:rsidRDefault="00B41FC8" w:rsidP="00B41FC8">
      <w:pPr>
        <w:pStyle w:val="NoSpacing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District Assessment Coordinator</w:t>
      </w:r>
    </w:p>
    <w:p w:rsidR="00B41FC8" w:rsidRDefault="00B41FC8" w:rsidP="00B41FC8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A073E">
        <w:rPr>
          <w:rFonts w:ascii="Nirmala UI" w:hAnsi="Nirmala UI" w:cs="Nirmala UI"/>
          <w:sz w:val="24"/>
          <w:szCs w:val="24"/>
        </w:rPr>
        <w:t xml:space="preserve">Training for </w:t>
      </w:r>
      <w:r w:rsidR="00DA073E">
        <w:rPr>
          <w:rFonts w:ascii="Nirmala UI" w:hAnsi="Nirmala UI" w:cs="Nirmala UI"/>
          <w:sz w:val="24"/>
          <w:szCs w:val="24"/>
        </w:rPr>
        <w:t xml:space="preserve">the </w:t>
      </w:r>
      <w:r w:rsidRPr="00DA073E">
        <w:rPr>
          <w:rFonts w:ascii="Nirmala UI" w:hAnsi="Nirmala UI" w:cs="Nirmala UI"/>
          <w:sz w:val="24"/>
          <w:szCs w:val="24"/>
        </w:rPr>
        <w:t xml:space="preserve">Brigance </w:t>
      </w:r>
      <w:r w:rsidR="00DA073E" w:rsidRPr="00DA073E">
        <w:rPr>
          <w:rFonts w:ascii="Nirmala UI" w:hAnsi="Nirmala UI" w:cs="Nirmala UI"/>
          <w:sz w:val="24"/>
          <w:szCs w:val="24"/>
        </w:rPr>
        <w:t xml:space="preserve">screening </w:t>
      </w:r>
      <w:r w:rsidRPr="00DA073E">
        <w:rPr>
          <w:rFonts w:ascii="Nirmala UI" w:hAnsi="Nirmala UI" w:cs="Nirmala UI"/>
          <w:sz w:val="24"/>
          <w:szCs w:val="24"/>
        </w:rPr>
        <w:t xml:space="preserve">administration will take place before the beginning of the school year.  </w:t>
      </w:r>
      <w:r w:rsidR="00DA073E" w:rsidRPr="00DA073E">
        <w:rPr>
          <w:rFonts w:ascii="Nirmala UI" w:hAnsi="Nirmala UI" w:cs="Nirmala UI"/>
          <w:sz w:val="24"/>
          <w:szCs w:val="24"/>
        </w:rPr>
        <w:t>The Brigance screening tool is a norm reference assessment</w:t>
      </w:r>
      <w:r w:rsidR="00DA073E">
        <w:rPr>
          <w:rFonts w:ascii="Nirmala UI" w:hAnsi="Nirmala UI" w:cs="Nirmala UI"/>
          <w:sz w:val="24"/>
          <w:szCs w:val="24"/>
        </w:rPr>
        <w:t xml:space="preserve"> used to measures progress and diagnose delays.  </w:t>
      </w:r>
      <w:r w:rsidR="00AC34F6">
        <w:rPr>
          <w:rFonts w:ascii="Nirmala UI" w:hAnsi="Nirmala UI" w:cs="Nirmala UI"/>
          <w:sz w:val="24"/>
          <w:szCs w:val="24"/>
        </w:rPr>
        <w:t xml:space="preserve">All kindergarten students will be assessed using the screening tool. This information is collected and reported. </w:t>
      </w:r>
    </w:p>
    <w:p w:rsidR="00AC34F6" w:rsidRDefault="00AC34F6" w:rsidP="00B41FC8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In collaboration with principals</w:t>
      </w:r>
      <w:r w:rsidR="00F64768">
        <w:rPr>
          <w:rFonts w:ascii="Nirmala UI" w:hAnsi="Nirmala UI" w:cs="Nirmala UI"/>
          <w:sz w:val="24"/>
          <w:szCs w:val="24"/>
        </w:rPr>
        <w:t xml:space="preserve">, </w:t>
      </w:r>
      <w:r>
        <w:rPr>
          <w:rFonts w:ascii="Nirmala UI" w:hAnsi="Nirmala UI" w:cs="Nirmala UI"/>
          <w:sz w:val="24"/>
          <w:szCs w:val="24"/>
        </w:rPr>
        <w:t>Director of Academics</w:t>
      </w:r>
      <w:r w:rsidR="00F64768">
        <w:rPr>
          <w:rFonts w:ascii="Nirmala UI" w:hAnsi="Nirmala UI" w:cs="Nirmala UI"/>
          <w:sz w:val="24"/>
          <w:szCs w:val="24"/>
        </w:rPr>
        <w:t xml:space="preserve"> and Director of Special Populations</w:t>
      </w:r>
      <w:r>
        <w:rPr>
          <w:rFonts w:ascii="Nirmala UI" w:hAnsi="Nirmala UI" w:cs="Nirmala UI"/>
          <w:sz w:val="24"/>
          <w:szCs w:val="24"/>
        </w:rPr>
        <w:t>, we will work to create a yearly assessment calendar.</w:t>
      </w: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Infinite Campus District Coordinator</w:t>
      </w:r>
    </w:p>
    <w:p w:rsidR="00425323" w:rsidRDefault="00425323" w:rsidP="00425323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Training will occur for school office staff focusing on attendance procedures and documentation in Infinite Campus. </w:t>
      </w:r>
    </w:p>
    <w:p w:rsidR="00425323" w:rsidRDefault="00425323" w:rsidP="00425323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Instructional selections for the 2021-22 school </w:t>
      </w:r>
      <w:r w:rsidR="00F64768">
        <w:rPr>
          <w:rFonts w:ascii="Nirmala UI" w:hAnsi="Nirmala UI" w:cs="Nirmala UI"/>
          <w:sz w:val="24"/>
          <w:szCs w:val="24"/>
        </w:rPr>
        <w:t xml:space="preserve">year </w:t>
      </w:r>
      <w:r>
        <w:rPr>
          <w:rFonts w:ascii="Nirmala UI" w:hAnsi="Nirmala UI" w:cs="Nirmala UI"/>
          <w:sz w:val="24"/>
          <w:szCs w:val="24"/>
        </w:rPr>
        <w:t>are bei</w:t>
      </w:r>
      <w:bookmarkStart w:id="0" w:name="_GoBack"/>
      <w:bookmarkEnd w:id="0"/>
      <w:r>
        <w:rPr>
          <w:rFonts w:ascii="Nirmala UI" w:hAnsi="Nirmala UI" w:cs="Nirmala UI"/>
          <w:sz w:val="24"/>
          <w:szCs w:val="24"/>
        </w:rPr>
        <w:t xml:space="preserve">ng finalized. Once the instructional selections are confirmed for all students, I will create blended learning groups in Infinite Campus to allow for scheduling and attendance reporting. </w:t>
      </w:r>
    </w:p>
    <w:p w:rsidR="00AC34F6" w:rsidRDefault="00AC34F6" w:rsidP="00AC34F6">
      <w:pPr>
        <w:pStyle w:val="NoSpacing"/>
        <w:rPr>
          <w:rFonts w:ascii="Nirmala UI" w:hAnsi="Nirmala UI" w:cs="Nirmala UI"/>
          <w:sz w:val="24"/>
          <w:szCs w:val="24"/>
        </w:rPr>
      </w:pPr>
    </w:p>
    <w:p w:rsidR="00AC34F6" w:rsidRDefault="00AC34F6" w:rsidP="00AC34F6">
      <w:pPr>
        <w:pStyle w:val="NoSpacing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Director of Pupil Personnel</w:t>
      </w:r>
    </w:p>
    <w:p w:rsidR="00AC34F6" w:rsidRDefault="00AC34F6" w:rsidP="00AC34F6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Enrollment is in full swing.  I continue to work with parents to provide support during the enrollment process</w:t>
      </w:r>
      <w:r w:rsidR="00425323">
        <w:rPr>
          <w:rFonts w:ascii="Nirmala UI" w:hAnsi="Nirmala UI" w:cs="Nirmala UI"/>
          <w:sz w:val="24"/>
          <w:szCs w:val="24"/>
        </w:rPr>
        <w:t>.</w:t>
      </w:r>
    </w:p>
    <w:p w:rsidR="00417E61" w:rsidRDefault="00417E61" w:rsidP="00AC34F6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During the 2021-22 school year</w:t>
      </w:r>
      <w:r w:rsidR="00425323">
        <w:rPr>
          <w:rFonts w:ascii="Nirmala UI" w:hAnsi="Nirmala UI" w:cs="Nirmala UI"/>
          <w:sz w:val="24"/>
          <w:szCs w:val="24"/>
        </w:rPr>
        <w:t>,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="00425323">
        <w:rPr>
          <w:rFonts w:ascii="Nirmala UI" w:hAnsi="Nirmala UI" w:cs="Nirmala UI"/>
          <w:sz w:val="24"/>
          <w:szCs w:val="24"/>
        </w:rPr>
        <w:t>BISD is</w:t>
      </w:r>
      <w:r>
        <w:rPr>
          <w:rFonts w:ascii="Nirmala UI" w:hAnsi="Nirmala UI" w:cs="Nirmala UI"/>
          <w:sz w:val="24"/>
          <w:szCs w:val="24"/>
        </w:rPr>
        <w:t xml:space="preserve"> one of the districts in the state selected for an attendance audit.  We were </w:t>
      </w:r>
      <w:r w:rsidR="00425323">
        <w:rPr>
          <w:rFonts w:ascii="Nirmala UI" w:hAnsi="Nirmala UI" w:cs="Nirmala UI"/>
          <w:sz w:val="24"/>
          <w:szCs w:val="24"/>
        </w:rPr>
        <w:t xml:space="preserve">provided information about the </w:t>
      </w:r>
      <w:r>
        <w:rPr>
          <w:rFonts w:ascii="Nirmala UI" w:hAnsi="Nirmala UI" w:cs="Nirmala UI"/>
          <w:sz w:val="24"/>
          <w:szCs w:val="24"/>
        </w:rPr>
        <w:t xml:space="preserve">audit and </w:t>
      </w:r>
      <w:r w:rsidR="00425323">
        <w:rPr>
          <w:rFonts w:ascii="Nirmala UI" w:hAnsi="Nirmala UI" w:cs="Nirmala UI"/>
          <w:sz w:val="24"/>
          <w:szCs w:val="24"/>
        </w:rPr>
        <w:t>what aspects they will focus on.  I am reviewing our district policies and procedures in comparison.  I am very excited to work with them to review our attendance procedures.</w:t>
      </w: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520"/>
        <w:gridCol w:w="2250"/>
        <w:gridCol w:w="2260"/>
      </w:tblGrid>
      <w:tr w:rsidR="00425323" w:rsidRPr="007821B5" w:rsidTr="0069668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lastRenderedPageBreak/>
              <w:t>BISD 20</w:t>
            </w:r>
            <w:r>
              <w:rPr>
                <w:rFonts w:ascii="Nirmala UI" w:eastAsia="Times New Roman" w:hAnsi="Nirmala UI" w:cs="Nirmala UI"/>
                <w:color w:val="000000"/>
              </w:rPr>
              <w:t>21-22</w:t>
            </w:r>
            <w:r w:rsidRPr="007821B5">
              <w:rPr>
                <w:rFonts w:ascii="Nirmala UI" w:eastAsia="Times New Roman" w:hAnsi="Nirmala UI" w:cs="Nirmala UI"/>
                <w:color w:val="000000"/>
              </w:rPr>
              <w:t xml:space="preserve"> Enrollment Information </w:t>
            </w:r>
          </w:p>
          <w:p w:rsidR="00425323" w:rsidRPr="007821B5" w:rsidRDefault="00425323" w:rsidP="006966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 (Numbers pulled from Infinite Campus on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Ju</w:t>
            </w:r>
            <w:r w:rsidR="009D7FF4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ly 8</w:t>
            </w:r>
            <w:r w:rsidRPr="00781B5E">
              <w:rPr>
                <w:rFonts w:ascii="Nirmala UI" w:eastAsia="Times New Roman" w:hAnsi="Nirmala UI" w:cs="Nirmala UI"/>
                <w:color w:val="000000"/>
                <w:sz w:val="16"/>
                <w:szCs w:val="16"/>
                <w:vertAlign w:val="superscript"/>
              </w:rPr>
              <w:t>h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– Currently enrolled</w:t>
            </w:r>
            <w:r w:rsidRPr="007821B5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)</w:t>
            </w:r>
          </w:p>
        </w:tc>
      </w:tr>
      <w:tr w:rsidR="00425323" w:rsidRPr="007821B5" w:rsidTr="0069668A">
        <w:trPr>
          <w:trHeight w:val="420"/>
        </w:trPr>
        <w:tc>
          <w:tcPr>
            <w:tcW w:w="4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b/>
                <w:bCs/>
                <w:color w:val="000000"/>
              </w:rPr>
              <w:t>GES 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b/>
                <w:bCs/>
                <w:color w:val="000000"/>
              </w:rPr>
              <w:t>BMS/BHS</w:t>
            </w:r>
          </w:p>
        </w:tc>
      </w:tr>
      <w:tr w:rsidR="00425323" w:rsidRPr="007821B5" w:rsidTr="0069668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Preschool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1B5E" w:rsidRDefault="00425323" w:rsidP="006966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0"/>
                <w:szCs w:val="20"/>
              </w:rPr>
            </w:pPr>
            <w:r>
              <w:rPr>
                <w:rFonts w:ascii="Nirmala UI" w:eastAsia="Times New Roman" w:hAnsi="Nirmala UI" w:cs="Nirmala UI"/>
                <w:sz w:val="20"/>
                <w:szCs w:val="20"/>
              </w:rPr>
              <w:t>August Screenings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39</w:t>
            </w:r>
          </w:p>
        </w:tc>
      </w:tr>
      <w:tr w:rsidR="00425323" w:rsidRPr="007821B5" w:rsidTr="0069668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4</w:t>
            </w:r>
            <w:r w:rsidR="009D7FF4">
              <w:rPr>
                <w:rFonts w:ascii="Nirmala UI" w:eastAsia="Times New Roman" w:hAnsi="Nirmala UI" w:cs="Nirmala UI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46</w:t>
            </w:r>
          </w:p>
        </w:tc>
      </w:tr>
      <w:tr w:rsidR="00425323" w:rsidRPr="007821B5" w:rsidTr="0069668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4</w:t>
            </w:r>
            <w:r w:rsidR="009D7FF4">
              <w:rPr>
                <w:rFonts w:ascii="Nirmala UI" w:eastAsia="Times New Roman" w:hAnsi="Nirmala UI" w:cs="Nirmala UI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5</w:t>
            </w:r>
            <w:r w:rsidR="009D7FF4">
              <w:rPr>
                <w:rFonts w:ascii="Nirmala UI" w:eastAsia="Times New Roman" w:hAnsi="Nirmala UI" w:cs="Nirmala UI"/>
                <w:sz w:val="24"/>
                <w:szCs w:val="24"/>
              </w:rPr>
              <w:t>6</w:t>
            </w:r>
          </w:p>
        </w:tc>
      </w:tr>
      <w:tr w:rsidR="00425323" w:rsidRPr="007821B5" w:rsidTr="0069668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9D7FF4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31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53</w:t>
            </w:r>
          </w:p>
        </w:tc>
      </w:tr>
      <w:tr w:rsidR="00425323" w:rsidRPr="007821B5" w:rsidTr="0069668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35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76</w:t>
            </w:r>
          </w:p>
        </w:tc>
      </w:tr>
      <w:tr w:rsidR="00425323" w:rsidRPr="007821B5" w:rsidTr="0069668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3</w:t>
            </w:r>
            <w:r w:rsidR="009D7FF4">
              <w:rPr>
                <w:rFonts w:ascii="Nirmala UI" w:eastAsia="Times New Roman" w:hAnsi="Nirmala UI" w:cs="Nirmala UI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323" w:rsidRPr="007821B5" w:rsidRDefault="009D7FF4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49</w:t>
            </w:r>
          </w:p>
        </w:tc>
      </w:tr>
      <w:tr w:rsidR="00425323" w:rsidRPr="007821B5" w:rsidTr="0069668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3</w:t>
            </w:r>
            <w:r w:rsidR="009D7FF4">
              <w:rPr>
                <w:rFonts w:ascii="Nirmala UI" w:eastAsia="Times New Roman" w:hAnsi="Nirmala UI" w:cs="Nirmala UI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323" w:rsidRPr="007821B5" w:rsidRDefault="00425323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323" w:rsidRPr="007821B5" w:rsidRDefault="009D7FF4" w:rsidP="0069668A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40</w:t>
            </w:r>
          </w:p>
        </w:tc>
      </w:tr>
    </w:tbl>
    <w:p w:rsidR="00425323" w:rsidRDefault="00425323" w:rsidP="00425323">
      <w:pPr>
        <w:pStyle w:val="NoSpacing"/>
        <w:rPr>
          <w:rFonts w:ascii="Nirmala UI" w:hAnsi="Nirmala UI" w:cs="Nirmala UI"/>
          <w:sz w:val="24"/>
          <w:szCs w:val="24"/>
        </w:rPr>
      </w:pPr>
    </w:p>
    <w:p w:rsidR="00425323" w:rsidRPr="00B41FC8" w:rsidRDefault="00425323" w:rsidP="00425323">
      <w:pPr>
        <w:pStyle w:val="NoSpacing"/>
        <w:ind w:left="720"/>
        <w:rPr>
          <w:rFonts w:ascii="Nirmala UI" w:hAnsi="Nirmala UI" w:cs="Nirmala UI"/>
          <w:sz w:val="24"/>
          <w:szCs w:val="24"/>
        </w:rPr>
      </w:pPr>
    </w:p>
    <w:sectPr w:rsidR="00425323" w:rsidRPr="00B4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1CE0"/>
    <w:multiLevelType w:val="hybridMultilevel"/>
    <w:tmpl w:val="6E88DA46"/>
    <w:lvl w:ilvl="0" w:tplc="43BCEF14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C8"/>
    <w:rsid w:val="00417E61"/>
    <w:rsid w:val="00425323"/>
    <w:rsid w:val="009D7FF4"/>
    <w:rsid w:val="00AC34F6"/>
    <w:rsid w:val="00B41FC8"/>
    <w:rsid w:val="00DA073E"/>
    <w:rsid w:val="00F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12D1"/>
  <w15:chartTrackingRefBased/>
  <w15:docId w15:val="{2D1C0511-39BB-4D81-B250-639410BA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Rechtin, Katrina</dc:creator>
  <cp:keywords/>
  <dc:description/>
  <cp:lastModifiedBy>Rechtin, Katrina</cp:lastModifiedBy>
  <cp:revision>2</cp:revision>
  <dcterms:created xsi:type="dcterms:W3CDTF">2021-07-08T11:51:00Z</dcterms:created>
  <dcterms:modified xsi:type="dcterms:W3CDTF">2021-07-08T12:49:00Z</dcterms:modified>
</cp:coreProperties>
</file>