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4ECC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9B371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0B4ECC">
            <w:t>Boone County, Conner, Cooper, and Ryle High Schools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9B371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0B4ECC">
            <w:t>Change Order for Turf Fields</w:t>
          </w:r>
          <w:r w:rsidR="0034577B">
            <w:t>, BG 20-184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9B371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Change Order #1 (</w:t>
          </w:r>
          <w:proofErr w:type="spellStart"/>
          <w:r>
            <w:t>Motz</w:t>
          </w:r>
          <w:proofErr w:type="spellEnd"/>
          <w:r>
            <w:t>) Target Technologies Purchase Order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9B371A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5</w:t>
          </w:r>
          <w:r w:rsidR="000B4ECC">
            <w:t>/25/2021</w:t>
          </w:r>
          <w:r w:rsidR="000B4ECC">
            <w:tab/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9B371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0B4ECC">
            <w:rPr>
              <w:rStyle w:val="PlaceholderText"/>
            </w:rPr>
            <w:t>05.1</w:t>
          </w:r>
          <w:r w:rsidR="000B4ECC">
            <w:rPr>
              <w:rStyle w:val="PlaceholderText"/>
            </w:rPr>
            <w:tab/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0B4ECC" w:rsidRDefault="000B4ECC" w:rsidP="00D072A8">
          <w:pPr>
            <w:pStyle w:val="NoSpacing"/>
          </w:pPr>
          <w:r>
            <w:t>This change order consists of the following:</w:t>
          </w:r>
        </w:p>
        <w:p w:rsidR="00D072A8" w:rsidRPr="006F0552" w:rsidRDefault="009B371A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Target Technologies was not able to provide adequate sand material to meet the schedule at Boone County High.  </w:t>
          </w:r>
          <w:proofErr w:type="spellStart"/>
          <w:r>
            <w:t>Motz</w:t>
          </w:r>
          <w:proofErr w:type="spellEnd"/>
          <w:r>
            <w:t xml:space="preserve"> will be handling procurement of additional sand via another vendor with no additional Change Order being presented to the District.  DEDUCT $6,840.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9B371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B4EC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0B4ECC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</w:t>
          </w:r>
          <w:r w:rsidR="009B371A">
            <w:t>oard approve the Change Order #1 for Turf Fields (</w:t>
          </w:r>
          <w:proofErr w:type="spellStart"/>
          <w:r w:rsidR="009B371A">
            <w:t>Motz</w:t>
          </w:r>
          <w:proofErr w:type="spellEnd"/>
          <w:r>
            <w:t>)</w:t>
          </w:r>
          <w:r w:rsidR="009B371A">
            <w:t xml:space="preserve"> Target Technologies Purchase Order,</w:t>
          </w:r>
          <w:bookmarkStart w:id="0" w:name="_GoBack"/>
          <w:bookmarkEnd w:id="0"/>
          <w:r>
            <w:t xml:space="preserve"> BG </w:t>
          </w:r>
          <w:r w:rsidR="00D77BE0">
            <w:t>20-184,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D77BE0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ECC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4577B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371A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4FAF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565DC"/>
    <w:rsid w:val="00D642E1"/>
    <w:rsid w:val="00D64DF2"/>
    <w:rsid w:val="00D668FE"/>
    <w:rsid w:val="00D70306"/>
    <w:rsid w:val="00D70385"/>
    <w:rsid w:val="00D758DB"/>
    <w:rsid w:val="00D77BE0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170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205C80F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4EA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4EA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4EA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4AEB-3BB2-41A3-B094-A3D13301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2021-06-29T18:09:00Z</cp:lastPrinted>
  <dcterms:created xsi:type="dcterms:W3CDTF">2021-06-29T18:06:00Z</dcterms:created>
  <dcterms:modified xsi:type="dcterms:W3CDTF">2021-06-29T18:10:00Z</dcterms:modified>
</cp:coreProperties>
</file>