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1F84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B1F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Thornwilde</w:t>
          </w:r>
          <w:proofErr w:type="spellEnd"/>
          <w:r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B1F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Horizon Marketing Group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B1F8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School Dismissal Manager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B1F8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B1F8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B1F84" w:rsidP="00D072A8">
          <w:pPr>
            <w:pStyle w:val="NoSpacing"/>
            <w:rPr>
              <w:rFonts w:asciiTheme="minorHAnsi" w:hAnsiTheme="minorHAnsi" w:cstheme="minorHAnsi"/>
            </w:rPr>
          </w:pPr>
          <w:r>
            <w:t>School Dismissal Manager to help manage school dismissal, car line and afterschool activities.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B1F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B1F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 w:rsidR="004B1F84">
            <w:t>Thornwilde</w:t>
          </w:r>
          <w:proofErr w:type="spellEnd"/>
          <w:r w:rsidR="004B1F84">
            <w:t xml:space="preserve"> Elementary School and Horizon Marketing Group for School Dismissal Manager for 2021-22 school year.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1F84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FD69F7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6B8C-870F-4175-BBDA-C95AA8F4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2021-06-28T13:29:00Z</dcterms:created>
  <dcterms:modified xsi:type="dcterms:W3CDTF">2021-06-28T13:29:00Z</dcterms:modified>
</cp:coreProperties>
</file>