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18E" w:rsidRDefault="001F0E05">
      <w:pPr>
        <w:widowControl w:val="0"/>
        <w:tabs>
          <w:tab w:val="left" w:pos="7200"/>
        </w:tabs>
        <w:spacing w:before="51" w:after="0" w:line="240" w:lineRule="auto"/>
        <w:ind w:left="7470" w:right="990" w:hanging="6570"/>
        <w:jc w:val="center"/>
        <w:rPr>
          <w:rFonts w:ascii="Oswald" w:eastAsia="Oswald" w:hAnsi="Oswald" w:cs="Oswald"/>
          <w:b/>
          <w:color w:val="073763"/>
          <w:sz w:val="28"/>
          <w:szCs w:val="28"/>
        </w:rPr>
      </w:pPr>
      <w:r>
        <w:rPr>
          <w:rFonts w:ascii="Oswald" w:eastAsia="Oswald" w:hAnsi="Oswald" w:cs="Oswald"/>
          <w:b/>
          <w:color w:val="073763"/>
          <w:sz w:val="28"/>
          <w:szCs w:val="28"/>
        </w:rPr>
        <w:t>Elizabethtown Independent Schools</w:t>
      </w:r>
    </w:p>
    <w:p w:rsidR="00D3118E" w:rsidRDefault="001F0E05">
      <w:pPr>
        <w:widowControl w:val="0"/>
        <w:spacing w:after="0" w:line="240" w:lineRule="auto"/>
        <w:ind w:left="7470" w:right="990" w:hanging="6750"/>
        <w:jc w:val="center"/>
        <w:rPr>
          <w:rFonts w:ascii="Oswald" w:eastAsia="Oswald" w:hAnsi="Oswald" w:cs="Oswald"/>
          <w:b/>
          <w:color w:val="073763"/>
          <w:sz w:val="28"/>
          <w:szCs w:val="28"/>
        </w:rPr>
      </w:pPr>
      <w:r>
        <w:rPr>
          <w:rFonts w:ascii="Oswald" w:eastAsia="Oswald" w:hAnsi="Oswald" w:cs="Oswald"/>
          <w:b/>
          <w:color w:val="073763"/>
          <w:sz w:val="28"/>
          <w:szCs w:val="28"/>
        </w:rPr>
        <w:t>TRAUMA-INFORMED CARE PLAN 2021 - 2022</w:t>
      </w:r>
    </w:p>
    <w:p w:rsidR="00D3118E" w:rsidRDefault="00D3118E">
      <w:pPr>
        <w:widowControl w:val="0"/>
        <w:spacing w:after="0" w:line="240" w:lineRule="auto"/>
        <w:ind w:left="270" w:right="3510" w:hanging="270"/>
        <w:rPr>
          <w:rFonts w:eastAsia="Calibri"/>
          <w:b/>
          <w:i/>
          <w:sz w:val="28"/>
          <w:szCs w:val="28"/>
        </w:rPr>
      </w:pPr>
    </w:p>
    <w:p w:rsidR="00D3118E" w:rsidRDefault="001F0E05">
      <w:pPr>
        <w:widowControl w:val="0"/>
        <w:spacing w:after="0" w:line="240" w:lineRule="auto"/>
        <w:ind w:left="270" w:right="3510" w:hanging="270"/>
        <w:rPr>
          <w:rFonts w:eastAsia="Calibri"/>
          <w:color w:val="073763"/>
          <w:sz w:val="28"/>
          <w:szCs w:val="28"/>
        </w:rPr>
      </w:pPr>
      <w:r>
        <w:rPr>
          <w:rFonts w:eastAsia="Calibri"/>
          <w:b/>
          <w:i/>
          <w:color w:val="073763"/>
          <w:sz w:val="28"/>
          <w:szCs w:val="28"/>
        </w:rPr>
        <w:t xml:space="preserve">INTRODUCTION </w:t>
      </w:r>
    </w:p>
    <w:p w:rsidR="00D3118E" w:rsidRDefault="001F0E05">
      <w:pPr>
        <w:widowControl w:val="0"/>
        <w:spacing w:after="0" w:line="240" w:lineRule="auto"/>
        <w:ind w:right="720"/>
        <w:rPr>
          <w:sz w:val="28"/>
          <w:szCs w:val="28"/>
        </w:rPr>
      </w:pPr>
      <w:r>
        <w:rPr>
          <w:sz w:val="28"/>
          <w:szCs w:val="28"/>
        </w:rPr>
        <w:t xml:space="preserve">Elizabethtown Independent Schools began transforming into a trauma-informed school district in </w:t>
      </w:r>
      <w:proofErr w:type="gramStart"/>
      <w:r>
        <w:rPr>
          <w:sz w:val="28"/>
          <w:szCs w:val="28"/>
        </w:rPr>
        <w:t>2019  with</w:t>
      </w:r>
      <w:proofErr w:type="gramEnd"/>
      <w:r>
        <w:rPr>
          <w:sz w:val="28"/>
          <w:szCs w:val="28"/>
        </w:rPr>
        <w:t xml:space="preserve"> support from the GRREC (Green River Region Education Cooperative) through Project Prevent and </w:t>
      </w:r>
      <w:proofErr w:type="spellStart"/>
      <w:r>
        <w:rPr>
          <w:sz w:val="28"/>
          <w:szCs w:val="28"/>
        </w:rPr>
        <w:t>Abri</w:t>
      </w:r>
      <w:proofErr w:type="spellEnd"/>
      <w:r>
        <w:rPr>
          <w:sz w:val="28"/>
          <w:szCs w:val="28"/>
        </w:rPr>
        <w:t xml:space="preserve"> (KY Academic and Behavioral Response to Interventio</w:t>
      </w:r>
      <w:r>
        <w:rPr>
          <w:sz w:val="28"/>
          <w:szCs w:val="28"/>
        </w:rPr>
        <w:t>n) through the University of Louisville to provide trauma-informed care professional development, implementation support, program evaluation, and progress monitoring. The transformation was designed to enable the Elizabethtown Independent Schools to utiliz</w:t>
      </w:r>
      <w:r>
        <w:rPr>
          <w:sz w:val="28"/>
          <w:szCs w:val="28"/>
        </w:rPr>
        <w:t xml:space="preserve">e systemic trauma-informed practices throughout the district, encompassing not only school-based practices but informing key organizational domains which include: (a) leadership, (b) policy, (c) finance, (d) safety, (e) continuous improvement, (f) student </w:t>
      </w:r>
      <w:r>
        <w:rPr>
          <w:sz w:val="28"/>
          <w:szCs w:val="28"/>
        </w:rPr>
        <w:t xml:space="preserve">supports, and (g) staff supports. </w:t>
      </w:r>
      <w:proofErr w:type="gramStart"/>
      <w:r>
        <w:rPr>
          <w:sz w:val="28"/>
          <w:szCs w:val="28"/>
        </w:rPr>
        <w:t>Staff at Elizabethtown Independent Schools have</w:t>
      </w:r>
      <w:proofErr w:type="gramEnd"/>
      <w:r>
        <w:rPr>
          <w:sz w:val="28"/>
          <w:szCs w:val="28"/>
        </w:rPr>
        <w:t xml:space="preserve"> received introductory and advanced trauma-informed professional development and consultation for the past two years. Multiple trauma-informed training sessions will be provid</w:t>
      </w:r>
      <w:r>
        <w:rPr>
          <w:sz w:val="28"/>
          <w:szCs w:val="28"/>
        </w:rPr>
        <w:t>ed to various stakeholders to include parents, grandparents, and guardians, addressing ways to build resiliency in their children and self-care. EIS superintendent, Kelli Bush, champions this initiative and is actively supported by district leadership. The</w:t>
      </w:r>
      <w:r>
        <w:rPr>
          <w:sz w:val="28"/>
          <w:szCs w:val="28"/>
        </w:rPr>
        <w:t xml:space="preserve">se collaborative efforts have positioned Elizabethtown Independent Schools to move forward as a trauma-informed district, meeting and exceeding the requirements of the </w:t>
      </w:r>
      <w:r>
        <w:rPr>
          <w:i/>
          <w:sz w:val="28"/>
          <w:szCs w:val="28"/>
        </w:rPr>
        <w:t>Kentucky School Safety and Resiliency Act</w:t>
      </w:r>
      <w:r>
        <w:rPr>
          <w:sz w:val="28"/>
          <w:szCs w:val="28"/>
        </w:rPr>
        <w:t>.</w:t>
      </w:r>
    </w:p>
    <w:p w:rsidR="00D3118E" w:rsidRDefault="00D3118E">
      <w:pPr>
        <w:widowControl w:val="0"/>
        <w:spacing w:after="0" w:line="240" w:lineRule="auto"/>
        <w:ind w:left="270" w:right="3510"/>
        <w:rPr>
          <w:rFonts w:eastAsia="Calibri"/>
          <w:sz w:val="28"/>
          <w:szCs w:val="28"/>
        </w:rPr>
      </w:pPr>
    </w:p>
    <w:p w:rsidR="00D3118E" w:rsidRDefault="001F0E05">
      <w:pPr>
        <w:widowControl w:val="0"/>
        <w:spacing w:after="0" w:line="240" w:lineRule="auto"/>
        <w:ind w:right="720"/>
        <w:rPr>
          <w:rFonts w:eastAsia="Calibri"/>
          <w:b/>
          <w:i/>
          <w:sz w:val="28"/>
          <w:szCs w:val="28"/>
        </w:rPr>
      </w:pPr>
      <w:r>
        <w:rPr>
          <w:rFonts w:eastAsia="Calibri"/>
          <w:b/>
          <w:i/>
          <w:color w:val="073763"/>
          <w:sz w:val="28"/>
          <w:szCs w:val="28"/>
        </w:rPr>
        <w:t>VISION</w:t>
      </w:r>
      <w:r>
        <w:rPr>
          <w:rFonts w:eastAsia="Calibri"/>
          <w:b/>
          <w:i/>
          <w:sz w:val="28"/>
          <w:szCs w:val="28"/>
        </w:rPr>
        <w:t xml:space="preserve"> </w:t>
      </w:r>
    </w:p>
    <w:p w:rsidR="00D3118E" w:rsidRDefault="001F0E05">
      <w:pPr>
        <w:widowControl w:val="0"/>
        <w:spacing w:after="0" w:line="240" w:lineRule="auto"/>
        <w:ind w:right="720"/>
        <w:rPr>
          <w:sz w:val="28"/>
          <w:szCs w:val="28"/>
        </w:rPr>
      </w:pPr>
      <w:r>
        <w:rPr>
          <w:sz w:val="28"/>
          <w:szCs w:val="28"/>
        </w:rPr>
        <w:t>Student learning in Elizabethtown In</w:t>
      </w:r>
      <w:r>
        <w:rPr>
          <w:sz w:val="28"/>
          <w:szCs w:val="28"/>
        </w:rPr>
        <w:t>dependent Schools  will be enhanced by systemic, trauma-informed practices and policies utilized by all staff to improve each student’s sense of safety, caring, and belonging by the entire school community.</w:t>
      </w:r>
    </w:p>
    <w:p w:rsidR="00D3118E" w:rsidRDefault="00D3118E">
      <w:pPr>
        <w:widowControl w:val="0"/>
        <w:spacing w:after="0" w:line="240" w:lineRule="auto"/>
        <w:ind w:right="720"/>
        <w:rPr>
          <w:rFonts w:eastAsia="Calibri"/>
          <w:sz w:val="28"/>
          <w:szCs w:val="28"/>
        </w:rPr>
      </w:pPr>
    </w:p>
    <w:p w:rsidR="00D3118E" w:rsidRDefault="001F0E05">
      <w:pPr>
        <w:widowControl w:val="0"/>
        <w:spacing w:after="0" w:line="240" w:lineRule="auto"/>
        <w:ind w:right="720"/>
        <w:rPr>
          <w:rFonts w:eastAsia="Calibri"/>
          <w:b/>
          <w:i/>
          <w:sz w:val="28"/>
          <w:szCs w:val="28"/>
        </w:rPr>
      </w:pPr>
      <w:r>
        <w:rPr>
          <w:rFonts w:eastAsia="Calibri"/>
          <w:b/>
          <w:i/>
          <w:color w:val="073763"/>
          <w:sz w:val="28"/>
          <w:szCs w:val="28"/>
        </w:rPr>
        <w:t>MISSION</w:t>
      </w:r>
      <w:r>
        <w:rPr>
          <w:rFonts w:eastAsia="Calibri"/>
          <w:b/>
          <w:i/>
          <w:sz w:val="28"/>
          <w:szCs w:val="28"/>
        </w:rPr>
        <w:t xml:space="preserve"> </w:t>
      </w:r>
    </w:p>
    <w:p w:rsidR="00D3118E" w:rsidRDefault="001F0E05">
      <w:pPr>
        <w:widowControl w:val="0"/>
        <w:spacing w:after="0" w:line="240" w:lineRule="auto"/>
        <w:ind w:right="720"/>
        <w:rPr>
          <w:sz w:val="28"/>
          <w:szCs w:val="28"/>
        </w:rPr>
      </w:pPr>
      <w:r>
        <w:rPr>
          <w:sz w:val="28"/>
          <w:szCs w:val="28"/>
        </w:rPr>
        <w:t>To continue to evolve as a trauma-infor</w:t>
      </w:r>
      <w:r>
        <w:rPr>
          <w:sz w:val="28"/>
          <w:szCs w:val="28"/>
        </w:rPr>
        <w:t xml:space="preserve">med district where all adults recognize the impact of trauma on student learning by understanding and responding in ways </w:t>
      </w:r>
      <w:proofErr w:type="gramStart"/>
      <w:r>
        <w:rPr>
          <w:sz w:val="28"/>
          <w:szCs w:val="28"/>
        </w:rPr>
        <w:t>that support</w:t>
      </w:r>
      <w:proofErr w:type="gramEnd"/>
      <w:r>
        <w:rPr>
          <w:sz w:val="28"/>
          <w:szCs w:val="28"/>
        </w:rPr>
        <w:t xml:space="preserve"> the emotional and physical well-being of all students. </w:t>
      </w:r>
    </w:p>
    <w:p w:rsidR="00D3118E" w:rsidRDefault="00D3118E">
      <w:pPr>
        <w:widowControl w:val="0"/>
        <w:spacing w:after="0" w:line="240" w:lineRule="auto"/>
        <w:ind w:right="720"/>
        <w:rPr>
          <w:b/>
          <w:i/>
          <w:sz w:val="28"/>
          <w:szCs w:val="28"/>
        </w:rPr>
        <w:sectPr w:rsidR="00D3118E">
          <w:footerReference w:type="default" r:id="rId7"/>
          <w:pgSz w:w="15840" w:h="12240" w:orient="landscape"/>
          <w:pgMar w:top="720" w:right="1440" w:bottom="720" w:left="1440" w:header="720" w:footer="720" w:gutter="0"/>
          <w:pgNumType w:start="1"/>
          <w:cols w:space="720"/>
        </w:sectPr>
      </w:pPr>
    </w:p>
    <w:p w:rsidR="00D3118E" w:rsidRDefault="001F0E05">
      <w:pPr>
        <w:widowControl w:val="0"/>
        <w:spacing w:before="15" w:after="0" w:line="240" w:lineRule="auto"/>
        <w:ind w:right="-20"/>
        <w:rPr>
          <w:color w:val="073763"/>
          <w:sz w:val="28"/>
          <w:szCs w:val="28"/>
        </w:rPr>
      </w:pPr>
      <w:r>
        <w:rPr>
          <w:rFonts w:eastAsia="Calibri"/>
          <w:b/>
          <w:color w:val="073763"/>
          <w:sz w:val="28"/>
          <w:szCs w:val="28"/>
        </w:rPr>
        <w:lastRenderedPageBreak/>
        <w:t>FOCUS AREA 1:</w:t>
      </w:r>
      <w:r>
        <w:rPr>
          <w:rFonts w:eastAsia="Calibri"/>
          <w:b/>
          <w:i/>
          <w:color w:val="073763"/>
          <w:sz w:val="28"/>
          <w:szCs w:val="28"/>
        </w:rPr>
        <w:t xml:space="preserve">  </w:t>
      </w:r>
      <w:r>
        <w:rPr>
          <w:rFonts w:eastAsia="Calibri"/>
          <w:b/>
          <w:color w:val="073763"/>
          <w:sz w:val="28"/>
          <w:szCs w:val="28"/>
        </w:rPr>
        <w:t xml:space="preserve"> Enhance Trauma Awareness </w:t>
      </w:r>
      <w:proofErr w:type="gramStart"/>
      <w:r>
        <w:rPr>
          <w:rFonts w:eastAsia="Calibri"/>
          <w:b/>
          <w:color w:val="073763"/>
          <w:sz w:val="28"/>
          <w:szCs w:val="28"/>
        </w:rPr>
        <w:t>Throughout</w:t>
      </w:r>
      <w:proofErr w:type="gramEnd"/>
      <w:r>
        <w:rPr>
          <w:rFonts w:eastAsia="Calibri"/>
          <w:b/>
          <w:color w:val="073763"/>
          <w:sz w:val="28"/>
          <w:szCs w:val="28"/>
        </w:rPr>
        <w:t xml:space="preserve"> the School Community </w:t>
      </w:r>
      <w:r>
        <w:rPr>
          <w:rFonts w:eastAsia="Calibri"/>
          <w:b/>
          <w:color w:val="073763"/>
          <w:sz w:val="28"/>
          <w:szCs w:val="28"/>
          <w:highlight w:val="yellow"/>
        </w:rPr>
        <w:t>REQUIRED</w:t>
      </w:r>
    </w:p>
    <w:p w:rsidR="00D3118E" w:rsidRDefault="00D3118E">
      <w:pPr>
        <w:widowControl w:val="0"/>
        <w:spacing w:before="15" w:after="0" w:line="240" w:lineRule="auto"/>
        <w:ind w:right="-20"/>
        <w:rPr>
          <w:color w:val="073763"/>
          <w:sz w:val="24"/>
          <w:szCs w:val="24"/>
        </w:rPr>
      </w:pPr>
    </w:p>
    <w:p w:rsidR="00D3118E" w:rsidRDefault="001F0E05">
      <w:pPr>
        <w:widowControl w:val="0"/>
        <w:spacing w:before="15" w:after="0" w:line="240" w:lineRule="auto"/>
        <w:ind w:right="-20"/>
        <w:rPr>
          <w:rFonts w:eastAsia="Calibri"/>
          <w:color w:val="000000"/>
          <w:sz w:val="24"/>
          <w:szCs w:val="24"/>
        </w:rPr>
      </w:pPr>
      <w:r>
        <w:rPr>
          <w:rFonts w:eastAsia="Calibri"/>
          <w:b/>
          <w:color w:val="323232"/>
          <w:sz w:val="24"/>
          <w:szCs w:val="24"/>
        </w:rPr>
        <w:t xml:space="preserve">GOAL:  </w:t>
      </w:r>
      <w:r>
        <w:rPr>
          <w:sz w:val="24"/>
          <w:szCs w:val="24"/>
        </w:rPr>
        <w:t>ALL EIS Staff increase their knowledge and practice of trauma-informed practices.</w:t>
      </w:r>
    </w:p>
    <w:p w:rsidR="00D3118E" w:rsidRDefault="001F0E05">
      <w:pPr>
        <w:widowControl w:val="0"/>
        <w:tabs>
          <w:tab w:val="left" w:pos="1660"/>
        </w:tabs>
        <w:spacing w:after="0" w:line="240" w:lineRule="auto"/>
        <w:ind w:right="-20"/>
        <w:rPr>
          <w:rFonts w:eastAsia="Calibri"/>
          <w:sz w:val="24"/>
          <w:szCs w:val="24"/>
        </w:rPr>
      </w:pPr>
      <w:r>
        <w:rPr>
          <w:rFonts w:eastAsia="Calibri"/>
          <w:b/>
          <w:color w:val="323232"/>
          <w:sz w:val="24"/>
          <w:szCs w:val="24"/>
        </w:rPr>
        <w:t>OBJECTIVE</w:t>
      </w:r>
      <w:r>
        <w:rPr>
          <w:rFonts w:eastAsia="Calibri"/>
          <w:color w:val="323232"/>
          <w:sz w:val="24"/>
          <w:szCs w:val="24"/>
        </w:rPr>
        <w:t xml:space="preserve">: </w:t>
      </w:r>
      <w:r>
        <w:rPr>
          <w:sz w:val="24"/>
          <w:szCs w:val="24"/>
        </w:rPr>
        <w:t xml:space="preserve">Build leadership opportunities to ensure that all EIS staff </w:t>
      </w:r>
      <w:proofErr w:type="gramStart"/>
      <w:r>
        <w:rPr>
          <w:sz w:val="24"/>
          <w:szCs w:val="24"/>
        </w:rPr>
        <w:t>receive</w:t>
      </w:r>
      <w:proofErr w:type="gramEnd"/>
      <w:r>
        <w:rPr>
          <w:sz w:val="24"/>
          <w:szCs w:val="24"/>
        </w:rPr>
        <w:t xml:space="preserve"> basic and advanced training in trauma-informed practices for educational settings.</w:t>
      </w:r>
    </w:p>
    <w:tbl>
      <w:tblPr>
        <w:tblStyle w:val="a"/>
        <w:tblW w:w="14915" w:type="dxa"/>
        <w:jc w:val="center"/>
        <w:tblLayout w:type="fixed"/>
        <w:tblLook w:val="0000"/>
      </w:tblPr>
      <w:tblGrid>
        <w:gridCol w:w="671"/>
        <w:gridCol w:w="4429"/>
        <w:gridCol w:w="4620"/>
        <w:gridCol w:w="1845"/>
        <w:gridCol w:w="1650"/>
        <w:gridCol w:w="853"/>
        <w:gridCol w:w="847"/>
      </w:tblGrid>
      <w:tr w:rsidR="00D3118E">
        <w:trPr>
          <w:trHeight w:val="813"/>
          <w:jc w:val="center"/>
        </w:trPr>
        <w:tc>
          <w:tcPr>
            <w:tcW w:w="671"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1F0E05">
            <w:pPr>
              <w:widowControl w:val="0"/>
              <w:spacing w:after="0" w:line="267" w:lineRule="auto"/>
              <w:ind w:left="102" w:right="-20"/>
              <w:rPr>
                <w:rFonts w:ascii="Times New Roman" w:eastAsia="Times New Roman" w:hAnsi="Times New Roman" w:cs="Times New Roman"/>
                <w:color w:val="F3F3F3"/>
                <w:sz w:val="24"/>
                <w:szCs w:val="24"/>
              </w:rPr>
            </w:pPr>
            <w:r>
              <w:rPr>
                <w:rFonts w:eastAsia="Calibri"/>
                <w:b/>
                <w:color w:val="F3F3F3"/>
              </w:rPr>
              <w:t>#</w:t>
            </w:r>
          </w:p>
        </w:tc>
        <w:tc>
          <w:tcPr>
            <w:tcW w:w="4429"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1F0E05">
            <w:pPr>
              <w:widowControl w:val="0"/>
              <w:spacing w:after="0" w:line="267" w:lineRule="auto"/>
              <w:ind w:left="102" w:right="-20"/>
              <w:jc w:val="center"/>
              <w:rPr>
                <w:rFonts w:eastAsia="Calibri"/>
                <w:b/>
                <w:color w:val="F3F3F3"/>
              </w:rPr>
            </w:pPr>
            <w:r>
              <w:rPr>
                <w:rFonts w:eastAsia="Calibri"/>
                <w:b/>
                <w:color w:val="F3F3F3"/>
              </w:rPr>
              <w:t>Strategy</w:t>
            </w:r>
          </w:p>
        </w:tc>
        <w:tc>
          <w:tcPr>
            <w:tcW w:w="4620"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D3118E">
            <w:pPr>
              <w:widowControl w:val="0"/>
              <w:spacing w:after="0" w:line="267" w:lineRule="auto"/>
              <w:ind w:right="-20"/>
              <w:jc w:val="center"/>
              <w:rPr>
                <w:rFonts w:eastAsia="Calibri"/>
                <w:b/>
                <w:color w:val="F3F3F3"/>
              </w:rPr>
            </w:pPr>
          </w:p>
        </w:tc>
        <w:tc>
          <w:tcPr>
            <w:tcW w:w="1845"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1F0E05">
            <w:pPr>
              <w:widowControl w:val="0"/>
              <w:spacing w:after="0" w:line="267" w:lineRule="auto"/>
              <w:ind w:right="-20"/>
              <w:jc w:val="center"/>
              <w:rPr>
                <w:rFonts w:eastAsia="Calibri"/>
                <w:b/>
                <w:color w:val="F3F3F3"/>
              </w:rPr>
            </w:pPr>
            <w:r>
              <w:rPr>
                <w:rFonts w:eastAsia="Calibri"/>
                <w:b/>
                <w:color w:val="F3F3F3"/>
              </w:rPr>
              <w:t>Leader(s)</w:t>
            </w:r>
          </w:p>
        </w:tc>
        <w:tc>
          <w:tcPr>
            <w:tcW w:w="1650"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1F0E05">
            <w:pPr>
              <w:widowControl w:val="0"/>
              <w:spacing w:after="0" w:line="267" w:lineRule="auto"/>
              <w:ind w:left="217" w:right="196"/>
              <w:jc w:val="center"/>
              <w:rPr>
                <w:rFonts w:eastAsia="Calibri"/>
                <w:color w:val="F3F3F3"/>
              </w:rPr>
            </w:pPr>
            <w:r>
              <w:rPr>
                <w:rFonts w:eastAsia="Calibri"/>
                <w:b/>
                <w:color w:val="F3F3F3"/>
              </w:rPr>
              <w:t>Stakeholder</w:t>
            </w:r>
          </w:p>
          <w:p w:rsidR="00D3118E" w:rsidRDefault="001F0E05">
            <w:pPr>
              <w:widowControl w:val="0"/>
              <w:spacing w:after="0" w:line="240" w:lineRule="auto"/>
              <w:ind w:left="438" w:right="419"/>
              <w:jc w:val="center"/>
              <w:rPr>
                <w:rFonts w:ascii="Times New Roman" w:eastAsia="Times New Roman" w:hAnsi="Times New Roman" w:cs="Times New Roman"/>
                <w:color w:val="F3F3F3"/>
                <w:sz w:val="24"/>
                <w:szCs w:val="24"/>
              </w:rPr>
            </w:pPr>
            <w:r>
              <w:rPr>
                <w:rFonts w:eastAsia="Calibri"/>
                <w:b/>
                <w:color w:val="F3F3F3"/>
              </w:rPr>
              <w:t>Groups</w:t>
            </w:r>
          </w:p>
        </w:tc>
        <w:tc>
          <w:tcPr>
            <w:tcW w:w="853"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1F0E05">
            <w:pPr>
              <w:widowControl w:val="0"/>
              <w:spacing w:after="0" w:line="267" w:lineRule="auto"/>
              <w:ind w:left="178" w:right="-20"/>
              <w:rPr>
                <w:rFonts w:eastAsia="Calibri"/>
                <w:color w:val="F3F3F3"/>
              </w:rPr>
            </w:pPr>
            <w:r>
              <w:rPr>
                <w:rFonts w:eastAsia="Calibri"/>
                <w:b/>
                <w:color w:val="F3F3F3"/>
              </w:rPr>
              <w:t>Start</w:t>
            </w:r>
          </w:p>
          <w:p w:rsidR="00D3118E" w:rsidRDefault="001F0E05">
            <w:pPr>
              <w:widowControl w:val="0"/>
              <w:spacing w:after="0" w:line="240" w:lineRule="auto"/>
              <w:ind w:left="181" w:right="-20"/>
              <w:rPr>
                <w:rFonts w:ascii="Times New Roman" w:eastAsia="Times New Roman" w:hAnsi="Times New Roman" w:cs="Times New Roman"/>
                <w:color w:val="F3F3F3"/>
                <w:sz w:val="24"/>
                <w:szCs w:val="24"/>
              </w:rPr>
            </w:pPr>
            <w:r>
              <w:rPr>
                <w:rFonts w:eastAsia="Calibri"/>
                <w:b/>
                <w:color w:val="F3F3F3"/>
              </w:rPr>
              <w:t>Date</w:t>
            </w:r>
          </w:p>
        </w:tc>
        <w:tc>
          <w:tcPr>
            <w:tcW w:w="847"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1F0E05">
            <w:pPr>
              <w:widowControl w:val="0"/>
              <w:spacing w:after="0" w:line="267" w:lineRule="auto"/>
              <w:ind w:left="227" w:right="-20"/>
              <w:rPr>
                <w:rFonts w:eastAsia="Calibri"/>
                <w:color w:val="F3F3F3"/>
              </w:rPr>
            </w:pPr>
            <w:r>
              <w:rPr>
                <w:rFonts w:eastAsia="Calibri"/>
                <w:b/>
                <w:color w:val="F3F3F3"/>
              </w:rPr>
              <w:t>End</w:t>
            </w:r>
          </w:p>
          <w:p w:rsidR="00D3118E" w:rsidRDefault="001F0E05">
            <w:pPr>
              <w:widowControl w:val="0"/>
              <w:spacing w:after="0" w:line="240" w:lineRule="auto"/>
              <w:ind w:left="181" w:right="-20"/>
              <w:rPr>
                <w:rFonts w:ascii="Times New Roman" w:eastAsia="Times New Roman" w:hAnsi="Times New Roman" w:cs="Times New Roman"/>
                <w:color w:val="F3F3F3"/>
                <w:sz w:val="24"/>
                <w:szCs w:val="24"/>
              </w:rPr>
            </w:pPr>
            <w:r>
              <w:rPr>
                <w:rFonts w:eastAsia="Calibri"/>
                <w:b/>
                <w:color w:val="F3F3F3"/>
              </w:rPr>
              <w:t>Date</w:t>
            </w:r>
          </w:p>
        </w:tc>
      </w:tr>
      <w:tr w:rsidR="00D3118E">
        <w:trPr>
          <w:trHeight w:val="924"/>
          <w:jc w:val="center"/>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67"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0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left="102" w:right="264"/>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Established School Trauma-Informed/RTB teams (Teacher, School Psychologist, FRYSC rep, school counselor, principal, assistant principal, behavior interventionists, district school based therapist, Community Agency-Brighter Futures, Director of Special Prog</w:t>
            </w:r>
            <w:r>
              <w:rPr>
                <w:rFonts w:ascii="Times New Roman" w:eastAsia="Times New Roman" w:hAnsi="Times New Roman" w:cs="Times New Roman"/>
                <w:sz w:val="24"/>
                <w:szCs w:val="24"/>
              </w:rPr>
              <w:t xml:space="preserve">rams, and Director of Student Services) facilitated by a school counselor or mental health services provider.  This team meets monthly at each school.  </w:t>
            </w:r>
            <w:r>
              <w:rPr>
                <w:rFonts w:ascii="Times New Roman" w:eastAsia="Times New Roman" w:hAnsi="Times New Roman" w:cs="Times New Roman"/>
                <w:sz w:val="24"/>
                <w:szCs w:val="24"/>
                <w:highlight w:val="yellow"/>
              </w:rPr>
              <w:t>REQUIRED</w:t>
            </w:r>
          </w:p>
          <w:p w:rsidR="00D3118E" w:rsidRDefault="001F0E05">
            <w:pPr>
              <w:widowControl w:val="0"/>
              <w:spacing w:after="0" w:line="240" w:lineRule="auto"/>
              <w:ind w:left="102" w:right="2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left="-180" w:right="45"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Principals and Counselors</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District &amp; School Staff </w:t>
            </w:r>
          </w:p>
          <w:p w:rsidR="00D3118E" w:rsidRDefault="001F0E0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t>
            </w:r>
          </w:p>
          <w:p w:rsidR="00D3118E" w:rsidRDefault="001F0E0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Agencies </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17-18 SY</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r>
      <w:tr w:rsidR="00D3118E">
        <w:trPr>
          <w:trHeight w:val="970"/>
          <w:jc w:val="center"/>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67"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0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right="2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Established school safety and threat assessment teams. </w:t>
            </w:r>
            <w:r>
              <w:rPr>
                <w:rFonts w:ascii="Times New Roman" w:eastAsia="Times New Roman" w:hAnsi="Times New Roman" w:cs="Times New Roman"/>
                <w:sz w:val="24"/>
                <w:szCs w:val="24"/>
                <w:highlight w:val="yellow"/>
              </w:rPr>
              <w:t>REQUIRED</w:t>
            </w:r>
            <w:r>
              <w:rPr>
                <w:rFonts w:ascii="Times New Roman" w:eastAsia="Times New Roman" w:hAnsi="Times New Roman" w:cs="Times New Roman"/>
                <w:sz w:val="24"/>
                <w:szCs w:val="24"/>
              </w:rPr>
              <w:t xml:space="preserve">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left="-90" w:right="45"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Superintendent</w:t>
            </w:r>
          </w:p>
          <w:p w:rsidR="00D3118E" w:rsidRDefault="001F0E05">
            <w:pPr>
              <w:widowControl w:val="0"/>
              <w:spacing w:after="0" w:line="240" w:lineRule="auto"/>
              <w:ind w:left="-90" w:right="45"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Safety Coordinator</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District &amp; School Staff </w:t>
            </w:r>
          </w:p>
          <w:p w:rsidR="00D3118E" w:rsidRDefault="001F0E0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t>
            </w:r>
          </w:p>
          <w:p w:rsidR="00D3118E" w:rsidRDefault="001F0E0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Agencies </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18-19 SY</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r>
      <w:tr w:rsidR="00D3118E">
        <w:trPr>
          <w:trHeight w:val="898"/>
          <w:jc w:val="center"/>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67"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0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right="264"/>
              <w:rPr>
                <w:rFonts w:ascii="Times New Roman" w:eastAsia="Times New Roman" w:hAnsi="Times New Roman" w:cs="Times New Roman"/>
              </w:rPr>
            </w:pPr>
            <w:r>
              <w:rPr>
                <w:rFonts w:ascii="Times New Roman" w:eastAsia="Times New Roman" w:hAnsi="Times New Roman" w:cs="Times New Roman"/>
              </w:rPr>
              <w:t xml:space="preserve"> All district staff members have or will receive Youth Mental Health First Aid Training in collaboration with our Project Prevent Grant.</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left="-180" w:right="45"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of Special </w:t>
            </w:r>
          </w:p>
          <w:p w:rsidR="00D3118E" w:rsidRDefault="001F0E05">
            <w:pPr>
              <w:widowControl w:val="0"/>
              <w:spacing w:after="0" w:line="240" w:lineRule="auto"/>
              <w:ind w:left="-180" w:right="45"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Programs</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District &amp; School Staff </w:t>
            </w:r>
          </w:p>
          <w:p w:rsidR="00D3118E" w:rsidRDefault="001F0E0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t>
            </w:r>
          </w:p>
          <w:p w:rsidR="00D3118E" w:rsidRDefault="001F0E0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Agencies</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r>
      <w:tr w:rsidR="00D3118E">
        <w:trPr>
          <w:trHeight w:val="1177"/>
          <w:jc w:val="center"/>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67"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049" w:type="dxa"/>
            <w:gridSpan w:val="2"/>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left="102" w:right="264"/>
              <w:rPr>
                <w:rFonts w:ascii="Times New Roman" w:eastAsia="Times New Roman" w:hAnsi="Times New Roman" w:cs="Times New Roman"/>
                <w:sz w:val="24"/>
                <w:szCs w:val="24"/>
              </w:rPr>
            </w:pPr>
            <w:r>
              <w:rPr>
                <w:rFonts w:ascii="Times New Roman" w:eastAsia="Times New Roman" w:hAnsi="Times New Roman" w:cs="Times New Roman"/>
                <w:sz w:val="24"/>
                <w:szCs w:val="24"/>
              </w:rPr>
              <w:t>EIS has participated in various Trauma Informed Care Instructional Response Strategies Training at both district and school levels.</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left="-180" w:right="45"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Principals </w:t>
            </w:r>
          </w:p>
          <w:p w:rsidR="00D3118E" w:rsidRDefault="001F0E05">
            <w:pPr>
              <w:widowControl w:val="0"/>
              <w:spacing w:after="0" w:line="240" w:lineRule="auto"/>
              <w:ind w:left="-180" w:right="45"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&amp;</w:t>
            </w:r>
          </w:p>
          <w:p w:rsidR="00D3118E" w:rsidRDefault="001F0E05">
            <w:pPr>
              <w:widowControl w:val="0"/>
              <w:spacing w:after="0" w:line="240" w:lineRule="auto"/>
              <w:ind w:left="-180" w:right="45"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Director of Special </w:t>
            </w:r>
          </w:p>
          <w:p w:rsidR="00D3118E" w:rsidRDefault="001F0E05">
            <w:pPr>
              <w:widowControl w:val="0"/>
              <w:spacing w:after="0" w:line="240" w:lineRule="auto"/>
              <w:ind w:left="-180" w:right="45"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Programs</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District &amp; School Staff </w:t>
            </w:r>
          </w:p>
          <w:p w:rsidR="00D3118E" w:rsidRDefault="001F0E0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&amp;</w:t>
            </w:r>
          </w:p>
          <w:p w:rsidR="00D3118E" w:rsidRDefault="001F0E0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Agencies </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r>
    </w:tbl>
    <w:p w:rsidR="00D3118E" w:rsidRDefault="00D3118E">
      <w:pPr>
        <w:widowControl w:val="0"/>
        <w:tabs>
          <w:tab w:val="left" w:pos="1660"/>
        </w:tabs>
        <w:spacing w:after="0" w:line="240" w:lineRule="auto"/>
        <w:ind w:right="-20"/>
        <w:rPr>
          <w:sz w:val="28"/>
          <w:szCs w:val="28"/>
        </w:rPr>
      </w:pPr>
    </w:p>
    <w:p w:rsidR="00D3118E" w:rsidRDefault="00D3118E">
      <w:pPr>
        <w:widowControl w:val="0"/>
        <w:tabs>
          <w:tab w:val="left" w:pos="1660"/>
        </w:tabs>
        <w:spacing w:after="0" w:line="240" w:lineRule="auto"/>
        <w:ind w:right="-20"/>
        <w:rPr>
          <w:sz w:val="28"/>
          <w:szCs w:val="28"/>
        </w:rPr>
      </w:pPr>
    </w:p>
    <w:p w:rsidR="00D3118E" w:rsidRDefault="00D3118E">
      <w:pPr>
        <w:widowControl w:val="0"/>
        <w:tabs>
          <w:tab w:val="left" w:pos="1660"/>
        </w:tabs>
        <w:spacing w:after="0" w:line="240" w:lineRule="auto"/>
        <w:ind w:right="-20"/>
        <w:rPr>
          <w:sz w:val="28"/>
          <w:szCs w:val="28"/>
        </w:rPr>
      </w:pPr>
    </w:p>
    <w:p w:rsidR="00D3118E" w:rsidRDefault="00D3118E">
      <w:pPr>
        <w:widowControl w:val="0"/>
        <w:tabs>
          <w:tab w:val="left" w:pos="1660"/>
        </w:tabs>
        <w:spacing w:after="0" w:line="240" w:lineRule="auto"/>
        <w:ind w:right="-20"/>
        <w:rPr>
          <w:sz w:val="28"/>
          <w:szCs w:val="28"/>
        </w:rPr>
      </w:pPr>
    </w:p>
    <w:p w:rsidR="00D3118E" w:rsidRDefault="00D3118E">
      <w:pPr>
        <w:widowControl w:val="0"/>
        <w:tabs>
          <w:tab w:val="left" w:pos="1660"/>
        </w:tabs>
        <w:spacing w:after="0" w:line="240" w:lineRule="auto"/>
        <w:ind w:right="-20"/>
        <w:rPr>
          <w:sz w:val="28"/>
          <w:szCs w:val="28"/>
        </w:rPr>
      </w:pPr>
    </w:p>
    <w:p w:rsidR="00D3118E" w:rsidRDefault="00D3118E">
      <w:pPr>
        <w:widowControl w:val="0"/>
        <w:tabs>
          <w:tab w:val="left" w:pos="1660"/>
        </w:tabs>
        <w:spacing w:after="0" w:line="240" w:lineRule="auto"/>
        <w:ind w:right="-20"/>
        <w:rPr>
          <w:sz w:val="28"/>
          <w:szCs w:val="28"/>
        </w:rPr>
      </w:pPr>
    </w:p>
    <w:p w:rsidR="00D3118E" w:rsidRDefault="001F0E05">
      <w:pPr>
        <w:widowControl w:val="0"/>
        <w:tabs>
          <w:tab w:val="left" w:pos="1660"/>
        </w:tabs>
        <w:spacing w:after="0" w:line="240" w:lineRule="auto"/>
        <w:ind w:right="-20"/>
        <w:rPr>
          <w:rFonts w:eastAsia="Calibri"/>
          <w:b/>
          <w:color w:val="073763"/>
          <w:sz w:val="28"/>
          <w:szCs w:val="28"/>
        </w:rPr>
      </w:pPr>
      <w:r>
        <w:rPr>
          <w:rFonts w:eastAsia="Calibri"/>
          <w:b/>
          <w:color w:val="073763"/>
          <w:sz w:val="28"/>
          <w:szCs w:val="28"/>
        </w:rPr>
        <w:lastRenderedPageBreak/>
        <w:t>FOCUS AREA 2:</w:t>
      </w:r>
      <w:r>
        <w:rPr>
          <w:rFonts w:eastAsia="Calibri"/>
          <w:b/>
          <w:i/>
          <w:color w:val="073763"/>
          <w:sz w:val="28"/>
          <w:szCs w:val="28"/>
        </w:rPr>
        <w:t xml:space="preserve">  </w:t>
      </w:r>
      <w:r>
        <w:rPr>
          <w:rFonts w:eastAsia="Calibri"/>
          <w:b/>
          <w:color w:val="073763"/>
          <w:sz w:val="28"/>
          <w:szCs w:val="28"/>
        </w:rPr>
        <w:t xml:space="preserve">  Assess School Climate, Including, </w:t>
      </w:r>
      <w:proofErr w:type="gramStart"/>
      <w:r>
        <w:rPr>
          <w:rFonts w:eastAsia="Calibri"/>
          <w:b/>
          <w:color w:val="073763"/>
          <w:sz w:val="28"/>
          <w:szCs w:val="28"/>
        </w:rPr>
        <w:t>But</w:t>
      </w:r>
      <w:proofErr w:type="gramEnd"/>
      <w:r>
        <w:rPr>
          <w:rFonts w:eastAsia="Calibri"/>
          <w:b/>
          <w:color w:val="073763"/>
          <w:sz w:val="28"/>
          <w:szCs w:val="28"/>
        </w:rPr>
        <w:t xml:space="preserve"> Not Limited to Inclusiveness and Respect for Diversity</w:t>
      </w:r>
    </w:p>
    <w:p w:rsidR="00D3118E" w:rsidRDefault="001F0E05">
      <w:pPr>
        <w:widowControl w:val="0"/>
        <w:spacing w:before="15" w:after="0" w:line="240" w:lineRule="auto"/>
        <w:ind w:left="224" w:right="-20"/>
        <w:rPr>
          <w:rFonts w:eastAsia="Calibri"/>
          <w:color w:val="073763"/>
          <w:sz w:val="28"/>
          <w:szCs w:val="28"/>
        </w:rPr>
      </w:pPr>
      <w:r>
        <w:rPr>
          <w:rFonts w:eastAsia="Calibri"/>
          <w:b/>
          <w:color w:val="073763"/>
          <w:sz w:val="28"/>
          <w:szCs w:val="28"/>
          <w:highlight w:val="yellow"/>
        </w:rPr>
        <w:t>REQUIRED</w:t>
      </w:r>
    </w:p>
    <w:p w:rsidR="00D3118E" w:rsidRDefault="00D3118E">
      <w:pPr>
        <w:widowControl w:val="0"/>
        <w:spacing w:before="15" w:after="0" w:line="240" w:lineRule="auto"/>
        <w:ind w:left="224" w:right="-20"/>
        <w:rPr>
          <w:rFonts w:eastAsia="Calibri"/>
          <w:sz w:val="24"/>
          <w:szCs w:val="24"/>
        </w:rPr>
      </w:pPr>
    </w:p>
    <w:p w:rsidR="00D3118E" w:rsidRDefault="001F0E05">
      <w:pPr>
        <w:widowControl w:val="0"/>
        <w:spacing w:after="0" w:line="240" w:lineRule="auto"/>
        <w:ind w:right="-20"/>
        <w:rPr>
          <w:rFonts w:eastAsia="Calibri"/>
          <w:sz w:val="24"/>
          <w:szCs w:val="24"/>
        </w:rPr>
      </w:pPr>
      <w:bookmarkStart w:id="0" w:name="_heading=h.gjdgxs" w:colFirst="0" w:colLast="0"/>
      <w:bookmarkEnd w:id="0"/>
      <w:r>
        <w:rPr>
          <w:rFonts w:eastAsia="Calibri"/>
          <w:b/>
          <w:color w:val="323232"/>
          <w:sz w:val="24"/>
          <w:szCs w:val="24"/>
        </w:rPr>
        <w:t xml:space="preserve">GOAL:   </w:t>
      </w:r>
      <w:r>
        <w:rPr>
          <w:sz w:val="24"/>
          <w:szCs w:val="24"/>
        </w:rPr>
        <w:t xml:space="preserve">All students, regardless of race or other differences, report feeling cared for, treated </w:t>
      </w:r>
      <w:proofErr w:type="gramStart"/>
      <w:r>
        <w:rPr>
          <w:sz w:val="24"/>
          <w:szCs w:val="24"/>
        </w:rPr>
        <w:t>fairly,</w:t>
      </w:r>
      <w:proofErr w:type="gramEnd"/>
      <w:r>
        <w:rPr>
          <w:sz w:val="24"/>
          <w:szCs w:val="24"/>
        </w:rPr>
        <w:t xml:space="preserve"> and safe in their schools. </w:t>
      </w:r>
    </w:p>
    <w:p w:rsidR="00D3118E" w:rsidRDefault="001F0E05">
      <w:pPr>
        <w:widowControl w:val="0"/>
        <w:tabs>
          <w:tab w:val="left" w:pos="1660"/>
        </w:tabs>
        <w:spacing w:after="0" w:line="240" w:lineRule="auto"/>
        <w:ind w:right="-20"/>
        <w:rPr>
          <w:rFonts w:eastAsia="Calibri"/>
          <w:color w:val="000000"/>
          <w:sz w:val="24"/>
          <w:szCs w:val="24"/>
        </w:rPr>
      </w:pPr>
      <w:r>
        <w:rPr>
          <w:rFonts w:eastAsia="Calibri"/>
          <w:b/>
          <w:color w:val="323232"/>
          <w:sz w:val="24"/>
          <w:szCs w:val="24"/>
        </w:rPr>
        <w:t>OBJ</w:t>
      </w:r>
      <w:r>
        <w:rPr>
          <w:rFonts w:eastAsia="Calibri"/>
          <w:b/>
          <w:color w:val="323232"/>
          <w:sz w:val="24"/>
          <w:szCs w:val="24"/>
        </w:rPr>
        <w:t>ECTIVE</w:t>
      </w:r>
      <w:r>
        <w:rPr>
          <w:rFonts w:eastAsia="Calibri"/>
          <w:color w:val="323232"/>
          <w:sz w:val="24"/>
          <w:szCs w:val="24"/>
        </w:rPr>
        <w:t>:</w:t>
      </w:r>
      <w:r>
        <w:rPr>
          <w:color w:val="323232"/>
          <w:sz w:val="24"/>
          <w:szCs w:val="24"/>
        </w:rPr>
        <w:t xml:space="preserve">  </w:t>
      </w:r>
      <w:r>
        <w:rPr>
          <w:sz w:val="24"/>
          <w:szCs w:val="24"/>
        </w:rPr>
        <w:t xml:space="preserve">Staff will know student perceptions about school climate in their building and understand why it is important to make data-based decisions which promote the best learning environments for students. </w:t>
      </w:r>
    </w:p>
    <w:tbl>
      <w:tblPr>
        <w:tblStyle w:val="a0"/>
        <w:tblW w:w="14232" w:type="dxa"/>
        <w:jc w:val="center"/>
        <w:tblLayout w:type="fixed"/>
        <w:tblLook w:val="0000"/>
      </w:tblPr>
      <w:tblGrid>
        <w:gridCol w:w="642"/>
        <w:gridCol w:w="4230"/>
        <w:gridCol w:w="4080"/>
        <w:gridCol w:w="2040"/>
        <w:gridCol w:w="1614"/>
        <w:gridCol w:w="816"/>
        <w:gridCol w:w="810"/>
      </w:tblGrid>
      <w:tr w:rsidR="00D3118E">
        <w:trPr>
          <w:trHeight w:val="547"/>
          <w:jc w:val="center"/>
        </w:trPr>
        <w:tc>
          <w:tcPr>
            <w:tcW w:w="642"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1F0E05">
            <w:pPr>
              <w:widowControl w:val="0"/>
              <w:spacing w:after="0" w:line="267" w:lineRule="auto"/>
              <w:ind w:left="102" w:right="-20"/>
              <w:rPr>
                <w:rFonts w:ascii="Times New Roman" w:eastAsia="Times New Roman" w:hAnsi="Times New Roman" w:cs="Times New Roman"/>
                <w:color w:val="FFFFFF"/>
                <w:sz w:val="24"/>
                <w:szCs w:val="24"/>
              </w:rPr>
            </w:pPr>
            <w:bookmarkStart w:id="1" w:name="_heading=h.30j0zll" w:colFirst="0" w:colLast="0"/>
            <w:bookmarkEnd w:id="1"/>
            <w:r>
              <w:rPr>
                <w:rFonts w:eastAsia="Calibri"/>
                <w:b/>
                <w:color w:val="FFFFFF"/>
              </w:rPr>
              <w:t>#</w:t>
            </w:r>
          </w:p>
        </w:tc>
        <w:tc>
          <w:tcPr>
            <w:tcW w:w="4230"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1F0E05">
            <w:pPr>
              <w:widowControl w:val="0"/>
              <w:spacing w:after="0" w:line="267" w:lineRule="auto"/>
              <w:ind w:left="102" w:right="-20"/>
              <w:jc w:val="center"/>
              <w:rPr>
                <w:rFonts w:eastAsia="Calibri"/>
                <w:b/>
                <w:color w:val="FFFFFF"/>
              </w:rPr>
            </w:pPr>
            <w:r>
              <w:rPr>
                <w:rFonts w:eastAsia="Calibri"/>
                <w:b/>
                <w:color w:val="FFFFFF"/>
              </w:rPr>
              <w:t>Strategy</w:t>
            </w:r>
          </w:p>
        </w:tc>
        <w:tc>
          <w:tcPr>
            <w:tcW w:w="4080"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D3118E">
            <w:pPr>
              <w:widowControl w:val="0"/>
              <w:spacing w:after="0" w:line="267" w:lineRule="auto"/>
              <w:ind w:right="-20"/>
              <w:jc w:val="center"/>
              <w:rPr>
                <w:rFonts w:eastAsia="Calibri"/>
                <w:b/>
                <w:color w:val="FFFFFF"/>
              </w:rPr>
            </w:pPr>
          </w:p>
        </w:tc>
        <w:tc>
          <w:tcPr>
            <w:tcW w:w="2040"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1F0E05">
            <w:pPr>
              <w:widowControl w:val="0"/>
              <w:spacing w:after="0" w:line="267" w:lineRule="auto"/>
              <w:ind w:right="-20"/>
              <w:jc w:val="center"/>
              <w:rPr>
                <w:rFonts w:eastAsia="Calibri"/>
                <w:b/>
                <w:color w:val="FFFFFF"/>
              </w:rPr>
            </w:pPr>
            <w:r>
              <w:rPr>
                <w:rFonts w:eastAsia="Calibri"/>
                <w:b/>
                <w:color w:val="FFFFFF"/>
              </w:rPr>
              <w:t>Leader(s)</w:t>
            </w:r>
          </w:p>
        </w:tc>
        <w:tc>
          <w:tcPr>
            <w:tcW w:w="1614"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1F0E05">
            <w:pPr>
              <w:widowControl w:val="0"/>
              <w:spacing w:after="0" w:line="267" w:lineRule="auto"/>
              <w:ind w:left="217" w:right="196"/>
              <w:jc w:val="center"/>
              <w:rPr>
                <w:rFonts w:eastAsia="Calibri"/>
                <w:color w:val="FFFFFF"/>
              </w:rPr>
            </w:pPr>
            <w:r>
              <w:rPr>
                <w:rFonts w:eastAsia="Calibri"/>
                <w:b/>
                <w:color w:val="FFFFFF"/>
              </w:rPr>
              <w:t>Stakeholder</w:t>
            </w:r>
          </w:p>
          <w:p w:rsidR="00D3118E" w:rsidRDefault="001F0E05">
            <w:pPr>
              <w:widowControl w:val="0"/>
              <w:spacing w:after="0" w:line="240" w:lineRule="auto"/>
              <w:ind w:left="438" w:right="419"/>
              <w:jc w:val="center"/>
              <w:rPr>
                <w:rFonts w:ascii="Times New Roman" w:eastAsia="Times New Roman" w:hAnsi="Times New Roman" w:cs="Times New Roman"/>
                <w:color w:val="FFFFFF"/>
                <w:sz w:val="24"/>
                <w:szCs w:val="24"/>
              </w:rPr>
            </w:pPr>
            <w:r>
              <w:rPr>
                <w:rFonts w:eastAsia="Calibri"/>
                <w:b/>
                <w:color w:val="FFFFFF"/>
              </w:rPr>
              <w:t>Groups</w:t>
            </w:r>
          </w:p>
        </w:tc>
        <w:tc>
          <w:tcPr>
            <w:tcW w:w="816"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1F0E05">
            <w:pPr>
              <w:widowControl w:val="0"/>
              <w:spacing w:after="0" w:line="267" w:lineRule="auto"/>
              <w:ind w:left="178" w:right="-20"/>
              <w:rPr>
                <w:rFonts w:eastAsia="Calibri"/>
                <w:color w:val="FFFFFF"/>
              </w:rPr>
            </w:pPr>
            <w:r>
              <w:rPr>
                <w:rFonts w:eastAsia="Calibri"/>
                <w:b/>
                <w:color w:val="FFFFFF"/>
              </w:rPr>
              <w:t>Start</w:t>
            </w:r>
          </w:p>
          <w:p w:rsidR="00D3118E" w:rsidRDefault="001F0E05">
            <w:pPr>
              <w:widowControl w:val="0"/>
              <w:spacing w:after="0" w:line="240" w:lineRule="auto"/>
              <w:ind w:left="181" w:right="-20"/>
              <w:rPr>
                <w:rFonts w:ascii="Times New Roman" w:eastAsia="Times New Roman" w:hAnsi="Times New Roman" w:cs="Times New Roman"/>
                <w:color w:val="FFFFFF"/>
                <w:sz w:val="24"/>
                <w:szCs w:val="24"/>
              </w:rPr>
            </w:pPr>
            <w:r>
              <w:rPr>
                <w:rFonts w:eastAsia="Calibri"/>
                <w:b/>
                <w:color w:val="FFFFFF"/>
              </w:rPr>
              <w:t>Date</w:t>
            </w:r>
          </w:p>
        </w:tc>
        <w:tc>
          <w:tcPr>
            <w:tcW w:w="810"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1F0E05">
            <w:pPr>
              <w:widowControl w:val="0"/>
              <w:spacing w:after="0" w:line="267" w:lineRule="auto"/>
              <w:ind w:left="227" w:right="-20"/>
              <w:rPr>
                <w:rFonts w:eastAsia="Calibri"/>
                <w:color w:val="FFFFFF"/>
              </w:rPr>
            </w:pPr>
            <w:r>
              <w:rPr>
                <w:rFonts w:eastAsia="Calibri"/>
                <w:b/>
                <w:color w:val="FFFFFF"/>
              </w:rPr>
              <w:t>End</w:t>
            </w:r>
          </w:p>
          <w:p w:rsidR="00D3118E" w:rsidRDefault="001F0E05">
            <w:pPr>
              <w:widowControl w:val="0"/>
              <w:spacing w:after="0" w:line="240" w:lineRule="auto"/>
              <w:ind w:left="181" w:right="-20"/>
              <w:rPr>
                <w:rFonts w:ascii="Times New Roman" w:eastAsia="Times New Roman" w:hAnsi="Times New Roman" w:cs="Times New Roman"/>
                <w:color w:val="FFFFFF"/>
                <w:sz w:val="24"/>
                <w:szCs w:val="24"/>
              </w:rPr>
            </w:pPr>
            <w:r>
              <w:rPr>
                <w:rFonts w:eastAsia="Calibri"/>
                <w:b/>
                <w:color w:val="FFFFFF"/>
              </w:rPr>
              <w:t>Date</w:t>
            </w:r>
          </w:p>
        </w:tc>
      </w:tr>
      <w:tr w:rsidR="00D3118E">
        <w:trPr>
          <w:trHeight w:val="874"/>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67"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310" w:type="dxa"/>
            <w:gridSpan w:val="2"/>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left="102" w:right="264"/>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Conduct a School Climate Survey that will be given to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grades 2-12 twice per school year (fall and winter) that includes items on inclusiveness, diversity, belonging, respect, safety, and being cared for by adults in the building.   </w:t>
            </w:r>
            <w:r>
              <w:rPr>
                <w:rFonts w:ascii="Times New Roman" w:eastAsia="Times New Roman" w:hAnsi="Times New Roman" w:cs="Times New Roman"/>
                <w:sz w:val="24"/>
                <w:szCs w:val="24"/>
                <w:highlight w:val="yellow"/>
              </w:rPr>
              <w:t>REQUIRED</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left="-180" w:right="45"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Princi</w:t>
            </w:r>
            <w:r>
              <w:rPr>
                <w:rFonts w:ascii="Times New Roman" w:eastAsia="Times New Roman" w:hAnsi="Times New Roman" w:cs="Times New Roman"/>
                <w:sz w:val="24"/>
                <w:szCs w:val="24"/>
              </w:rPr>
              <w:t xml:space="preserve">pals, </w:t>
            </w:r>
          </w:p>
          <w:p w:rsidR="00D3118E" w:rsidRDefault="001F0E05">
            <w:pPr>
              <w:widowControl w:val="0"/>
              <w:spacing w:after="0" w:line="240" w:lineRule="auto"/>
              <w:ind w:left="-180" w:right="45"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Counselors, Director of Special Programs</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District &amp; School Staff</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 SY</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r>
      <w:tr w:rsidR="00D3118E">
        <w:trPr>
          <w:trHeight w:val="883"/>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67"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310" w:type="dxa"/>
            <w:gridSpan w:val="2"/>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left="102" w:right="264"/>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Engagement Survey through Project Prevent will be given to students in grades 5th, 8th, and 11th in the spring.</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left="-90" w:right="45"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GRREC, Principals and Counselors</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District &amp; School Staff</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 SY</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r>
      <w:tr w:rsidR="00D3118E">
        <w:trPr>
          <w:trHeight w:val="712"/>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67"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310" w:type="dxa"/>
            <w:gridSpan w:val="2"/>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left="102" w:right="2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KIP (Kentucky Incentives for Prevention) Survey will be given to students in 6th, 8th, 10th, and 12th grade every other year, starting 21/22 school year.  The window for this survey will be Oct 4th through Nov. 12th.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left="-180" w:right="45"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Principals,            </w:t>
            </w:r>
          </w:p>
          <w:p w:rsidR="00D3118E" w:rsidRDefault="001F0E05">
            <w:pPr>
              <w:widowControl w:val="0"/>
              <w:spacing w:after="0" w:line="240" w:lineRule="auto"/>
              <w:ind w:left="-180" w:right="45"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Counselors, A</w:t>
            </w:r>
            <w:r>
              <w:rPr>
                <w:rFonts w:ascii="Times New Roman" w:eastAsia="Times New Roman" w:hAnsi="Times New Roman" w:cs="Times New Roman"/>
                <w:sz w:val="24"/>
                <w:szCs w:val="24"/>
              </w:rPr>
              <w:t>ssistant Superintendent/ Director of</w:t>
            </w:r>
          </w:p>
          <w:p w:rsidR="00D3118E" w:rsidRDefault="001F0E05">
            <w:pPr>
              <w:widowControl w:val="0"/>
              <w:spacing w:after="0" w:line="240" w:lineRule="auto"/>
              <w:ind w:left="-180" w:right="45"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Services</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r>
              <w:rPr>
                <w:rFonts w:ascii="Times New Roman" w:eastAsia="Times New Roman" w:hAnsi="Times New Roman" w:cs="Times New Roman"/>
                <w:sz w:val="26"/>
                <w:szCs w:val="26"/>
              </w:rPr>
              <w:t xml:space="preserve">, </w:t>
            </w:r>
            <w:r>
              <w:rPr>
                <w:rFonts w:ascii="Times New Roman" w:eastAsia="Times New Roman" w:hAnsi="Times New Roman" w:cs="Times New Roman"/>
                <w:sz w:val="24"/>
                <w:szCs w:val="24"/>
              </w:rPr>
              <w:t xml:space="preserve">District &amp; </w:t>
            </w:r>
          </w:p>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Staff</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21-22 SY</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r>
    </w:tbl>
    <w:p w:rsidR="00D3118E" w:rsidRDefault="00D3118E">
      <w:pPr>
        <w:widowControl w:val="0"/>
        <w:spacing w:before="15" w:after="0" w:line="240" w:lineRule="auto"/>
        <w:ind w:left="224" w:right="-20"/>
        <w:rPr>
          <w:rFonts w:eastAsia="Calibri"/>
          <w:b/>
          <w:sz w:val="28"/>
          <w:szCs w:val="28"/>
        </w:rPr>
      </w:pPr>
    </w:p>
    <w:p w:rsidR="00D3118E" w:rsidRDefault="00D3118E">
      <w:pPr>
        <w:widowControl w:val="0"/>
        <w:spacing w:before="15" w:after="0" w:line="240" w:lineRule="auto"/>
        <w:ind w:left="224" w:right="-20"/>
        <w:rPr>
          <w:b/>
          <w:sz w:val="28"/>
          <w:szCs w:val="28"/>
        </w:rPr>
      </w:pPr>
    </w:p>
    <w:p w:rsidR="00D3118E" w:rsidRDefault="00D3118E">
      <w:pPr>
        <w:widowControl w:val="0"/>
        <w:spacing w:before="15" w:after="0" w:line="240" w:lineRule="auto"/>
        <w:ind w:left="224" w:right="-20"/>
        <w:rPr>
          <w:b/>
          <w:sz w:val="28"/>
          <w:szCs w:val="28"/>
        </w:rPr>
      </w:pPr>
    </w:p>
    <w:p w:rsidR="00D3118E" w:rsidRDefault="00D3118E">
      <w:pPr>
        <w:widowControl w:val="0"/>
        <w:spacing w:before="15" w:after="0" w:line="240" w:lineRule="auto"/>
        <w:ind w:left="224" w:right="-20"/>
        <w:rPr>
          <w:b/>
          <w:sz w:val="28"/>
          <w:szCs w:val="28"/>
        </w:rPr>
      </w:pPr>
    </w:p>
    <w:p w:rsidR="00D3118E" w:rsidRDefault="00D3118E">
      <w:pPr>
        <w:widowControl w:val="0"/>
        <w:spacing w:before="15" w:after="0" w:line="240" w:lineRule="auto"/>
        <w:ind w:left="224" w:right="-20"/>
        <w:rPr>
          <w:b/>
          <w:sz w:val="28"/>
          <w:szCs w:val="28"/>
        </w:rPr>
      </w:pPr>
    </w:p>
    <w:p w:rsidR="00D3118E" w:rsidRDefault="00D3118E">
      <w:pPr>
        <w:widowControl w:val="0"/>
        <w:spacing w:before="15" w:after="0" w:line="240" w:lineRule="auto"/>
        <w:ind w:left="224" w:right="-20"/>
        <w:rPr>
          <w:b/>
          <w:sz w:val="28"/>
          <w:szCs w:val="28"/>
        </w:rPr>
      </w:pPr>
    </w:p>
    <w:p w:rsidR="00D3118E" w:rsidRDefault="00D3118E">
      <w:pPr>
        <w:widowControl w:val="0"/>
        <w:spacing w:before="15" w:after="0" w:line="240" w:lineRule="auto"/>
        <w:ind w:left="224" w:right="-20"/>
        <w:rPr>
          <w:b/>
          <w:sz w:val="28"/>
          <w:szCs w:val="28"/>
        </w:rPr>
      </w:pPr>
    </w:p>
    <w:p w:rsidR="00D3118E" w:rsidRDefault="00D3118E">
      <w:pPr>
        <w:widowControl w:val="0"/>
        <w:spacing w:before="15" w:after="0" w:line="240" w:lineRule="auto"/>
        <w:ind w:left="224" w:right="-20"/>
        <w:rPr>
          <w:b/>
          <w:sz w:val="28"/>
          <w:szCs w:val="28"/>
        </w:rPr>
      </w:pPr>
    </w:p>
    <w:p w:rsidR="00D3118E" w:rsidRDefault="00D3118E">
      <w:pPr>
        <w:widowControl w:val="0"/>
        <w:spacing w:before="15" w:after="0" w:line="240" w:lineRule="auto"/>
        <w:ind w:left="224" w:right="-20"/>
        <w:rPr>
          <w:b/>
          <w:sz w:val="28"/>
          <w:szCs w:val="28"/>
        </w:rPr>
      </w:pPr>
    </w:p>
    <w:p w:rsidR="00D3118E" w:rsidRDefault="00D3118E">
      <w:pPr>
        <w:widowControl w:val="0"/>
        <w:spacing w:before="15" w:after="0" w:line="240" w:lineRule="auto"/>
        <w:ind w:right="-20"/>
        <w:rPr>
          <w:b/>
          <w:color w:val="073763"/>
          <w:sz w:val="28"/>
          <w:szCs w:val="28"/>
        </w:rPr>
      </w:pPr>
    </w:p>
    <w:p w:rsidR="00D3118E" w:rsidRDefault="00D3118E">
      <w:pPr>
        <w:widowControl w:val="0"/>
        <w:spacing w:before="15" w:after="0" w:line="240" w:lineRule="auto"/>
        <w:ind w:right="-20"/>
        <w:rPr>
          <w:b/>
          <w:color w:val="073763"/>
          <w:sz w:val="28"/>
          <w:szCs w:val="28"/>
        </w:rPr>
      </w:pPr>
    </w:p>
    <w:p w:rsidR="00D3118E" w:rsidRDefault="00D3118E">
      <w:pPr>
        <w:widowControl w:val="0"/>
        <w:spacing w:before="15" w:after="0" w:line="240" w:lineRule="auto"/>
        <w:ind w:right="-20"/>
        <w:rPr>
          <w:b/>
          <w:color w:val="073763"/>
          <w:sz w:val="28"/>
          <w:szCs w:val="28"/>
        </w:rPr>
      </w:pPr>
    </w:p>
    <w:p w:rsidR="00D3118E" w:rsidRDefault="00D3118E">
      <w:pPr>
        <w:widowControl w:val="0"/>
        <w:spacing w:before="15" w:after="0" w:line="240" w:lineRule="auto"/>
        <w:ind w:right="-20"/>
        <w:rPr>
          <w:b/>
          <w:color w:val="073763"/>
          <w:sz w:val="28"/>
          <w:szCs w:val="28"/>
        </w:rPr>
      </w:pPr>
    </w:p>
    <w:p w:rsidR="00D3118E" w:rsidRDefault="001F0E05">
      <w:pPr>
        <w:widowControl w:val="0"/>
        <w:spacing w:before="15" w:after="0" w:line="240" w:lineRule="auto"/>
        <w:ind w:right="-20"/>
        <w:rPr>
          <w:rFonts w:eastAsia="Calibri"/>
          <w:color w:val="073763"/>
          <w:sz w:val="28"/>
          <w:szCs w:val="28"/>
        </w:rPr>
      </w:pPr>
      <w:r>
        <w:rPr>
          <w:rFonts w:eastAsia="Calibri"/>
          <w:b/>
          <w:color w:val="073763"/>
          <w:sz w:val="28"/>
          <w:szCs w:val="28"/>
        </w:rPr>
        <w:t xml:space="preserve">FOCUS AREA 3:  Develop Trauma-Informed Discipline Policies </w:t>
      </w:r>
      <w:r>
        <w:rPr>
          <w:rFonts w:eastAsia="Calibri"/>
          <w:b/>
          <w:color w:val="073763"/>
          <w:sz w:val="28"/>
          <w:szCs w:val="28"/>
          <w:highlight w:val="yellow"/>
        </w:rPr>
        <w:t>REQUIRED</w:t>
      </w:r>
    </w:p>
    <w:p w:rsidR="00D3118E" w:rsidRDefault="00D3118E">
      <w:pPr>
        <w:widowControl w:val="0"/>
        <w:spacing w:before="15" w:after="0" w:line="240" w:lineRule="auto"/>
        <w:ind w:left="224" w:right="-20"/>
        <w:rPr>
          <w:rFonts w:eastAsia="Calibri"/>
          <w:sz w:val="24"/>
          <w:szCs w:val="24"/>
        </w:rPr>
      </w:pPr>
    </w:p>
    <w:p w:rsidR="00D3118E" w:rsidRDefault="001F0E05">
      <w:pPr>
        <w:widowControl w:val="0"/>
        <w:spacing w:after="0" w:line="240" w:lineRule="auto"/>
        <w:ind w:right="-20"/>
        <w:rPr>
          <w:rFonts w:eastAsia="Calibri"/>
          <w:color w:val="323232"/>
          <w:sz w:val="24"/>
          <w:szCs w:val="24"/>
        </w:rPr>
      </w:pPr>
      <w:r>
        <w:rPr>
          <w:rFonts w:eastAsia="Calibri"/>
          <w:b/>
          <w:color w:val="323232"/>
          <w:sz w:val="24"/>
          <w:szCs w:val="24"/>
        </w:rPr>
        <w:t xml:space="preserve">GOAL:  </w:t>
      </w:r>
      <w:r>
        <w:rPr>
          <w:sz w:val="24"/>
          <w:szCs w:val="24"/>
        </w:rPr>
        <w:t>Trauma-informed disciplinary policies will be practiced district-wide for ALL students.</w:t>
      </w:r>
      <w:r>
        <w:rPr>
          <w:rFonts w:eastAsia="Calibri"/>
          <w:b/>
          <w:color w:val="323232"/>
          <w:sz w:val="24"/>
          <w:szCs w:val="24"/>
        </w:rPr>
        <w:t xml:space="preserve"> </w:t>
      </w:r>
    </w:p>
    <w:p w:rsidR="00D3118E" w:rsidRDefault="001F0E05">
      <w:pPr>
        <w:widowControl w:val="0"/>
        <w:tabs>
          <w:tab w:val="left" w:pos="1660"/>
        </w:tabs>
        <w:spacing w:after="0" w:line="240" w:lineRule="auto"/>
        <w:ind w:right="-20"/>
      </w:pPr>
      <w:r>
        <w:rPr>
          <w:rFonts w:eastAsia="Calibri"/>
          <w:b/>
          <w:color w:val="323232"/>
          <w:sz w:val="24"/>
          <w:szCs w:val="24"/>
        </w:rPr>
        <w:t>OBJECTIVE</w:t>
      </w:r>
      <w:r>
        <w:rPr>
          <w:rFonts w:eastAsia="Calibri"/>
          <w:color w:val="323232"/>
          <w:sz w:val="24"/>
          <w:szCs w:val="24"/>
        </w:rPr>
        <w:t>:</w:t>
      </w:r>
      <w:r>
        <w:rPr>
          <w:color w:val="323232"/>
          <w:sz w:val="24"/>
          <w:szCs w:val="24"/>
        </w:rPr>
        <w:t xml:space="preserve"> </w:t>
      </w:r>
      <w:r>
        <w:rPr>
          <w:sz w:val="24"/>
          <w:szCs w:val="24"/>
        </w:rPr>
        <w:t>EIS disciplinary policies will be aligned with trauma-informed practices and monitoring of referrals/consequences will show adherence to those policies.</w:t>
      </w:r>
      <w:r>
        <w:rPr>
          <w:color w:val="323232"/>
          <w:sz w:val="24"/>
          <w:szCs w:val="24"/>
        </w:rPr>
        <w:t xml:space="preserve"> </w:t>
      </w:r>
      <w:r>
        <w:rPr>
          <w:rFonts w:eastAsia="Calibri"/>
          <w:color w:val="323232"/>
          <w:sz w:val="28"/>
          <w:szCs w:val="28"/>
        </w:rPr>
        <w:t xml:space="preserve"> </w:t>
      </w:r>
    </w:p>
    <w:tbl>
      <w:tblPr>
        <w:tblStyle w:val="a1"/>
        <w:tblW w:w="14563" w:type="dxa"/>
        <w:jc w:val="center"/>
        <w:tblLayout w:type="fixed"/>
        <w:tblLook w:val="0000"/>
      </w:tblPr>
      <w:tblGrid>
        <w:gridCol w:w="715"/>
        <w:gridCol w:w="4263"/>
        <w:gridCol w:w="4290"/>
        <w:gridCol w:w="1710"/>
        <w:gridCol w:w="1710"/>
        <w:gridCol w:w="840"/>
        <w:gridCol w:w="1035"/>
      </w:tblGrid>
      <w:tr w:rsidR="00D3118E">
        <w:trPr>
          <w:trHeight w:val="624"/>
          <w:jc w:val="center"/>
        </w:trPr>
        <w:tc>
          <w:tcPr>
            <w:tcW w:w="715"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1F0E05">
            <w:pPr>
              <w:widowControl w:val="0"/>
              <w:spacing w:after="0" w:line="267" w:lineRule="auto"/>
              <w:ind w:left="102" w:right="-20"/>
              <w:rPr>
                <w:rFonts w:ascii="Times New Roman" w:eastAsia="Times New Roman" w:hAnsi="Times New Roman" w:cs="Times New Roman"/>
                <w:sz w:val="24"/>
                <w:szCs w:val="24"/>
              </w:rPr>
            </w:pPr>
            <w:r>
              <w:rPr>
                <w:rFonts w:eastAsia="Calibri"/>
                <w:b/>
              </w:rPr>
              <w:t>#</w:t>
            </w:r>
          </w:p>
        </w:tc>
        <w:tc>
          <w:tcPr>
            <w:tcW w:w="4263"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1F0E05">
            <w:pPr>
              <w:widowControl w:val="0"/>
              <w:spacing w:after="0" w:line="267" w:lineRule="auto"/>
              <w:ind w:left="102" w:right="-20"/>
              <w:jc w:val="center"/>
              <w:rPr>
                <w:rFonts w:eastAsia="Calibri"/>
                <w:b/>
                <w:color w:val="FFFFFF"/>
              </w:rPr>
            </w:pPr>
            <w:r>
              <w:rPr>
                <w:rFonts w:eastAsia="Calibri"/>
                <w:b/>
                <w:color w:val="FFFFFF"/>
              </w:rPr>
              <w:t>Strategy</w:t>
            </w:r>
          </w:p>
        </w:tc>
        <w:tc>
          <w:tcPr>
            <w:tcW w:w="4290"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D3118E">
            <w:pPr>
              <w:widowControl w:val="0"/>
              <w:spacing w:after="0" w:line="267" w:lineRule="auto"/>
              <w:ind w:right="-20"/>
              <w:jc w:val="center"/>
              <w:rPr>
                <w:rFonts w:eastAsia="Calibri"/>
                <w:b/>
                <w:color w:val="FFFFFF"/>
              </w:rPr>
            </w:pPr>
          </w:p>
        </w:tc>
        <w:tc>
          <w:tcPr>
            <w:tcW w:w="1710"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1F0E05">
            <w:pPr>
              <w:widowControl w:val="0"/>
              <w:spacing w:after="0" w:line="267" w:lineRule="auto"/>
              <w:ind w:right="-20"/>
              <w:jc w:val="center"/>
              <w:rPr>
                <w:rFonts w:eastAsia="Calibri"/>
                <w:b/>
                <w:color w:val="FFFFFF"/>
              </w:rPr>
            </w:pPr>
            <w:r>
              <w:rPr>
                <w:rFonts w:eastAsia="Calibri"/>
                <w:b/>
                <w:color w:val="FFFFFF"/>
              </w:rPr>
              <w:t>Leader(s)</w:t>
            </w:r>
          </w:p>
        </w:tc>
        <w:tc>
          <w:tcPr>
            <w:tcW w:w="1710"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1F0E05">
            <w:pPr>
              <w:widowControl w:val="0"/>
              <w:spacing w:after="0" w:line="267" w:lineRule="auto"/>
              <w:ind w:left="217" w:right="196"/>
              <w:jc w:val="center"/>
              <w:rPr>
                <w:rFonts w:eastAsia="Calibri"/>
                <w:color w:val="FFFFFF"/>
              </w:rPr>
            </w:pPr>
            <w:r>
              <w:rPr>
                <w:rFonts w:eastAsia="Calibri"/>
                <w:b/>
                <w:color w:val="FFFFFF"/>
              </w:rPr>
              <w:t>Stakeholder</w:t>
            </w:r>
          </w:p>
          <w:p w:rsidR="00D3118E" w:rsidRDefault="001F0E05">
            <w:pPr>
              <w:widowControl w:val="0"/>
              <w:spacing w:after="0" w:line="240" w:lineRule="auto"/>
              <w:ind w:left="438" w:right="419"/>
              <w:jc w:val="center"/>
              <w:rPr>
                <w:rFonts w:ascii="Times New Roman" w:eastAsia="Times New Roman" w:hAnsi="Times New Roman" w:cs="Times New Roman"/>
                <w:color w:val="FFFFFF"/>
                <w:sz w:val="24"/>
                <w:szCs w:val="24"/>
              </w:rPr>
            </w:pPr>
            <w:r>
              <w:rPr>
                <w:rFonts w:eastAsia="Calibri"/>
                <w:b/>
                <w:color w:val="FFFFFF"/>
              </w:rPr>
              <w:t>Groups</w:t>
            </w:r>
          </w:p>
        </w:tc>
        <w:tc>
          <w:tcPr>
            <w:tcW w:w="840"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1F0E05">
            <w:pPr>
              <w:widowControl w:val="0"/>
              <w:spacing w:after="0" w:line="267" w:lineRule="auto"/>
              <w:ind w:left="178" w:right="-20"/>
              <w:rPr>
                <w:rFonts w:eastAsia="Calibri"/>
                <w:color w:val="FFFFFF"/>
              </w:rPr>
            </w:pPr>
            <w:r>
              <w:rPr>
                <w:rFonts w:eastAsia="Calibri"/>
                <w:b/>
                <w:color w:val="FFFFFF"/>
              </w:rPr>
              <w:t>Start</w:t>
            </w:r>
          </w:p>
          <w:p w:rsidR="00D3118E" w:rsidRDefault="001F0E05">
            <w:pPr>
              <w:widowControl w:val="0"/>
              <w:spacing w:after="0" w:line="240" w:lineRule="auto"/>
              <w:ind w:left="181" w:right="-20"/>
              <w:rPr>
                <w:rFonts w:ascii="Times New Roman" w:eastAsia="Times New Roman" w:hAnsi="Times New Roman" w:cs="Times New Roman"/>
                <w:color w:val="FFFFFF"/>
                <w:sz w:val="24"/>
                <w:szCs w:val="24"/>
              </w:rPr>
            </w:pPr>
            <w:r>
              <w:rPr>
                <w:rFonts w:eastAsia="Calibri"/>
                <w:b/>
                <w:color w:val="FFFFFF"/>
              </w:rPr>
              <w:t>Date</w:t>
            </w:r>
          </w:p>
        </w:tc>
        <w:tc>
          <w:tcPr>
            <w:tcW w:w="1035"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1F0E05">
            <w:pPr>
              <w:widowControl w:val="0"/>
              <w:spacing w:after="0" w:line="267" w:lineRule="auto"/>
              <w:ind w:left="227" w:right="-20"/>
              <w:rPr>
                <w:rFonts w:eastAsia="Calibri"/>
                <w:color w:val="FFFFFF"/>
              </w:rPr>
            </w:pPr>
            <w:r>
              <w:rPr>
                <w:rFonts w:eastAsia="Calibri"/>
                <w:b/>
                <w:color w:val="FFFFFF"/>
              </w:rPr>
              <w:t>End</w:t>
            </w:r>
          </w:p>
          <w:p w:rsidR="00D3118E" w:rsidRDefault="001F0E05">
            <w:pPr>
              <w:widowControl w:val="0"/>
              <w:spacing w:after="0" w:line="240" w:lineRule="auto"/>
              <w:ind w:left="181" w:right="-20"/>
              <w:rPr>
                <w:rFonts w:ascii="Times New Roman" w:eastAsia="Times New Roman" w:hAnsi="Times New Roman" w:cs="Times New Roman"/>
                <w:color w:val="FFFFFF"/>
                <w:sz w:val="24"/>
                <w:szCs w:val="24"/>
              </w:rPr>
            </w:pPr>
            <w:r>
              <w:rPr>
                <w:rFonts w:eastAsia="Calibri"/>
                <w:b/>
                <w:color w:val="FFFFFF"/>
              </w:rPr>
              <w:t>Date</w:t>
            </w:r>
          </w:p>
        </w:tc>
      </w:tr>
      <w:tr w:rsidR="00D3118E">
        <w:trPr>
          <w:trHeight w:val="736"/>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67"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553" w:type="dxa"/>
            <w:gridSpan w:val="2"/>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left="102" w:right="2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KSBA policy guidelines and other supporting TIC resources and compare to current policies and make any needed changes to reflect current guidelines.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left="-90" w:right="45"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Superintendent/</w:t>
            </w:r>
          </w:p>
          <w:p w:rsidR="00D3118E" w:rsidRDefault="001F0E05">
            <w:pPr>
              <w:widowControl w:val="0"/>
              <w:spacing w:after="0" w:line="240" w:lineRule="auto"/>
              <w:ind w:left="-90" w:right="45"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w:t>
            </w:r>
          </w:p>
          <w:p w:rsidR="00D3118E" w:rsidRDefault="001F0E05">
            <w:pPr>
              <w:widowControl w:val="0"/>
              <w:spacing w:after="0" w:line="240" w:lineRule="auto"/>
              <w:ind w:left="-90" w:right="45"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p>
          <w:p w:rsidR="00D3118E" w:rsidRDefault="001F0E05">
            <w:pPr>
              <w:widowControl w:val="0"/>
              <w:spacing w:after="0" w:line="240" w:lineRule="auto"/>
              <w:ind w:left="-90" w:right="45"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&amp; School Staff</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‘21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‘22</w:t>
            </w:r>
          </w:p>
        </w:tc>
      </w:tr>
      <w:tr w:rsidR="00D3118E">
        <w:trPr>
          <w:trHeight w:val="895"/>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67"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553" w:type="dxa"/>
            <w:gridSpan w:val="2"/>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left="102" w:right="264"/>
              <w:rPr>
                <w:rFonts w:ascii="Times New Roman" w:eastAsia="Times New Roman" w:hAnsi="Times New Roman" w:cs="Times New Roman"/>
                <w:sz w:val="24"/>
                <w:szCs w:val="24"/>
              </w:rPr>
            </w:pPr>
            <w:r>
              <w:rPr>
                <w:rFonts w:ascii="Times New Roman" w:eastAsia="Times New Roman" w:hAnsi="Times New Roman" w:cs="Times New Roman"/>
                <w:sz w:val="24"/>
                <w:szCs w:val="24"/>
              </w:rPr>
              <w:t>Review disciplinary data to check alignment of behavior consequences with code of conduct - analyze consistency of consequences across and within schools; assess effectiveness of consequences to prevent repeat violations to behavior code.</w:t>
            </w:r>
          </w:p>
          <w:p w:rsidR="00D3118E" w:rsidRDefault="00D3118E">
            <w:pPr>
              <w:widowControl w:val="0"/>
              <w:spacing w:after="0" w:line="240" w:lineRule="auto"/>
              <w:ind w:left="102" w:right="264"/>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left="-90" w:right="45"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Superintendent, </w:t>
            </w:r>
            <w:r>
              <w:rPr>
                <w:rFonts w:ascii="Times New Roman" w:eastAsia="Times New Roman" w:hAnsi="Times New Roman" w:cs="Times New Roman"/>
                <w:sz w:val="24"/>
                <w:szCs w:val="24"/>
              </w:rPr>
              <w:t>Assistant Superintendent, &amp;</w:t>
            </w:r>
          </w:p>
          <w:p w:rsidR="00D3118E" w:rsidRDefault="001F0E05">
            <w:pPr>
              <w:widowControl w:val="0"/>
              <w:spacing w:after="0" w:line="240" w:lineRule="auto"/>
              <w:ind w:left="-90" w:right="45"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of Special </w:t>
            </w:r>
          </w:p>
          <w:p w:rsidR="00D3118E" w:rsidRDefault="001F0E05">
            <w:pPr>
              <w:widowControl w:val="0"/>
              <w:spacing w:after="0" w:line="240" w:lineRule="auto"/>
              <w:ind w:left="-90" w:right="45"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&amp; School Staff</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18-19 SY</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r>
      <w:tr w:rsidR="00D3118E">
        <w:trPr>
          <w:trHeight w:val="90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67"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553" w:type="dxa"/>
            <w:gridSpan w:val="2"/>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67"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School RTB teams meet monthly to discuss and analyze individual student behavior to make recommendations to include alternative disciplinary options that are trauma-informed (e.g., conferencing, logical consequences, restorative practices).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left="-90" w:right="45"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Counselo</w:t>
            </w:r>
            <w:r>
              <w:rPr>
                <w:rFonts w:ascii="Times New Roman" w:eastAsia="Times New Roman" w:hAnsi="Times New Roman" w:cs="Times New Roman"/>
                <w:sz w:val="24"/>
                <w:szCs w:val="24"/>
              </w:rPr>
              <w:t xml:space="preserve">r and District </w:t>
            </w:r>
          </w:p>
          <w:p w:rsidR="00D3118E" w:rsidRDefault="001F0E05">
            <w:pPr>
              <w:widowControl w:val="0"/>
              <w:spacing w:after="0" w:line="240" w:lineRule="auto"/>
              <w:ind w:left="-90" w:right="45"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Mental Health </w:t>
            </w:r>
          </w:p>
          <w:p w:rsidR="00D3118E" w:rsidRDefault="001F0E05">
            <w:pPr>
              <w:widowControl w:val="0"/>
              <w:spacing w:after="0" w:line="240" w:lineRule="auto"/>
              <w:ind w:left="-90" w:right="45"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Therapist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&amp; School Staff &amp; Community Agencies</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17-18 SY</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r>
    </w:tbl>
    <w:p w:rsidR="00D3118E" w:rsidRDefault="00D3118E">
      <w:pPr>
        <w:widowControl w:val="0"/>
        <w:spacing w:before="15" w:after="0" w:line="240" w:lineRule="auto"/>
        <w:ind w:right="-20"/>
        <w:rPr>
          <w:sz w:val="28"/>
          <w:szCs w:val="28"/>
        </w:rPr>
      </w:pPr>
    </w:p>
    <w:p w:rsidR="00D3118E" w:rsidRDefault="00D3118E">
      <w:pPr>
        <w:widowControl w:val="0"/>
        <w:spacing w:before="15" w:after="0" w:line="240" w:lineRule="auto"/>
        <w:ind w:right="-20"/>
        <w:rPr>
          <w:sz w:val="28"/>
          <w:szCs w:val="28"/>
        </w:rPr>
      </w:pPr>
    </w:p>
    <w:p w:rsidR="00D3118E" w:rsidRDefault="00D3118E">
      <w:pPr>
        <w:widowControl w:val="0"/>
        <w:spacing w:before="15" w:after="0" w:line="240" w:lineRule="auto"/>
        <w:ind w:right="-20"/>
        <w:rPr>
          <w:sz w:val="28"/>
          <w:szCs w:val="28"/>
        </w:rPr>
      </w:pPr>
    </w:p>
    <w:p w:rsidR="00D3118E" w:rsidRDefault="00D3118E">
      <w:pPr>
        <w:widowControl w:val="0"/>
        <w:spacing w:before="15" w:after="0" w:line="240" w:lineRule="auto"/>
        <w:ind w:right="-20"/>
        <w:rPr>
          <w:sz w:val="28"/>
          <w:szCs w:val="28"/>
        </w:rPr>
      </w:pPr>
    </w:p>
    <w:p w:rsidR="00D3118E" w:rsidRDefault="00D3118E">
      <w:pPr>
        <w:widowControl w:val="0"/>
        <w:spacing w:before="15" w:after="0" w:line="240" w:lineRule="auto"/>
        <w:ind w:right="-20"/>
        <w:rPr>
          <w:sz w:val="28"/>
          <w:szCs w:val="28"/>
        </w:rPr>
      </w:pPr>
    </w:p>
    <w:p w:rsidR="00D3118E" w:rsidRDefault="00D3118E">
      <w:pPr>
        <w:widowControl w:val="0"/>
        <w:spacing w:before="15" w:after="0" w:line="240" w:lineRule="auto"/>
        <w:ind w:right="-20"/>
        <w:rPr>
          <w:sz w:val="28"/>
          <w:szCs w:val="28"/>
        </w:rPr>
      </w:pPr>
    </w:p>
    <w:p w:rsidR="00D3118E" w:rsidRDefault="00D3118E">
      <w:pPr>
        <w:widowControl w:val="0"/>
        <w:spacing w:before="15" w:after="0" w:line="240" w:lineRule="auto"/>
        <w:ind w:right="-20"/>
        <w:rPr>
          <w:sz w:val="28"/>
          <w:szCs w:val="28"/>
        </w:rPr>
      </w:pPr>
    </w:p>
    <w:p w:rsidR="00D3118E" w:rsidRDefault="00D3118E">
      <w:pPr>
        <w:widowControl w:val="0"/>
        <w:spacing w:before="15" w:after="0" w:line="240" w:lineRule="auto"/>
        <w:ind w:right="-20"/>
        <w:rPr>
          <w:sz w:val="28"/>
          <w:szCs w:val="28"/>
        </w:rPr>
      </w:pPr>
    </w:p>
    <w:p w:rsidR="00D3118E" w:rsidRDefault="001F0E05">
      <w:pPr>
        <w:widowControl w:val="0"/>
        <w:spacing w:before="15" w:after="0" w:line="240" w:lineRule="auto"/>
        <w:ind w:right="-20"/>
        <w:rPr>
          <w:rFonts w:eastAsia="Calibri"/>
          <w:color w:val="073763"/>
          <w:sz w:val="28"/>
          <w:szCs w:val="28"/>
          <w:highlight w:val="yellow"/>
        </w:rPr>
      </w:pPr>
      <w:r>
        <w:rPr>
          <w:rFonts w:eastAsia="Calibri"/>
          <w:b/>
          <w:color w:val="073763"/>
          <w:sz w:val="28"/>
          <w:szCs w:val="28"/>
        </w:rPr>
        <w:t>FOCUS AREA 4:</w:t>
      </w:r>
      <w:r>
        <w:rPr>
          <w:rFonts w:eastAsia="Calibri"/>
          <w:b/>
          <w:i/>
          <w:color w:val="073763"/>
          <w:sz w:val="28"/>
          <w:szCs w:val="28"/>
        </w:rPr>
        <w:t xml:space="preserve">  </w:t>
      </w:r>
      <w:r>
        <w:rPr>
          <w:rFonts w:eastAsia="Calibri"/>
          <w:b/>
          <w:color w:val="073763"/>
          <w:sz w:val="28"/>
          <w:szCs w:val="28"/>
        </w:rPr>
        <w:t xml:space="preserve">  Collaborate with the Department of Kentucky State Police, the local sheriff, and the local chief of police to </w:t>
      </w:r>
      <w:r>
        <w:rPr>
          <w:rFonts w:eastAsia="Calibri"/>
          <w:b/>
          <w:color w:val="073763"/>
          <w:sz w:val="28"/>
          <w:szCs w:val="28"/>
        </w:rPr>
        <w:lastRenderedPageBreak/>
        <w:t xml:space="preserve">create procedures for notification of trauma-exposed students. </w:t>
      </w:r>
      <w:r>
        <w:rPr>
          <w:rFonts w:eastAsia="Calibri"/>
          <w:b/>
          <w:color w:val="073763"/>
          <w:sz w:val="28"/>
          <w:szCs w:val="28"/>
          <w:highlight w:val="yellow"/>
        </w:rPr>
        <w:t>REQUIRED</w:t>
      </w:r>
    </w:p>
    <w:p w:rsidR="00D3118E" w:rsidRDefault="00D3118E">
      <w:pPr>
        <w:widowControl w:val="0"/>
        <w:spacing w:after="0" w:line="240" w:lineRule="auto"/>
        <w:ind w:right="-20"/>
        <w:rPr>
          <w:sz w:val="24"/>
          <w:szCs w:val="24"/>
          <w:highlight w:val="yellow"/>
        </w:rPr>
      </w:pPr>
    </w:p>
    <w:p w:rsidR="00D3118E" w:rsidRDefault="001F0E05">
      <w:pPr>
        <w:widowControl w:val="0"/>
        <w:spacing w:after="0" w:line="240" w:lineRule="auto"/>
        <w:ind w:right="-20"/>
        <w:rPr>
          <w:rFonts w:eastAsia="Calibri"/>
          <w:color w:val="000000"/>
          <w:sz w:val="24"/>
          <w:szCs w:val="24"/>
        </w:rPr>
      </w:pPr>
      <w:r>
        <w:rPr>
          <w:rFonts w:eastAsia="Calibri"/>
          <w:b/>
          <w:color w:val="323232"/>
          <w:sz w:val="24"/>
          <w:szCs w:val="24"/>
        </w:rPr>
        <w:t xml:space="preserve">GOAL:  </w:t>
      </w:r>
      <w:r>
        <w:rPr>
          <w:sz w:val="24"/>
          <w:szCs w:val="24"/>
        </w:rPr>
        <w:t>EIS will collaborate with law enforcement authorities to ensure understanding of the requirement to report student-involved trauma incidents</w:t>
      </w:r>
      <w:r>
        <w:rPr>
          <w:color w:val="323232"/>
          <w:sz w:val="28"/>
          <w:szCs w:val="28"/>
        </w:rPr>
        <w:t>.</w:t>
      </w:r>
      <w:r>
        <w:rPr>
          <w:rFonts w:eastAsia="Calibri"/>
          <w:b/>
          <w:color w:val="323232"/>
          <w:sz w:val="24"/>
          <w:szCs w:val="24"/>
        </w:rPr>
        <w:t xml:space="preserve"> </w:t>
      </w:r>
    </w:p>
    <w:p w:rsidR="00D3118E" w:rsidRDefault="001F0E05">
      <w:pPr>
        <w:widowControl w:val="0"/>
        <w:tabs>
          <w:tab w:val="left" w:pos="1660"/>
        </w:tabs>
        <w:spacing w:after="0" w:line="240" w:lineRule="auto"/>
        <w:ind w:right="-20"/>
        <w:rPr>
          <w:color w:val="323232"/>
          <w:sz w:val="24"/>
          <w:szCs w:val="24"/>
        </w:rPr>
      </w:pPr>
      <w:r>
        <w:rPr>
          <w:rFonts w:eastAsia="Calibri"/>
          <w:b/>
          <w:color w:val="323232"/>
          <w:sz w:val="24"/>
          <w:szCs w:val="24"/>
        </w:rPr>
        <w:t>OBJECTIVE</w:t>
      </w:r>
      <w:r>
        <w:rPr>
          <w:rFonts w:eastAsia="Calibri"/>
          <w:color w:val="323232"/>
          <w:sz w:val="24"/>
          <w:szCs w:val="24"/>
        </w:rPr>
        <w:t xml:space="preserve">:  </w:t>
      </w:r>
      <w:r>
        <w:rPr>
          <w:sz w:val="24"/>
          <w:szCs w:val="24"/>
        </w:rPr>
        <w:t>Law enforcement entities will report student-involved trauma to district authorities using a mutually</w:t>
      </w:r>
      <w:r>
        <w:rPr>
          <w:sz w:val="24"/>
          <w:szCs w:val="24"/>
        </w:rPr>
        <w:t xml:space="preserve"> agreed upon timeline.</w:t>
      </w:r>
    </w:p>
    <w:tbl>
      <w:tblPr>
        <w:tblStyle w:val="a2"/>
        <w:tblW w:w="14232" w:type="dxa"/>
        <w:jc w:val="center"/>
        <w:tblLayout w:type="fixed"/>
        <w:tblLook w:val="0000"/>
      </w:tblPr>
      <w:tblGrid>
        <w:gridCol w:w="642"/>
        <w:gridCol w:w="4230"/>
        <w:gridCol w:w="4095"/>
        <w:gridCol w:w="2025"/>
        <w:gridCol w:w="1614"/>
        <w:gridCol w:w="816"/>
        <w:gridCol w:w="810"/>
      </w:tblGrid>
      <w:tr w:rsidR="00D3118E">
        <w:trPr>
          <w:trHeight w:val="547"/>
          <w:jc w:val="center"/>
        </w:trPr>
        <w:tc>
          <w:tcPr>
            <w:tcW w:w="642"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1F0E05">
            <w:pPr>
              <w:widowControl w:val="0"/>
              <w:spacing w:after="0" w:line="267" w:lineRule="auto"/>
              <w:ind w:left="102" w:right="-20"/>
              <w:rPr>
                <w:rFonts w:ascii="Times New Roman" w:eastAsia="Times New Roman" w:hAnsi="Times New Roman" w:cs="Times New Roman"/>
                <w:color w:val="FFFFFF"/>
                <w:sz w:val="24"/>
                <w:szCs w:val="24"/>
              </w:rPr>
            </w:pPr>
            <w:r>
              <w:rPr>
                <w:rFonts w:eastAsia="Calibri"/>
                <w:b/>
                <w:color w:val="FFFFFF"/>
              </w:rPr>
              <w:t>#</w:t>
            </w:r>
          </w:p>
        </w:tc>
        <w:tc>
          <w:tcPr>
            <w:tcW w:w="4230"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1F0E05">
            <w:pPr>
              <w:widowControl w:val="0"/>
              <w:spacing w:after="0" w:line="267" w:lineRule="auto"/>
              <w:ind w:left="102" w:right="-20"/>
              <w:jc w:val="center"/>
              <w:rPr>
                <w:rFonts w:eastAsia="Calibri"/>
                <w:b/>
                <w:color w:val="FFFFFF"/>
              </w:rPr>
            </w:pPr>
            <w:r>
              <w:rPr>
                <w:rFonts w:eastAsia="Calibri"/>
                <w:b/>
                <w:color w:val="FFFFFF"/>
              </w:rPr>
              <w:t>Strategy</w:t>
            </w:r>
          </w:p>
        </w:tc>
        <w:tc>
          <w:tcPr>
            <w:tcW w:w="4095"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D3118E">
            <w:pPr>
              <w:widowControl w:val="0"/>
              <w:spacing w:after="0" w:line="267" w:lineRule="auto"/>
              <w:ind w:right="-20"/>
              <w:jc w:val="center"/>
              <w:rPr>
                <w:rFonts w:eastAsia="Calibri"/>
                <w:b/>
                <w:color w:val="FFFFFF"/>
              </w:rPr>
            </w:pPr>
          </w:p>
        </w:tc>
        <w:tc>
          <w:tcPr>
            <w:tcW w:w="2025"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1F0E05">
            <w:pPr>
              <w:widowControl w:val="0"/>
              <w:spacing w:after="0" w:line="267" w:lineRule="auto"/>
              <w:ind w:right="-20"/>
              <w:jc w:val="center"/>
              <w:rPr>
                <w:rFonts w:eastAsia="Calibri"/>
                <w:b/>
                <w:color w:val="FFFFFF"/>
              </w:rPr>
            </w:pPr>
            <w:r>
              <w:rPr>
                <w:rFonts w:eastAsia="Calibri"/>
                <w:b/>
                <w:color w:val="FFFFFF"/>
              </w:rPr>
              <w:t>Leader(s)</w:t>
            </w:r>
          </w:p>
        </w:tc>
        <w:tc>
          <w:tcPr>
            <w:tcW w:w="1614"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1F0E05">
            <w:pPr>
              <w:widowControl w:val="0"/>
              <w:spacing w:after="0" w:line="267" w:lineRule="auto"/>
              <w:ind w:left="217" w:right="196"/>
              <w:jc w:val="center"/>
              <w:rPr>
                <w:rFonts w:eastAsia="Calibri"/>
                <w:color w:val="FFFFFF"/>
              </w:rPr>
            </w:pPr>
            <w:r>
              <w:rPr>
                <w:rFonts w:eastAsia="Calibri"/>
                <w:b/>
                <w:color w:val="FFFFFF"/>
              </w:rPr>
              <w:t>Stakeholder</w:t>
            </w:r>
          </w:p>
          <w:p w:rsidR="00D3118E" w:rsidRDefault="001F0E05">
            <w:pPr>
              <w:widowControl w:val="0"/>
              <w:spacing w:after="0" w:line="240" w:lineRule="auto"/>
              <w:ind w:left="438" w:right="419"/>
              <w:jc w:val="center"/>
              <w:rPr>
                <w:rFonts w:ascii="Times New Roman" w:eastAsia="Times New Roman" w:hAnsi="Times New Roman" w:cs="Times New Roman"/>
                <w:color w:val="FFFFFF"/>
                <w:sz w:val="24"/>
                <w:szCs w:val="24"/>
              </w:rPr>
            </w:pPr>
            <w:r>
              <w:rPr>
                <w:rFonts w:eastAsia="Calibri"/>
                <w:b/>
                <w:color w:val="FFFFFF"/>
              </w:rPr>
              <w:t>Groups</w:t>
            </w:r>
          </w:p>
        </w:tc>
        <w:tc>
          <w:tcPr>
            <w:tcW w:w="816"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1F0E05">
            <w:pPr>
              <w:widowControl w:val="0"/>
              <w:spacing w:after="0" w:line="267" w:lineRule="auto"/>
              <w:ind w:left="178" w:right="-20"/>
              <w:rPr>
                <w:rFonts w:eastAsia="Calibri"/>
                <w:color w:val="FFFFFF"/>
              </w:rPr>
            </w:pPr>
            <w:r>
              <w:rPr>
                <w:rFonts w:eastAsia="Calibri"/>
                <w:b/>
                <w:color w:val="FFFFFF"/>
              </w:rPr>
              <w:t>Start</w:t>
            </w:r>
          </w:p>
          <w:p w:rsidR="00D3118E" w:rsidRDefault="001F0E05">
            <w:pPr>
              <w:widowControl w:val="0"/>
              <w:spacing w:after="0" w:line="240" w:lineRule="auto"/>
              <w:ind w:left="181" w:right="-20"/>
              <w:rPr>
                <w:rFonts w:ascii="Times New Roman" w:eastAsia="Times New Roman" w:hAnsi="Times New Roman" w:cs="Times New Roman"/>
                <w:color w:val="FFFFFF"/>
                <w:sz w:val="24"/>
                <w:szCs w:val="24"/>
              </w:rPr>
            </w:pPr>
            <w:r>
              <w:rPr>
                <w:rFonts w:eastAsia="Calibri"/>
                <w:b/>
                <w:color w:val="FFFFFF"/>
              </w:rPr>
              <w:t>Date</w:t>
            </w:r>
          </w:p>
        </w:tc>
        <w:tc>
          <w:tcPr>
            <w:tcW w:w="810"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1F0E05">
            <w:pPr>
              <w:widowControl w:val="0"/>
              <w:spacing w:after="0" w:line="267" w:lineRule="auto"/>
              <w:ind w:left="227" w:right="-20"/>
              <w:rPr>
                <w:rFonts w:eastAsia="Calibri"/>
                <w:color w:val="FFFFFF"/>
              </w:rPr>
            </w:pPr>
            <w:r>
              <w:rPr>
                <w:rFonts w:eastAsia="Calibri"/>
                <w:b/>
                <w:color w:val="FFFFFF"/>
              </w:rPr>
              <w:t>End</w:t>
            </w:r>
          </w:p>
          <w:p w:rsidR="00D3118E" w:rsidRDefault="001F0E05">
            <w:pPr>
              <w:widowControl w:val="0"/>
              <w:spacing w:after="0" w:line="240" w:lineRule="auto"/>
              <w:ind w:left="181" w:right="-20"/>
              <w:rPr>
                <w:rFonts w:ascii="Times New Roman" w:eastAsia="Times New Roman" w:hAnsi="Times New Roman" w:cs="Times New Roman"/>
                <w:color w:val="FFFFFF"/>
                <w:sz w:val="24"/>
                <w:szCs w:val="24"/>
              </w:rPr>
            </w:pPr>
            <w:r>
              <w:rPr>
                <w:rFonts w:eastAsia="Calibri"/>
                <w:b/>
                <w:color w:val="FFFFFF"/>
              </w:rPr>
              <w:t>Date</w:t>
            </w:r>
          </w:p>
        </w:tc>
      </w:tr>
      <w:tr w:rsidR="00D3118E">
        <w:trPr>
          <w:trHeight w:val="622"/>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67"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8325" w:type="dxa"/>
            <w:gridSpan w:val="2"/>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left="102" w:right="264"/>
              <w:rPr>
                <w:rFonts w:ascii="Times New Roman" w:eastAsia="Times New Roman" w:hAnsi="Times New Roman" w:cs="Times New Roman"/>
                <w:sz w:val="24"/>
                <w:szCs w:val="24"/>
              </w:rPr>
            </w:pPr>
            <w:r>
              <w:rPr>
                <w:rFonts w:ascii="Times New Roman" w:eastAsia="Times New Roman" w:hAnsi="Times New Roman" w:cs="Times New Roman"/>
                <w:sz w:val="24"/>
                <w:szCs w:val="24"/>
              </w:rPr>
              <w:t>Update Kentucky State Police Victim’s Advocate with current contact information for the Handle With Care Program.</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left="-180" w:right="45"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w:t>
            </w:r>
          </w:p>
          <w:p w:rsidR="00D3118E" w:rsidRDefault="001F0E05">
            <w:pPr>
              <w:widowControl w:val="0"/>
              <w:spacing w:after="0" w:line="240" w:lineRule="auto"/>
              <w:ind w:left="-180" w:right="45"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Superintendent/</w:t>
            </w:r>
          </w:p>
          <w:p w:rsidR="00D3118E" w:rsidRDefault="001F0E05">
            <w:pPr>
              <w:widowControl w:val="0"/>
              <w:spacing w:after="0" w:line="240" w:lineRule="auto"/>
              <w:ind w:left="-180" w:right="45"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of </w:t>
            </w:r>
          </w:p>
          <w:p w:rsidR="00D3118E" w:rsidRDefault="001F0E05">
            <w:pPr>
              <w:widowControl w:val="0"/>
              <w:spacing w:after="0" w:line="240" w:lineRule="auto"/>
              <w:ind w:left="-180" w:right="45"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p>
          <w:p w:rsidR="00D3118E" w:rsidRDefault="001F0E05">
            <w:pPr>
              <w:widowControl w:val="0"/>
              <w:spacing w:after="0" w:line="240" w:lineRule="auto"/>
              <w:ind w:left="-180" w:right="45"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Services</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&amp; School Staff</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18-19 SY</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r>
      <w:tr w:rsidR="00D3118E">
        <w:trPr>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67"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8325" w:type="dxa"/>
            <w:gridSpan w:val="2"/>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right="2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Renew Memorandum of Agreement with Elizabethtown Police Department for our two (2) SROs to ensure collaboration with law enforcement. </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left="-90" w:right="45" w:firstLine="9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Superintendent,Assistant</w:t>
            </w:r>
            <w:proofErr w:type="spellEnd"/>
            <w:r>
              <w:rPr>
                <w:rFonts w:ascii="Times New Roman" w:eastAsia="Times New Roman" w:hAnsi="Times New Roman" w:cs="Times New Roman"/>
                <w:sz w:val="24"/>
                <w:szCs w:val="24"/>
              </w:rPr>
              <w:t xml:space="preserve"> Superintendent/</w:t>
            </w:r>
          </w:p>
          <w:p w:rsidR="00D3118E" w:rsidRDefault="001F0E05">
            <w:pPr>
              <w:widowControl w:val="0"/>
              <w:spacing w:after="0" w:line="240" w:lineRule="auto"/>
              <w:ind w:left="-90" w:right="45"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of Student </w:t>
            </w:r>
          </w:p>
          <w:p w:rsidR="00D3118E" w:rsidRDefault="001F0E05">
            <w:pPr>
              <w:widowControl w:val="0"/>
              <w:spacing w:after="0" w:line="240" w:lineRule="auto"/>
              <w:ind w:left="-90" w:right="45"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Services,</w:t>
            </w:r>
          </w:p>
          <w:p w:rsidR="00D3118E" w:rsidRDefault="001F0E05">
            <w:pPr>
              <w:widowControl w:val="0"/>
              <w:spacing w:after="0" w:line="240" w:lineRule="auto"/>
              <w:ind w:left="-90" w:right="45"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&amp; BOE</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Staff</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16-17 SY</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r>
      <w:tr w:rsidR="00D3118E">
        <w:trPr>
          <w:trHeight w:val="745"/>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67"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8325" w:type="dxa"/>
            <w:gridSpan w:val="2"/>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right="264"/>
            </w:pPr>
            <w:r>
              <w:rPr>
                <w:rFonts w:ascii="Times New Roman" w:eastAsia="Times New Roman" w:hAnsi="Times New Roman" w:cs="Times New Roman"/>
                <w:sz w:val="24"/>
                <w:szCs w:val="24"/>
              </w:rPr>
              <w:t>EIS will provide local first responders with school safety plans and contact numbers of administrators, counselors, FRYSC staff, and district personnel who can assist students and families in a crisis. This will be done on a yearly basis.</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left="-90" w:right="45"/>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Superintendent,Assistant</w:t>
            </w:r>
            <w:proofErr w:type="spellEnd"/>
            <w:r>
              <w:rPr>
                <w:rFonts w:ascii="Times New Roman" w:eastAsia="Times New Roman" w:hAnsi="Times New Roman" w:cs="Times New Roman"/>
                <w:sz w:val="24"/>
                <w:szCs w:val="24"/>
              </w:rPr>
              <w:t xml:space="preserve"> Superintendent/</w:t>
            </w:r>
          </w:p>
          <w:p w:rsidR="00D3118E" w:rsidRDefault="001F0E05">
            <w:pPr>
              <w:widowControl w:val="0"/>
              <w:spacing w:after="0" w:line="240" w:lineRule="auto"/>
              <w:ind w:left="-90"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Student Services &amp; Principals</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and School Staff</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18-19 SY</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r>
      <w:tr w:rsidR="00D3118E">
        <w:trPr>
          <w:trHeight w:val="448"/>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67"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8325" w:type="dxa"/>
            <w:gridSpan w:val="2"/>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right="264"/>
              <w:rPr>
                <w:rFonts w:ascii="Times New Roman" w:eastAsia="Times New Roman" w:hAnsi="Times New Roman" w:cs="Times New Roman"/>
                <w:sz w:val="24"/>
                <w:szCs w:val="24"/>
              </w:rPr>
            </w:pPr>
            <w:r>
              <w:rPr>
                <w:rFonts w:ascii="Times New Roman" w:eastAsia="Times New Roman" w:hAnsi="Times New Roman" w:cs="Times New Roman"/>
                <w:sz w:val="24"/>
                <w:szCs w:val="24"/>
              </w:rPr>
              <w:t>EIS Truancy Diversion Program for middle and high school students</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left="-90" w:right="45"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Superintendent/</w:t>
            </w:r>
          </w:p>
          <w:p w:rsidR="00D3118E" w:rsidRDefault="001F0E05">
            <w:pPr>
              <w:widowControl w:val="0"/>
              <w:spacing w:after="0" w:line="240" w:lineRule="auto"/>
              <w:ind w:left="-90" w:right="45"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Student</w:t>
            </w:r>
          </w:p>
          <w:p w:rsidR="00D3118E" w:rsidRDefault="001F0E05">
            <w:pPr>
              <w:widowControl w:val="0"/>
              <w:spacing w:after="0" w:line="240" w:lineRule="auto"/>
              <w:ind w:left="-90" w:right="45"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Director of Special Programs, District Student Coach, CDW</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Staff, Students, CDW, Parents/</w:t>
            </w:r>
          </w:p>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Guardians</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15-16 SY</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r>
    </w:tbl>
    <w:p w:rsidR="00D3118E" w:rsidRDefault="00D3118E">
      <w:pPr>
        <w:widowControl w:val="0"/>
        <w:spacing w:before="15" w:after="0" w:line="240" w:lineRule="auto"/>
        <w:ind w:right="-20"/>
        <w:rPr>
          <w:b/>
          <w:sz w:val="28"/>
          <w:szCs w:val="28"/>
        </w:rPr>
      </w:pPr>
    </w:p>
    <w:p w:rsidR="00D3118E" w:rsidRDefault="00D3118E">
      <w:pPr>
        <w:widowControl w:val="0"/>
        <w:spacing w:before="15" w:after="0" w:line="240" w:lineRule="auto"/>
        <w:ind w:right="-20"/>
        <w:rPr>
          <w:b/>
          <w:sz w:val="28"/>
          <w:szCs w:val="28"/>
        </w:rPr>
      </w:pPr>
    </w:p>
    <w:p w:rsidR="00D3118E" w:rsidRDefault="00D3118E">
      <w:pPr>
        <w:widowControl w:val="0"/>
        <w:spacing w:before="15" w:after="0" w:line="240" w:lineRule="auto"/>
        <w:ind w:right="-20"/>
        <w:rPr>
          <w:b/>
          <w:sz w:val="28"/>
          <w:szCs w:val="28"/>
        </w:rPr>
      </w:pPr>
    </w:p>
    <w:p w:rsidR="00D3118E" w:rsidRDefault="00D3118E">
      <w:pPr>
        <w:widowControl w:val="0"/>
        <w:spacing w:before="15" w:after="0" w:line="240" w:lineRule="auto"/>
        <w:ind w:right="-20"/>
        <w:rPr>
          <w:b/>
          <w:sz w:val="28"/>
          <w:szCs w:val="28"/>
        </w:rPr>
      </w:pPr>
    </w:p>
    <w:p w:rsidR="00D3118E" w:rsidRDefault="00D3118E">
      <w:pPr>
        <w:widowControl w:val="0"/>
        <w:spacing w:before="15" w:after="0" w:line="240" w:lineRule="auto"/>
        <w:ind w:right="-20"/>
        <w:rPr>
          <w:b/>
          <w:sz w:val="28"/>
          <w:szCs w:val="28"/>
        </w:rPr>
      </w:pPr>
    </w:p>
    <w:p w:rsidR="00D3118E" w:rsidRDefault="001F0E05">
      <w:pPr>
        <w:widowControl w:val="0"/>
        <w:spacing w:before="15" w:after="0" w:line="240" w:lineRule="auto"/>
        <w:ind w:right="-20"/>
        <w:rPr>
          <w:rFonts w:eastAsia="Calibri"/>
          <w:color w:val="073763"/>
          <w:sz w:val="28"/>
          <w:szCs w:val="28"/>
        </w:rPr>
      </w:pPr>
      <w:r>
        <w:rPr>
          <w:rFonts w:eastAsia="Calibri"/>
          <w:b/>
          <w:color w:val="073763"/>
          <w:sz w:val="28"/>
          <w:szCs w:val="28"/>
        </w:rPr>
        <w:t>FOCUS AREA 5:</w:t>
      </w:r>
      <w:r>
        <w:rPr>
          <w:rFonts w:eastAsia="Calibri"/>
          <w:b/>
          <w:i/>
          <w:color w:val="073763"/>
          <w:sz w:val="28"/>
          <w:szCs w:val="28"/>
        </w:rPr>
        <w:t xml:space="preserve">  </w:t>
      </w:r>
      <w:r>
        <w:rPr>
          <w:rFonts w:eastAsia="Calibri"/>
          <w:b/>
          <w:color w:val="073763"/>
          <w:sz w:val="28"/>
          <w:szCs w:val="28"/>
        </w:rPr>
        <w:t xml:space="preserve">  Provide Services and Programs to Reduce the Negative Impact of Trauma, Support Critical Learning, and </w:t>
      </w:r>
      <w:r>
        <w:rPr>
          <w:rFonts w:eastAsia="Calibri"/>
          <w:b/>
          <w:color w:val="073763"/>
          <w:sz w:val="28"/>
          <w:szCs w:val="28"/>
        </w:rPr>
        <w:lastRenderedPageBreak/>
        <w:t xml:space="preserve">Foster a Positive and Safe School Environment for Every Student. </w:t>
      </w:r>
      <w:r>
        <w:rPr>
          <w:rFonts w:eastAsia="Calibri"/>
          <w:b/>
          <w:color w:val="073763"/>
          <w:sz w:val="28"/>
          <w:szCs w:val="28"/>
          <w:highlight w:val="yellow"/>
        </w:rPr>
        <w:t>REQUIRED</w:t>
      </w:r>
    </w:p>
    <w:p w:rsidR="00D3118E" w:rsidRDefault="001F0E05">
      <w:pPr>
        <w:widowControl w:val="0"/>
        <w:tabs>
          <w:tab w:val="left" w:pos="1660"/>
        </w:tabs>
        <w:spacing w:after="0" w:line="240" w:lineRule="auto"/>
        <w:ind w:right="-20"/>
        <w:rPr>
          <w:rFonts w:eastAsia="Calibri"/>
          <w:b/>
          <w:color w:val="073763"/>
          <w:sz w:val="28"/>
          <w:szCs w:val="28"/>
        </w:rPr>
      </w:pPr>
      <w:proofErr w:type="gramStart"/>
      <w:r>
        <w:rPr>
          <w:rFonts w:eastAsia="Calibri"/>
          <w:b/>
          <w:color w:val="073763"/>
          <w:sz w:val="28"/>
          <w:szCs w:val="28"/>
          <w:highlight w:val="yellow"/>
        </w:rPr>
        <w:t>Also Required</w:t>
      </w:r>
      <w:r>
        <w:rPr>
          <w:rFonts w:eastAsia="Calibri"/>
          <w:b/>
          <w:color w:val="073763"/>
          <w:sz w:val="28"/>
          <w:szCs w:val="28"/>
        </w:rPr>
        <w:t>:</w:t>
      </w:r>
      <w:r>
        <w:rPr>
          <w:rFonts w:eastAsia="Calibri"/>
          <w:color w:val="073763"/>
          <w:sz w:val="28"/>
          <w:szCs w:val="28"/>
        </w:rPr>
        <w:t xml:space="preserve">  </w:t>
      </w:r>
      <w:r>
        <w:rPr>
          <w:rFonts w:eastAsia="Calibri"/>
          <w:b/>
          <w:color w:val="073763"/>
          <w:sz w:val="28"/>
          <w:szCs w:val="28"/>
        </w:rPr>
        <w:t>All students are known well by at least one adult in the school setting.</w:t>
      </w:r>
      <w:proofErr w:type="gramEnd"/>
    </w:p>
    <w:p w:rsidR="00D3118E" w:rsidRDefault="00D3118E">
      <w:pPr>
        <w:widowControl w:val="0"/>
        <w:tabs>
          <w:tab w:val="left" w:pos="1660"/>
        </w:tabs>
        <w:spacing w:after="0" w:line="240" w:lineRule="auto"/>
        <w:ind w:left="224" w:right="-20"/>
        <w:rPr>
          <w:b/>
          <w:color w:val="073763"/>
          <w:sz w:val="24"/>
          <w:szCs w:val="24"/>
        </w:rPr>
      </w:pPr>
    </w:p>
    <w:p w:rsidR="00D3118E" w:rsidRDefault="001F0E05">
      <w:pPr>
        <w:widowControl w:val="0"/>
        <w:spacing w:after="0" w:line="240" w:lineRule="auto"/>
        <w:ind w:right="-20"/>
        <w:rPr>
          <w:rFonts w:eastAsia="Calibri"/>
          <w:color w:val="323232"/>
          <w:sz w:val="24"/>
          <w:szCs w:val="24"/>
        </w:rPr>
      </w:pPr>
      <w:r>
        <w:rPr>
          <w:rFonts w:eastAsia="Calibri"/>
          <w:b/>
          <w:color w:val="323232"/>
          <w:sz w:val="24"/>
          <w:szCs w:val="24"/>
        </w:rPr>
        <w:t xml:space="preserve">GOAL:  </w:t>
      </w:r>
      <w:r>
        <w:rPr>
          <w:sz w:val="24"/>
          <w:szCs w:val="24"/>
        </w:rPr>
        <w:t>The learning needs of all students, including those who have experienced trauma, will be addressed and fostered in a learning environment where all students feel safe and succ</w:t>
      </w:r>
      <w:r>
        <w:rPr>
          <w:sz w:val="24"/>
          <w:szCs w:val="24"/>
        </w:rPr>
        <w:t>essful.</w:t>
      </w:r>
    </w:p>
    <w:p w:rsidR="00D3118E" w:rsidRDefault="001F0E05">
      <w:pPr>
        <w:widowControl w:val="0"/>
        <w:spacing w:after="0" w:line="240" w:lineRule="auto"/>
        <w:ind w:right="-20"/>
        <w:rPr>
          <w:sz w:val="24"/>
          <w:szCs w:val="24"/>
        </w:rPr>
      </w:pPr>
      <w:r>
        <w:rPr>
          <w:rFonts w:eastAsia="Calibri"/>
          <w:b/>
          <w:color w:val="323232"/>
          <w:sz w:val="24"/>
          <w:szCs w:val="24"/>
        </w:rPr>
        <w:t>OBJECTIVE</w:t>
      </w:r>
      <w:r>
        <w:rPr>
          <w:rFonts w:eastAsia="Calibri"/>
          <w:color w:val="323232"/>
          <w:sz w:val="24"/>
          <w:szCs w:val="24"/>
        </w:rPr>
        <w:t xml:space="preserve">:  </w:t>
      </w:r>
      <w:r>
        <w:rPr>
          <w:sz w:val="24"/>
          <w:szCs w:val="24"/>
        </w:rPr>
        <w:t>All schools will utilize a social-emotional learning framework that meets the needs of each student.</w:t>
      </w:r>
    </w:p>
    <w:tbl>
      <w:tblPr>
        <w:tblStyle w:val="a3"/>
        <w:tblW w:w="14238" w:type="dxa"/>
        <w:jc w:val="center"/>
        <w:tblLayout w:type="fixed"/>
        <w:tblLook w:val="0000"/>
      </w:tblPr>
      <w:tblGrid>
        <w:gridCol w:w="642"/>
        <w:gridCol w:w="4230"/>
        <w:gridCol w:w="3390"/>
        <w:gridCol w:w="2145"/>
        <w:gridCol w:w="2205"/>
        <w:gridCol w:w="816"/>
        <w:gridCol w:w="810"/>
      </w:tblGrid>
      <w:tr w:rsidR="00D3118E">
        <w:trPr>
          <w:trHeight w:val="547"/>
          <w:jc w:val="center"/>
        </w:trPr>
        <w:tc>
          <w:tcPr>
            <w:tcW w:w="642"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1F0E05">
            <w:pPr>
              <w:widowControl w:val="0"/>
              <w:spacing w:after="0" w:line="267" w:lineRule="auto"/>
              <w:ind w:left="102" w:right="-20"/>
              <w:rPr>
                <w:rFonts w:ascii="Times New Roman" w:eastAsia="Times New Roman" w:hAnsi="Times New Roman" w:cs="Times New Roman"/>
                <w:color w:val="FFFFFF"/>
                <w:sz w:val="24"/>
                <w:szCs w:val="24"/>
              </w:rPr>
            </w:pPr>
            <w:r>
              <w:rPr>
                <w:rFonts w:eastAsia="Calibri"/>
                <w:b/>
                <w:color w:val="FFFFFF"/>
              </w:rPr>
              <w:t>#</w:t>
            </w:r>
          </w:p>
        </w:tc>
        <w:tc>
          <w:tcPr>
            <w:tcW w:w="4230"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1F0E05">
            <w:pPr>
              <w:widowControl w:val="0"/>
              <w:spacing w:after="0" w:line="267" w:lineRule="auto"/>
              <w:ind w:left="102" w:right="-20"/>
              <w:jc w:val="center"/>
              <w:rPr>
                <w:rFonts w:eastAsia="Calibri"/>
                <w:b/>
                <w:color w:val="FFFFFF"/>
              </w:rPr>
            </w:pPr>
            <w:r>
              <w:rPr>
                <w:rFonts w:eastAsia="Calibri"/>
                <w:b/>
                <w:color w:val="FFFFFF"/>
              </w:rPr>
              <w:t>Strategy</w:t>
            </w:r>
          </w:p>
        </w:tc>
        <w:tc>
          <w:tcPr>
            <w:tcW w:w="3390"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D3118E">
            <w:pPr>
              <w:widowControl w:val="0"/>
              <w:spacing w:after="0" w:line="267" w:lineRule="auto"/>
              <w:ind w:right="-20"/>
              <w:jc w:val="center"/>
              <w:rPr>
                <w:rFonts w:eastAsia="Calibri"/>
                <w:b/>
                <w:color w:val="FFFFFF"/>
              </w:rPr>
            </w:pPr>
          </w:p>
        </w:tc>
        <w:tc>
          <w:tcPr>
            <w:tcW w:w="2145"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1F0E05">
            <w:pPr>
              <w:widowControl w:val="0"/>
              <w:spacing w:after="0" w:line="267" w:lineRule="auto"/>
              <w:ind w:right="-20"/>
              <w:jc w:val="center"/>
              <w:rPr>
                <w:rFonts w:eastAsia="Calibri"/>
                <w:b/>
                <w:color w:val="FFFFFF"/>
              </w:rPr>
            </w:pPr>
            <w:r>
              <w:rPr>
                <w:rFonts w:eastAsia="Calibri"/>
                <w:b/>
                <w:color w:val="FFFFFF"/>
              </w:rPr>
              <w:t>Leader(s)</w:t>
            </w:r>
          </w:p>
        </w:tc>
        <w:tc>
          <w:tcPr>
            <w:tcW w:w="2205"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1F0E05">
            <w:pPr>
              <w:widowControl w:val="0"/>
              <w:spacing w:after="0" w:line="267" w:lineRule="auto"/>
              <w:ind w:left="217" w:right="196"/>
              <w:jc w:val="center"/>
              <w:rPr>
                <w:rFonts w:eastAsia="Calibri"/>
                <w:color w:val="FFFFFF"/>
              </w:rPr>
            </w:pPr>
            <w:r>
              <w:rPr>
                <w:rFonts w:eastAsia="Calibri"/>
                <w:b/>
                <w:color w:val="FFFFFF"/>
              </w:rPr>
              <w:t>Stakeholder</w:t>
            </w:r>
          </w:p>
          <w:p w:rsidR="00D3118E" w:rsidRDefault="001F0E05">
            <w:pPr>
              <w:widowControl w:val="0"/>
              <w:spacing w:after="0" w:line="240" w:lineRule="auto"/>
              <w:ind w:left="438" w:right="419"/>
              <w:jc w:val="center"/>
              <w:rPr>
                <w:rFonts w:ascii="Times New Roman" w:eastAsia="Times New Roman" w:hAnsi="Times New Roman" w:cs="Times New Roman"/>
                <w:color w:val="FFFFFF"/>
                <w:sz w:val="24"/>
                <w:szCs w:val="24"/>
              </w:rPr>
            </w:pPr>
            <w:r>
              <w:rPr>
                <w:rFonts w:eastAsia="Calibri"/>
                <w:b/>
                <w:color w:val="FFFFFF"/>
              </w:rPr>
              <w:t>Groups</w:t>
            </w:r>
          </w:p>
        </w:tc>
        <w:tc>
          <w:tcPr>
            <w:tcW w:w="816"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1F0E05">
            <w:pPr>
              <w:widowControl w:val="0"/>
              <w:spacing w:after="0" w:line="267" w:lineRule="auto"/>
              <w:ind w:left="178" w:right="-20"/>
              <w:rPr>
                <w:rFonts w:eastAsia="Calibri"/>
                <w:color w:val="FFFFFF"/>
              </w:rPr>
            </w:pPr>
            <w:r>
              <w:rPr>
                <w:rFonts w:eastAsia="Calibri"/>
                <w:b/>
                <w:color w:val="FFFFFF"/>
              </w:rPr>
              <w:t>Start</w:t>
            </w:r>
          </w:p>
          <w:p w:rsidR="00D3118E" w:rsidRDefault="001F0E05">
            <w:pPr>
              <w:widowControl w:val="0"/>
              <w:spacing w:after="0" w:line="240" w:lineRule="auto"/>
              <w:ind w:left="181" w:right="-20"/>
              <w:rPr>
                <w:rFonts w:ascii="Times New Roman" w:eastAsia="Times New Roman" w:hAnsi="Times New Roman" w:cs="Times New Roman"/>
                <w:color w:val="FFFFFF"/>
                <w:sz w:val="24"/>
                <w:szCs w:val="24"/>
              </w:rPr>
            </w:pPr>
            <w:r>
              <w:rPr>
                <w:rFonts w:eastAsia="Calibri"/>
                <w:b/>
                <w:color w:val="FFFFFF"/>
              </w:rPr>
              <w:t>Date</w:t>
            </w:r>
          </w:p>
        </w:tc>
        <w:tc>
          <w:tcPr>
            <w:tcW w:w="810" w:type="dxa"/>
            <w:tcBorders>
              <w:top w:val="single" w:sz="4" w:space="0" w:color="000000"/>
              <w:left w:val="single" w:sz="4" w:space="0" w:color="000000"/>
              <w:bottom w:val="single" w:sz="4" w:space="0" w:color="000000"/>
              <w:right w:val="single" w:sz="4" w:space="0" w:color="000000"/>
            </w:tcBorders>
            <w:shd w:val="clear" w:color="auto" w:fill="000000"/>
          </w:tcPr>
          <w:p w:rsidR="00D3118E" w:rsidRDefault="001F0E05">
            <w:pPr>
              <w:widowControl w:val="0"/>
              <w:spacing w:after="0" w:line="267" w:lineRule="auto"/>
              <w:ind w:left="227" w:right="-20"/>
              <w:rPr>
                <w:rFonts w:eastAsia="Calibri"/>
                <w:color w:val="FFFFFF"/>
              </w:rPr>
            </w:pPr>
            <w:r>
              <w:rPr>
                <w:rFonts w:eastAsia="Calibri"/>
                <w:b/>
                <w:color w:val="FFFFFF"/>
              </w:rPr>
              <w:t>End</w:t>
            </w:r>
          </w:p>
          <w:p w:rsidR="00D3118E" w:rsidRDefault="001F0E05">
            <w:pPr>
              <w:widowControl w:val="0"/>
              <w:spacing w:after="0" w:line="240" w:lineRule="auto"/>
              <w:ind w:left="181" w:right="-20"/>
              <w:rPr>
                <w:rFonts w:ascii="Times New Roman" w:eastAsia="Times New Roman" w:hAnsi="Times New Roman" w:cs="Times New Roman"/>
                <w:color w:val="FFFFFF"/>
                <w:sz w:val="24"/>
                <w:szCs w:val="24"/>
              </w:rPr>
            </w:pPr>
            <w:r>
              <w:rPr>
                <w:rFonts w:eastAsia="Calibri"/>
                <w:b/>
                <w:color w:val="FFFFFF"/>
              </w:rPr>
              <w:t>Date</w:t>
            </w:r>
          </w:p>
        </w:tc>
      </w:tr>
      <w:tr w:rsidR="00D3118E">
        <w:trPr>
          <w:trHeight w:val="1585"/>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67"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right="264"/>
              <w:rPr>
                <w:rFonts w:ascii="Times New Roman" w:eastAsia="Times New Roman" w:hAnsi="Times New Roman" w:cs="Times New Roman"/>
                <w:sz w:val="24"/>
                <w:szCs w:val="24"/>
                <w:highlight w:val="yellow"/>
              </w:rPr>
            </w:pPr>
            <w:r>
              <w:rPr>
                <w:rFonts w:eastAsia="Calibri"/>
                <w:color w:val="323232"/>
                <w:sz w:val="24"/>
                <w:szCs w:val="24"/>
              </w:rPr>
              <w:t>M</w:t>
            </w:r>
            <w:r>
              <w:rPr>
                <w:rFonts w:ascii="Times New Roman" w:eastAsia="Times New Roman" w:hAnsi="Times New Roman" w:cs="Times New Roman"/>
                <w:sz w:val="24"/>
                <w:szCs w:val="24"/>
              </w:rPr>
              <w:t xml:space="preserve">onitor and report to the Kentucky Department of Education the number and placement of school counselors, job duties, and approximate percent of time devoted to each duty over the course of the year, and source of funding for each position. </w:t>
            </w:r>
            <w:r>
              <w:rPr>
                <w:rFonts w:ascii="Times New Roman" w:eastAsia="Times New Roman" w:hAnsi="Times New Roman" w:cs="Times New Roman"/>
                <w:sz w:val="24"/>
                <w:szCs w:val="24"/>
                <w:highlight w:val="yellow"/>
              </w:rPr>
              <w:t>REQUIRED</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left="-180" w:right="45"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Superin</w:t>
            </w:r>
            <w:r>
              <w:rPr>
                <w:rFonts w:ascii="Times New Roman" w:eastAsia="Times New Roman" w:hAnsi="Times New Roman" w:cs="Times New Roman"/>
                <w:sz w:val="24"/>
                <w:szCs w:val="24"/>
              </w:rPr>
              <w:t>tendent</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Staff</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r>
      <w:tr w:rsidR="00D3118E">
        <w:trPr>
          <w:trHeight w:val="901"/>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67"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right="264"/>
              <w:rPr>
                <w:rFonts w:ascii="Times New Roman" w:eastAsia="Times New Roman" w:hAnsi="Times New Roman" w:cs="Times New Roman"/>
                <w:sz w:val="24"/>
                <w:szCs w:val="24"/>
              </w:rPr>
            </w:pPr>
            <w:r>
              <w:rPr>
                <w:rFonts w:ascii="Times New Roman" w:eastAsia="Times New Roman" w:hAnsi="Times New Roman" w:cs="Times New Roman"/>
                <w:sz w:val="24"/>
                <w:szCs w:val="24"/>
              </w:rPr>
              <w:t>Employment of District Mental Health Therapist through Project Prevent Grant and a Student Support Coach/Counselor for middle and high school through ESSER funds.</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left="-180" w:right="45"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Special Programs</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19-20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r>
      <w:tr w:rsidR="00D3118E">
        <w:trPr>
          <w:trHeight w:val="982"/>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67"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right="264"/>
              <w:rPr>
                <w:rFonts w:ascii="Times New Roman" w:eastAsia="Times New Roman" w:hAnsi="Times New Roman" w:cs="Times New Roman"/>
                <w:sz w:val="24"/>
                <w:szCs w:val="24"/>
              </w:rPr>
            </w:pPr>
            <w:r>
              <w:rPr>
                <w:rFonts w:ascii="Times New Roman" w:eastAsia="Times New Roman" w:hAnsi="Times New Roman" w:cs="Times New Roman"/>
                <w:sz w:val="24"/>
                <w:szCs w:val="24"/>
              </w:rPr>
              <w:t>All schools have adopted and will use their selected SEL program provided by the district.</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left="-90" w:right="45"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Principals and Counselors</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&amp; All Students</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r>
      <w:tr w:rsidR="00D3118E">
        <w:trPr>
          <w:trHeight w:val="982"/>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67"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right="264"/>
              <w:rPr>
                <w:rFonts w:ascii="Times New Roman" w:eastAsia="Times New Roman" w:hAnsi="Times New Roman" w:cs="Times New Roman"/>
                <w:sz w:val="24"/>
                <w:szCs w:val="24"/>
              </w:rPr>
            </w:pPr>
            <w:r>
              <w:rPr>
                <w:rFonts w:ascii="Times New Roman" w:eastAsia="Times New Roman" w:hAnsi="Times New Roman" w:cs="Times New Roman"/>
                <w:sz w:val="24"/>
                <w:szCs w:val="24"/>
              </w:rPr>
              <w:t>FRYSC hosts monthly grandparent support group meetings.</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left="-180" w:right="45"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FRYSC Coordinators</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Grandparents raising Students</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r>
      <w:tr w:rsidR="00D3118E">
        <w:trPr>
          <w:trHeight w:val="838"/>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67"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right="2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Off-campus learning sites (Wesley Hilltop House and </w:t>
            </w:r>
            <w:proofErr w:type="spellStart"/>
            <w:r>
              <w:rPr>
                <w:rFonts w:ascii="Times New Roman" w:eastAsia="Times New Roman" w:hAnsi="Times New Roman" w:cs="Times New Roman"/>
                <w:sz w:val="24"/>
                <w:szCs w:val="24"/>
              </w:rPr>
              <w:t>Haycraft</w:t>
            </w:r>
            <w:proofErr w:type="spellEnd"/>
            <w:r>
              <w:rPr>
                <w:rFonts w:ascii="Times New Roman" w:eastAsia="Times New Roman" w:hAnsi="Times New Roman" w:cs="Times New Roman"/>
                <w:sz w:val="24"/>
                <w:szCs w:val="24"/>
              </w:rPr>
              <w:t xml:space="preserve"> Park) with the goal of establishing more sites across the district as well as a mobile classroom to support students and their families.</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left="-180" w:right="45"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Support Coach/Counselor, Principals</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&amp; School Staff, Students, &amp; Parents/</w:t>
            </w:r>
          </w:p>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Guardians</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w:t>
            </w:r>
          </w:p>
        </w:tc>
      </w:tr>
      <w:tr w:rsidR="00D3118E">
        <w:trPr>
          <w:trHeight w:val="838"/>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67"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right="264"/>
              <w:rPr>
                <w:rFonts w:ascii="Times New Roman" w:eastAsia="Times New Roman" w:hAnsi="Times New Roman" w:cs="Times New Roman"/>
                <w:sz w:val="24"/>
                <w:szCs w:val="24"/>
              </w:rPr>
            </w:pPr>
            <w:r>
              <w:rPr>
                <w:rFonts w:ascii="Times New Roman" w:eastAsia="Times New Roman" w:hAnsi="Times New Roman" w:cs="Times New Roman"/>
                <w:sz w:val="24"/>
                <w:szCs w:val="24"/>
              </w:rPr>
              <w:t>Robust and extensive Summer Learning Recovery/Enrichment Program open to all students K-12 to include SEL, learning recovery and enrichment opportunities</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ind w:left="-180" w:right="45"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and Instruction Supervisor, Director of Special Programs</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Summer School Coordinators, Princi</w:t>
            </w:r>
            <w:r>
              <w:rPr>
                <w:rFonts w:ascii="Times New Roman" w:eastAsia="Times New Roman" w:hAnsi="Times New Roman" w:cs="Times New Roman"/>
                <w:sz w:val="24"/>
                <w:szCs w:val="24"/>
              </w:rPr>
              <w:t xml:space="preserve">pals, Teachers, Community Agencies,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3118E" w:rsidRDefault="001F0E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r>
    </w:tbl>
    <w:p w:rsidR="00D3118E" w:rsidRDefault="00D3118E">
      <w:pPr>
        <w:widowControl w:val="0"/>
        <w:spacing w:after="0" w:line="240" w:lineRule="auto"/>
        <w:ind w:right="264"/>
      </w:pPr>
    </w:p>
    <w:sectPr w:rsidR="00D3118E" w:rsidSect="00D3118E">
      <w:pgSz w:w="15840" w:h="12240" w:orient="landscape"/>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E05" w:rsidRDefault="001F0E05" w:rsidP="00D3118E">
      <w:pPr>
        <w:spacing w:after="0" w:line="240" w:lineRule="auto"/>
      </w:pPr>
      <w:r>
        <w:separator/>
      </w:r>
    </w:p>
  </w:endnote>
  <w:endnote w:type="continuationSeparator" w:id="0">
    <w:p w:rsidR="001F0E05" w:rsidRDefault="001F0E05" w:rsidP="00D31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Oswald">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18E" w:rsidRDefault="001F0E05">
    <w:pPr>
      <w:pBdr>
        <w:top w:val="nil"/>
        <w:left w:val="nil"/>
        <w:bottom w:val="nil"/>
        <w:right w:val="nil"/>
        <w:between w:val="nil"/>
      </w:pBdr>
      <w:tabs>
        <w:tab w:val="center" w:pos="4680"/>
        <w:tab w:val="right" w:pos="9360"/>
        <w:tab w:val="center" w:pos="6480"/>
      </w:tabs>
      <w:spacing w:after="0" w:line="240" w:lineRule="auto"/>
      <w:rPr>
        <w:rFonts w:eastAsia="Calibri"/>
        <w:color w:val="000000"/>
      </w:rPr>
    </w:pPr>
    <w:r>
      <w:rPr>
        <w:rFonts w:eastAsia="Calibri"/>
        <w:color w:val="000000"/>
      </w:rPr>
      <w:t>May 25, 2021</w:t>
    </w:r>
    <w:r>
      <w:rPr>
        <w:rFonts w:eastAsia="Calibri"/>
        <w:color w:val="000000"/>
      </w:rPr>
      <w:tab/>
    </w:r>
    <w:r>
      <w:rPr>
        <w:rFonts w:eastAsia="Calibri"/>
        <w:color w:val="000000"/>
      </w:rPr>
      <w:tab/>
    </w:r>
    <w:r w:rsidR="00D3118E">
      <w:rPr>
        <w:rFonts w:eastAsia="Calibri"/>
        <w:color w:val="000000"/>
      </w:rPr>
      <w:fldChar w:fldCharType="begin"/>
    </w:r>
    <w:r>
      <w:rPr>
        <w:rFonts w:eastAsia="Calibri"/>
        <w:color w:val="000000"/>
      </w:rPr>
      <w:instrText>PAGE</w:instrText>
    </w:r>
    <w:r w:rsidR="004039C5">
      <w:rPr>
        <w:rFonts w:eastAsia="Calibri"/>
        <w:color w:val="000000"/>
      </w:rPr>
      <w:fldChar w:fldCharType="separate"/>
    </w:r>
    <w:r w:rsidR="004039C5">
      <w:rPr>
        <w:rFonts w:eastAsia="Calibri"/>
        <w:noProof/>
        <w:color w:val="000000"/>
      </w:rPr>
      <w:t>1</w:t>
    </w:r>
    <w:r w:rsidR="00D3118E">
      <w:rPr>
        <w:rFonts w:eastAsia="Calibri"/>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E05" w:rsidRDefault="001F0E05" w:rsidP="00D3118E">
      <w:pPr>
        <w:spacing w:after="0" w:line="240" w:lineRule="auto"/>
      </w:pPr>
      <w:r>
        <w:separator/>
      </w:r>
    </w:p>
  </w:footnote>
  <w:footnote w:type="continuationSeparator" w:id="0">
    <w:p w:rsidR="001F0E05" w:rsidRDefault="001F0E05" w:rsidP="00D311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118E"/>
    <w:rsid w:val="001F0E05"/>
    <w:rsid w:val="004039C5"/>
    <w:rsid w:val="00D31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BC2"/>
    <w:rPr>
      <w:rFonts w:eastAsiaTheme="minorEastAsia"/>
    </w:rPr>
  </w:style>
  <w:style w:type="paragraph" w:styleId="Heading1">
    <w:name w:val="heading 1"/>
    <w:basedOn w:val="normal0"/>
    <w:next w:val="normal0"/>
    <w:rsid w:val="00D3118E"/>
    <w:pPr>
      <w:keepNext/>
      <w:keepLines/>
      <w:spacing w:before="480" w:after="120"/>
      <w:outlineLvl w:val="0"/>
    </w:pPr>
    <w:rPr>
      <w:b/>
      <w:sz w:val="48"/>
      <w:szCs w:val="48"/>
    </w:rPr>
  </w:style>
  <w:style w:type="paragraph" w:styleId="Heading2">
    <w:name w:val="heading 2"/>
    <w:basedOn w:val="normal0"/>
    <w:next w:val="normal0"/>
    <w:rsid w:val="00D3118E"/>
    <w:pPr>
      <w:keepNext/>
      <w:keepLines/>
      <w:spacing w:before="360" w:after="80"/>
      <w:outlineLvl w:val="1"/>
    </w:pPr>
    <w:rPr>
      <w:b/>
      <w:sz w:val="36"/>
      <w:szCs w:val="36"/>
    </w:rPr>
  </w:style>
  <w:style w:type="paragraph" w:styleId="Heading3">
    <w:name w:val="heading 3"/>
    <w:basedOn w:val="normal0"/>
    <w:next w:val="normal0"/>
    <w:rsid w:val="00D3118E"/>
    <w:pPr>
      <w:keepNext/>
      <w:keepLines/>
      <w:spacing w:before="280" w:after="80"/>
      <w:outlineLvl w:val="2"/>
    </w:pPr>
    <w:rPr>
      <w:b/>
      <w:sz w:val="28"/>
      <w:szCs w:val="28"/>
    </w:rPr>
  </w:style>
  <w:style w:type="paragraph" w:styleId="Heading4">
    <w:name w:val="heading 4"/>
    <w:basedOn w:val="normal0"/>
    <w:next w:val="normal0"/>
    <w:rsid w:val="00D3118E"/>
    <w:pPr>
      <w:keepNext/>
      <w:keepLines/>
      <w:spacing w:before="240" w:after="40"/>
      <w:outlineLvl w:val="3"/>
    </w:pPr>
    <w:rPr>
      <w:b/>
      <w:sz w:val="24"/>
      <w:szCs w:val="24"/>
    </w:rPr>
  </w:style>
  <w:style w:type="paragraph" w:styleId="Heading5">
    <w:name w:val="heading 5"/>
    <w:basedOn w:val="normal0"/>
    <w:next w:val="normal0"/>
    <w:rsid w:val="00D3118E"/>
    <w:pPr>
      <w:keepNext/>
      <w:keepLines/>
      <w:spacing w:before="220" w:after="40"/>
      <w:outlineLvl w:val="4"/>
    </w:pPr>
    <w:rPr>
      <w:b/>
    </w:rPr>
  </w:style>
  <w:style w:type="paragraph" w:styleId="Heading6">
    <w:name w:val="heading 6"/>
    <w:basedOn w:val="normal0"/>
    <w:next w:val="normal0"/>
    <w:rsid w:val="00D3118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3118E"/>
  </w:style>
  <w:style w:type="paragraph" w:styleId="Title">
    <w:name w:val="Title"/>
    <w:basedOn w:val="normal0"/>
    <w:next w:val="normal0"/>
    <w:rsid w:val="00D3118E"/>
    <w:pPr>
      <w:keepNext/>
      <w:keepLines/>
      <w:spacing w:before="480" w:after="120"/>
    </w:pPr>
    <w:rPr>
      <w:b/>
      <w:sz w:val="72"/>
      <w:szCs w:val="72"/>
    </w:rPr>
  </w:style>
  <w:style w:type="paragraph" w:styleId="ListParagraph">
    <w:name w:val="List Paragraph"/>
    <w:basedOn w:val="Normal"/>
    <w:uiPriority w:val="34"/>
    <w:qFormat/>
    <w:rsid w:val="00466BC2"/>
    <w:pPr>
      <w:ind w:left="720"/>
      <w:contextualSpacing/>
    </w:pPr>
  </w:style>
  <w:style w:type="paragraph" w:styleId="Header">
    <w:name w:val="header"/>
    <w:basedOn w:val="Normal"/>
    <w:link w:val="HeaderChar"/>
    <w:uiPriority w:val="99"/>
    <w:unhideWhenUsed/>
    <w:rsid w:val="002A3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D2"/>
    <w:rPr>
      <w:rFonts w:eastAsiaTheme="minorEastAsia"/>
    </w:rPr>
  </w:style>
  <w:style w:type="paragraph" w:styleId="Footer">
    <w:name w:val="footer"/>
    <w:basedOn w:val="Normal"/>
    <w:link w:val="FooterChar"/>
    <w:uiPriority w:val="99"/>
    <w:unhideWhenUsed/>
    <w:rsid w:val="002A3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D2"/>
    <w:rPr>
      <w:rFonts w:eastAsiaTheme="minorEastAsia"/>
    </w:rPr>
  </w:style>
  <w:style w:type="paragraph" w:styleId="Subtitle">
    <w:name w:val="Subtitle"/>
    <w:basedOn w:val="Normal"/>
    <w:next w:val="Normal"/>
    <w:rsid w:val="00D3118E"/>
    <w:pPr>
      <w:keepNext/>
      <w:keepLines/>
      <w:spacing w:before="360" w:after="80"/>
    </w:pPr>
    <w:rPr>
      <w:rFonts w:ascii="Georgia" w:eastAsia="Georgia" w:hAnsi="Georgia" w:cs="Georgia"/>
      <w:i/>
      <w:color w:val="666666"/>
      <w:sz w:val="48"/>
      <w:szCs w:val="48"/>
    </w:rPr>
  </w:style>
  <w:style w:type="table" w:customStyle="1" w:styleId="a">
    <w:basedOn w:val="TableNormal"/>
    <w:rsid w:val="00D3118E"/>
    <w:tblPr>
      <w:tblStyleRowBandSize w:val="1"/>
      <w:tblStyleColBandSize w:val="1"/>
      <w:tblInd w:w="0" w:type="dxa"/>
      <w:tblCellMar>
        <w:top w:w="0" w:type="dxa"/>
        <w:left w:w="0" w:type="dxa"/>
        <w:bottom w:w="0" w:type="dxa"/>
        <w:right w:w="0" w:type="dxa"/>
      </w:tblCellMar>
    </w:tblPr>
  </w:style>
  <w:style w:type="table" w:customStyle="1" w:styleId="a0">
    <w:basedOn w:val="TableNormal"/>
    <w:rsid w:val="00D3118E"/>
    <w:tblPr>
      <w:tblStyleRowBandSize w:val="1"/>
      <w:tblStyleColBandSize w:val="1"/>
      <w:tblInd w:w="0" w:type="dxa"/>
      <w:tblCellMar>
        <w:top w:w="0" w:type="dxa"/>
        <w:left w:w="0" w:type="dxa"/>
        <w:bottom w:w="0" w:type="dxa"/>
        <w:right w:w="0" w:type="dxa"/>
      </w:tblCellMar>
    </w:tblPr>
  </w:style>
  <w:style w:type="table" w:customStyle="1" w:styleId="a1">
    <w:basedOn w:val="TableNormal"/>
    <w:rsid w:val="00D3118E"/>
    <w:tblPr>
      <w:tblStyleRowBandSize w:val="1"/>
      <w:tblStyleColBandSize w:val="1"/>
      <w:tblInd w:w="0" w:type="dxa"/>
      <w:tblCellMar>
        <w:top w:w="0" w:type="dxa"/>
        <w:left w:w="0" w:type="dxa"/>
        <w:bottom w:w="0" w:type="dxa"/>
        <w:right w:w="0" w:type="dxa"/>
      </w:tblCellMar>
    </w:tblPr>
  </w:style>
  <w:style w:type="table" w:customStyle="1" w:styleId="a2">
    <w:basedOn w:val="TableNormal"/>
    <w:rsid w:val="00D3118E"/>
    <w:tblPr>
      <w:tblStyleRowBandSize w:val="1"/>
      <w:tblStyleColBandSize w:val="1"/>
      <w:tblInd w:w="0" w:type="dxa"/>
      <w:tblCellMar>
        <w:top w:w="0" w:type="dxa"/>
        <w:left w:w="0" w:type="dxa"/>
        <w:bottom w:w="0" w:type="dxa"/>
        <w:right w:w="0" w:type="dxa"/>
      </w:tblCellMar>
    </w:tblPr>
  </w:style>
  <w:style w:type="table" w:customStyle="1" w:styleId="a3">
    <w:basedOn w:val="TableNormal"/>
    <w:rsid w:val="00D3118E"/>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h5xHUaA8CGE2XHNCRlxLhTOasw==">AMUW2mV/IpfyHONmh8vgKdOE8kilm4DxQZYaSzsQFTbaevDByuVbkeD/myQmh9H2JzDOfhpvACe3lWDqHDBpyTIi+1ChQmo5O00mD7Fb1dhByIebyxcGVE1P2WwJrhvQRYADyWjOITsUMEXuWgxH2vyTwtDpdfuFiA==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1529</Words>
  <Characters>8720</Characters>
  <Application>Microsoft Office Word</Application>
  <DocSecurity>0</DocSecurity>
  <Lines>72</Lines>
  <Paragraphs>20</Paragraphs>
  <ScaleCrop>false</ScaleCrop>
  <Company/>
  <LinksUpToDate>false</LinksUpToDate>
  <CharactersWithSpaces>10229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Winsch</dc:creator>
  <cp:lastModifiedBy>mmaples</cp:lastModifiedBy>
  <cp:revision>2</cp:revision>
  <dcterms:created xsi:type="dcterms:W3CDTF">2021-06-01T12:44:00Z</dcterms:created>
  <dcterms:modified xsi:type="dcterms:W3CDTF">2021-06-01T12:44:00Z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0x0101005BA42C8C430018458FEEE9706B989338</vt:lpwstr>
  </property>
</Properties>
</file>