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55E6">
            <w:rPr>
              <w:rFonts w:asciiTheme="minorHAnsi" w:hAnsiTheme="minorHAnsi" w:cstheme="minorHAnsi"/>
            </w:rPr>
            <w:t>5/27/2021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4155E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Goodridge</w:t>
          </w:r>
          <w:proofErr w:type="spellEnd"/>
          <w:r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4155E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Carnegie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4155E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 xml:space="preserve">Fast </w:t>
          </w:r>
          <w:proofErr w:type="spellStart"/>
          <w:r>
            <w:t>ForWord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4155E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4155E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155E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To purchase Fast </w:t>
          </w:r>
          <w:proofErr w:type="spellStart"/>
          <w:r>
            <w:t>ForWord</w:t>
          </w:r>
          <w:proofErr w:type="spellEnd"/>
          <w:r>
            <w:t xml:space="preserve"> Reading Assistant Plus subscription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155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$4,675.00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155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21st Century Grant, 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4155E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21st Century - $4,550.00; Title l - $125.00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4155E6" w:rsidP="00FE1745">
          <w:pPr>
            <w:pStyle w:val="NoSpacing"/>
            <w:rPr>
              <w:rFonts w:cstheme="minorHAnsi"/>
            </w:rPr>
          </w:pPr>
          <w:r>
            <w:t>N/A</w:t>
          </w:r>
        </w:p>
        <w:bookmarkStart w:id="0" w:name="_GoBack" w:displacedByCustomXml="next"/>
        <w:bookmarkEnd w:id="0" w:displacedByCustomXml="next"/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4155E6" w:rsidRDefault="004155E6" w:rsidP="00D072A8">
          <w:pPr>
            <w:pStyle w:val="NoSpacing"/>
          </w:pPr>
          <w:r>
            <w:t>I recommend the Board approve this agreement as presented.</w:t>
          </w:r>
        </w:p>
        <w:p w:rsidR="004155E6" w:rsidRDefault="004155E6" w:rsidP="00D072A8">
          <w:pPr>
            <w:pStyle w:val="NoSpacing"/>
          </w:pPr>
        </w:p>
        <w:p w:rsidR="00D072A8" w:rsidRPr="008A2749" w:rsidRDefault="004155E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155E6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Jennifer Patrick,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55E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8FCDC3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36211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36211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36211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BB1C-C53B-424A-B07A-E074CE26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2021-05-27T14:08:00Z</cp:lastPrinted>
  <dcterms:created xsi:type="dcterms:W3CDTF">2021-05-27T14:10:00Z</dcterms:created>
  <dcterms:modified xsi:type="dcterms:W3CDTF">2021-05-27T14:10:00Z</dcterms:modified>
</cp:coreProperties>
</file>