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F01A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15DB4">
            <w:t>District Office - 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F01A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15DB4">
            <w:t>Instructure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F01A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MasteryConnect</w:t>
          </w:r>
          <w:proofErr w:type="spellEnd"/>
          <w:r>
            <w:t xml:space="preserve"> and CASE Assessments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F01A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15</w:t>
          </w:r>
          <w:r w:rsidR="00530E10">
            <w:t>, 2021 - Ju</w:t>
          </w:r>
          <w:r>
            <w:t>ly 14</w:t>
          </w:r>
          <w:r w:rsidR="00530E1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F01A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F01A6" w:rsidP="00D072A8">
          <w:pPr>
            <w:pStyle w:val="NoSpacing"/>
            <w:rPr>
              <w:rFonts w:asciiTheme="minorHAnsi" w:hAnsiTheme="minorHAnsi" w:cstheme="minorHAnsi"/>
            </w:rPr>
          </w:pPr>
          <w:r>
            <w:t>Online platform for student learning and assessments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60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8F01A6">
            <w:t>277,384.50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15D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Textbook Fund</w:t>
          </w:r>
          <w:r w:rsidR="008F01A6">
            <w:t xml:space="preserve"> and Title </w:t>
          </w:r>
          <w:proofErr w:type="spellStart"/>
          <w:r w:rsidR="008F01A6"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8F01A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Textbook - $218,434.05; Title </w:t>
          </w:r>
          <w:proofErr w:type="spellStart"/>
          <w:r>
            <w:t>ll</w:t>
          </w:r>
          <w:proofErr w:type="spellEnd"/>
          <w:r>
            <w:t xml:space="preserve"> - $58,950.45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8781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F01A6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Casey Jaynes, Director of HS/MS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512F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B3B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A6"/>
    <w:rsid w:val="008F6E83"/>
    <w:rsid w:val="009005E7"/>
    <w:rsid w:val="00901F98"/>
    <w:rsid w:val="009050B6"/>
    <w:rsid w:val="00905235"/>
    <w:rsid w:val="00910D5B"/>
    <w:rsid w:val="00913194"/>
    <w:rsid w:val="0091472B"/>
    <w:rsid w:val="00915DB4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5EA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035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5E620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3479-274C-4004-9A94-AA45B087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2021-05-26T20:53:00Z</cp:lastPrinted>
  <dcterms:created xsi:type="dcterms:W3CDTF">2021-05-26T20:54:00Z</dcterms:created>
  <dcterms:modified xsi:type="dcterms:W3CDTF">2021-05-26T20:59:00Z</dcterms:modified>
</cp:coreProperties>
</file>