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01CB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850C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A01CB"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850C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A01CB">
            <w:t>Academic Edge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850C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AA01CB">
            <w:t>Lexia</w:t>
          </w:r>
          <w:proofErr w:type="spellEnd"/>
          <w:r w:rsidR="00AA01CB">
            <w:t xml:space="preserve"> Core5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850C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A01CB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850C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A01C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Lexia</w:t>
          </w:r>
          <w:proofErr w:type="spellEnd"/>
          <w:r>
            <w:t xml:space="preserve"> Core5 supports educators in providing differentiated literacy instruction for students of all abilities in grades preK-5.  This is year 3 of a 3 year contract.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$83,790.00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Textbook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A01C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A01C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r>
            <w:t>I</w:t>
          </w:r>
          <w:r w:rsidR="006850CA">
            <w:t>, Jenny Watson - Assistant Superintendent Learning Support Services,</w:t>
          </w:r>
          <w:r>
            <w:t xml:space="preserve"> recommend the Board approve this contract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Ms. </w:t>
          </w:r>
          <w:r w:rsidR="006850CA">
            <w:t>Linda Black - Director of Elementary Schools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850CA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1CB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5C76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ED010C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24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24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724E88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4655-6047-425D-B4B4-604958A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2021-05-26T15:43:00Z</dcterms:created>
  <dcterms:modified xsi:type="dcterms:W3CDTF">2021-05-26T15:57:00Z</dcterms:modified>
</cp:coreProperties>
</file>