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12C1">
            <w:rPr>
              <w:rFonts w:asciiTheme="minorHAnsi" w:hAnsiTheme="minorHAnsi" w:cstheme="minorHAnsi"/>
            </w:rPr>
            <w:t>5/20/2021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1869C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4E12C1">
            <w:t>Finance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1869C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4E12C1">
            <w:t>Roeding</w:t>
          </w:r>
          <w:proofErr w:type="spellEnd"/>
          <w:r w:rsidR="004E12C1">
            <w:t xml:space="preserve"> Insurance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1869C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E12C1">
            <w:t>Property, Casualty, Liability. Auto and Workers Comp Insurance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1869C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E12C1">
            <w:t>July 1, 2021 - June 30</w:t>
          </w:r>
          <w:proofErr w:type="gramStart"/>
          <w:r w:rsidR="004E12C1">
            <w:t>,2022</w:t>
          </w:r>
          <w:proofErr w:type="gramEnd"/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1869C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E12C1">
            <w:rPr>
              <w:rStyle w:val="PlaceholderText"/>
            </w:rPr>
            <w:t>04.32</w:t>
          </w:r>
          <w:r w:rsidR="004E12C1">
            <w:rPr>
              <w:rStyle w:val="PlaceholderText"/>
            </w:rPr>
            <w:tab/>
            <w:t>Model Procurement Code Purchasing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4E12C1" w:rsidRDefault="004E12C1" w:rsidP="00D072A8">
          <w:pPr>
            <w:pStyle w:val="NoSpacing"/>
          </w:pPr>
          <w:r>
            <w:t>Rene</w:t>
          </w:r>
          <w:r w:rsidR="001869C2">
            <w:t>wal of the District i</w:t>
          </w:r>
          <w:r>
            <w:t xml:space="preserve">nsurance </w:t>
          </w:r>
          <w:r w:rsidR="001869C2">
            <w:t>c</w:t>
          </w:r>
          <w:r>
            <w:t xml:space="preserve">overage for the </w:t>
          </w:r>
          <w:r w:rsidR="001869C2">
            <w:t>2021-2022 f</w:t>
          </w:r>
          <w:r>
            <w:t xml:space="preserve">iscal </w:t>
          </w:r>
          <w:r w:rsidR="001869C2">
            <w:t>y</w:t>
          </w:r>
          <w:r>
            <w:t xml:space="preserve">ear. The incumbent insurance broker, </w:t>
          </w:r>
          <w:proofErr w:type="spellStart"/>
          <w:r>
            <w:t>Roeding</w:t>
          </w:r>
          <w:proofErr w:type="spellEnd"/>
          <w:r>
            <w:t xml:space="preserve"> has presented </w:t>
          </w:r>
          <w:proofErr w:type="gramStart"/>
          <w:r>
            <w:t>the  proposal</w:t>
          </w:r>
          <w:proofErr w:type="gramEnd"/>
          <w:r>
            <w:t xml:space="preserve"> for the 2021-2022 fiscal year as follows:</w:t>
          </w:r>
        </w:p>
        <w:p w:rsidR="004E12C1" w:rsidRDefault="004E12C1" w:rsidP="00D072A8">
          <w:pPr>
            <w:pStyle w:val="NoSpacing"/>
          </w:pPr>
        </w:p>
        <w:p w:rsidR="00B1769D" w:rsidRDefault="00B1769D" w:rsidP="00D072A8">
          <w:pPr>
            <w:pStyle w:val="NoSpacing"/>
          </w:pPr>
          <w:r>
            <w:t xml:space="preserve">Property, Liability, Automobile, Excess Liability for 2021-2022 </w:t>
          </w:r>
          <w:r>
            <w:tab/>
            <w:t>: $1,609,757</w:t>
          </w:r>
        </w:p>
        <w:p w:rsidR="00B1769D" w:rsidRDefault="00B1769D" w:rsidP="00D072A8">
          <w:pPr>
            <w:pStyle w:val="NoSpacing"/>
          </w:pPr>
          <w:r>
            <w:t xml:space="preserve">Malicious Acts, </w:t>
          </w:r>
          <w:proofErr w:type="spellStart"/>
          <w:r>
            <w:t>Disasater</w:t>
          </w:r>
          <w:proofErr w:type="spellEnd"/>
          <w:r>
            <w:t xml:space="preserve"> Manag</w:t>
          </w:r>
          <w:r w:rsidR="001869C2">
            <w:t>e</w:t>
          </w:r>
          <w:r>
            <w:t>ment</w:t>
          </w:r>
          <w:r>
            <w:tab/>
          </w:r>
          <w:r>
            <w:tab/>
          </w:r>
          <w:r>
            <w:tab/>
          </w:r>
          <w:r>
            <w:tab/>
            <w:t>: $     28,296</w:t>
          </w:r>
        </w:p>
        <w:p w:rsidR="00B1769D" w:rsidRDefault="00462C11" w:rsidP="00D072A8">
          <w:pPr>
            <w:pStyle w:val="NoSpacing"/>
          </w:pPr>
          <w:r>
            <w:t xml:space="preserve">   </w:t>
          </w:r>
          <w:r w:rsidR="00B1769D">
            <w:t>Total Insurance</w:t>
          </w:r>
          <w:r w:rsidR="001869C2">
            <w:t xml:space="preserve"> Premium</w:t>
          </w:r>
          <w:r w:rsidR="00B1769D">
            <w:tab/>
          </w:r>
          <w:r w:rsidR="00B1769D">
            <w:tab/>
          </w:r>
          <w:r w:rsidR="00B1769D">
            <w:tab/>
          </w:r>
          <w:r w:rsidR="00B1769D">
            <w:tab/>
          </w:r>
          <w:r w:rsidR="00B1769D">
            <w:tab/>
          </w:r>
          <w:r w:rsidR="00B1769D">
            <w:tab/>
            <w:t>: $</w:t>
          </w:r>
          <w:r>
            <w:t>1,638,053</w:t>
          </w:r>
        </w:p>
        <w:p w:rsidR="00462C11" w:rsidRDefault="00462C11" w:rsidP="00D072A8">
          <w:pPr>
            <w:pStyle w:val="NoSpacing"/>
          </w:pPr>
          <w:r>
            <w:t>Note: This represents a 4.7% increase from 2020.</w:t>
          </w:r>
        </w:p>
        <w:p w:rsidR="00462C11" w:rsidRDefault="00462C11" w:rsidP="00D072A8">
          <w:pPr>
            <w:pStyle w:val="NoSpacing"/>
          </w:pPr>
        </w:p>
        <w:p w:rsidR="00B1769D" w:rsidRDefault="00B1769D" w:rsidP="00D072A8">
          <w:pPr>
            <w:pStyle w:val="NoSpacing"/>
          </w:pPr>
          <w:r>
            <w:t>Workers Compensation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: $   851,144</w:t>
          </w:r>
        </w:p>
        <w:p w:rsidR="00462C11" w:rsidRDefault="00462C11" w:rsidP="00D072A8">
          <w:pPr>
            <w:pStyle w:val="NoSpacing"/>
          </w:pPr>
          <w:proofErr w:type="spellStart"/>
          <w:r>
            <w:t>Note</w:t>
          </w:r>
          <w:proofErr w:type="gramStart"/>
          <w:r>
            <w:t>:</w:t>
          </w:r>
          <w:r w:rsidR="00B1769D">
            <w:t>This</w:t>
          </w:r>
          <w:proofErr w:type="spellEnd"/>
          <w:proofErr w:type="gramEnd"/>
          <w:r w:rsidR="00B1769D">
            <w:t xml:space="preserve"> represents a</w:t>
          </w:r>
          <w:r>
            <w:t xml:space="preserve"> 1.3% decrease from 2020</w:t>
          </w:r>
          <w:r w:rsidR="00B1769D">
            <w:t xml:space="preserve"> </w:t>
          </w:r>
        </w:p>
        <w:p w:rsidR="00462C11" w:rsidRDefault="00462C11" w:rsidP="00D072A8">
          <w:pPr>
            <w:pStyle w:val="NoSpacing"/>
          </w:pPr>
        </w:p>
        <w:p w:rsidR="00D072A8" w:rsidRPr="00B1769D" w:rsidRDefault="00462C11" w:rsidP="00D072A8">
          <w:pPr>
            <w:pStyle w:val="NoSpacing"/>
          </w:pPr>
          <w:r>
            <w:t>The increases for insurance are assessed as reasonable based on the impact of economics, increases in the District's total insure</w:t>
          </w:r>
          <w:r w:rsidR="001869C2">
            <w:t>d</w:t>
          </w:r>
          <w:r>
            <w:t xml:space="preserve"> value, and the Covid-19 pandemic.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62C1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$2,489,197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62C1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462C1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462C11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62C11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approval of the 2021-2022 Insurance and Workers Comp premiums to be paid via </w:t>
          </w:r>
          <w:proofErr w:type="spellStart"/>
          <w:r>
            <w:t>Roeding</w:t>
          </w:r>
          <w:proofErr w:type="spellEnd"/>
          <w:r>
            <w:t xml:space="preserve"> Insurance,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62C11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Ghouse,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69C2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2C11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12C1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769D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AD8737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D765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3DF9-1C14-43E8-9E75-E7A333C4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3</cp:revision>
  <cp:lastPrinted>2021-03-03T22:03:00Z</cp:lastPrinted>
  <dcterms:created xsi:type="dcterms:W3CDTF">2021-05-20T15:31:00Z</dcterms:created>
  <dcterms:modified xsi:type="dcterms:W3CDTF">2021-05-20T15:35:00Z</dcterms:modified>
</cp:coreProperties>
</file>