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7B52" w14:textId="4E89F00D" w:rsidR="00AC2396" w:rsidRPr="005B6700" w:rsidRDefault="00AC2396" w:rsidP="005B6700">
      <w:pPr>
        <w:spacing w:after="40" w:line="240" w:lineRule="auto"/>
        <w:rPr>
          <w:b/>
          <w:sz w:val="28"/>
        </w:rPr>
      </w:pPr>
      <w:bookmarkStart w:id="0" w:name="_GoBack"/>
      <w:bookmarkEnd w:id="0"/>
      <w:r w:rsidRPr="005B6700">
        <w:rPr>
          <w:b/>
          <w:sz w:val="28"/>
        </w:rPr>
        <w:t xml:space="preserve">Communication Updates- </w:t>
      </w:r>
      <w:r w:rsidR="00841186">
        <w:rPr>
          <w:b/>
          <w:sz w:val="28"/>
        </w:rPr>
        <w:t>May</w:t>
      </w:r>
      <w:r w:rsidRPr="005B6700">
        <w:rPr>
          <w:b/>
          <w:sz w:val="28"/>
        </w:rPr>
        <w:t xml:space="preserve"> </w:t>
      </w:r>
      <w:r w:rsidR="00AC1DC3" w:rsidRPr="005B6700">
        <w:rPr>
          <w:b/>
          <w:sz w:val="28"/>
        </w:rPr>
        <w:t>2020</w:t>
      </w:r>
    </w:p>
    <w:p w14:paraId="59DEB195" w14:textId="7D62B238" w:rsidR="00B677FB" w:rsidRDefault="005B6700" w:rsidP="003F22F4">
      <w:pPr>
        <w:spacing w:after="40" w:line="240" w:lineRule="auto"/>
        <w:rPr>
          <w:sz w:val="28"/>
        </w:rPr>
      </w:pPr>
      <w:r w:rsidRPr="005B6700">
        <w:rPr>
          <w:sz w:val="28"/>
        </w:rPr>
        <w:t xml:space="preserve">Candace Gibson- </w:t>
      </w:r>
      <w:r w:rsidRPr="005B6700">
        <w:rPr>
          <w:i/>
          <w:sz w:val="28"/>
        </w:rPr>
        <w:t>Communication and Outreach Coordinator</w:t>
      </w:r>
    </w:p>
    <w:p w14:paraId="4F4F9531" w14:textId="77777777" w:rsidR="003F22F4" w:rsidRPr="003F22F4" w:rsidRDefault="003F22F4" w:rsidP="003F22F4">
      <w:pPr>
        <w:spacing w:after="40" w:line="240" w:lineRule="auto"/>
        <w:rPr>
          <w:sz w:val="20"/>
        </w:rPr>
      </w:pPr>
    </w:p>
    <w:p w14:paraId="36D5353F" w14:textId="77777777" w:rsidR="00361618" w:rsidRDefault="00361618" w:rsidP="003F22F4">
      <w:pPr>
        <w:spacing w:after="40" w:line="240" w:lineRule="auto"/>
        <w:rPr>
          <w:b/>
          <w:u w:val="single"/>
        </w:rPr>
      </w:pPr>
    </w:p>
    <w:p w14:paraId="19B95243" w14:textId="014EACF3" w:rsidR="00361618" w:rsidRPr="003F22F4" w:rsidRDefault="00361618" w:rsidP="00361618">
      <w:pPr>
        <w:spacing w:after="40" w:line="240" w:lineRule="auto"/>
        <w:rPr>
          <w:b/>
          <w:u w:val="single"/>
        </w:rPr>
      </w:pPr>
      <w:r>
        <w:rPr>
          <w:b/>
          <w:u w:val="single"/>
        </w:rPr>
        <w:t>NUE Vue</w:t>
      </w:r>
    </w:p>
    <w:p w14:paraId="7971959D" w14:textId="76DB1736" w:rsidR="00841186" w:rsidRDefault="00361618" w:rsidP="00361618">
      <w:pPr>
        <w:spacing w:after="40" w:line="240" w:lineRule="auto"/>
      </w:pPr>
      <w:r>
        <w:t>The NUE Vue webpage launched on April 30</w:t>
      </w:r>
      <w:r w:rsidRPr="00361618">
        <w:rPr>
          <w:vertAlign w:val="superscript"/>
        </w:rPr>
        <w:t>th</w:t>
      </w:r>
      <w:r>
        <w:t xml:space="preserve">, and was very well received on all social media platforms. </w:t>
      </w:r>
      <w:r w:rsidR="00841186">
        <w:t>Nothing but positive feedback from families so far! Current communication and promotion for NUE Vue options will continue through June, and more in-depth features of NUE Vue components will begin in July.</w:t>
      </w:r>
    </w:p>
    <w:p w14:paraId="2C8C8C7E" w14:textId="26F6961E" w:rsidR="00841186" w:rsidRDefault="00841186" w:rsidP="00361618">
      <w:pPr>
        <w:spacing w:after="40" w:line="240" w:lineRule="auto"/>
      </w:pPr>
    </w:p>
    <w:p w14:paraId="5CE9B64B" w14:textId="4A65C052" w:rsidR="00841186" w:rsidRPr="00841186" w:rsidRDefault="00841186" w:rsidP="00361618">
      <w:pPr>
        <w:spacing w:after="40" w:line="240" w:lineRule="auto"/>
      </w:pPr>
      <w:r>
        <w:t>Another sub-page for the Q5 Summer learning program was also created and launched this month, giving students and families a description of all of our course offerings this summer. At the time of this report, there are more than 60 students who have signed up for the Q5 summer program</w:t>
      </w:r>
    </w:p>
    <w:p w14:paraId="60A0F3E4" w14:textId="368A118F" w:rsidR="00361618" w:rsidRDefault="00361618" w:rsidP="003F22F4">
      <w:pPr>
        <w:spacing w:after="40" w:line="240" w:lineRule="auto"/>
        <w:rPr>
          <w:b/>
          <w:u w:val="single"/>
        </w:rPr>
      </w:pPr>
    </w:p>
    <w:p w14:paraId="7A545B20" w14:textId="0E2631D1" w:rsidR="00841186" w:rsidRPr="003F22F4" w:rsidRDefault="00841186" w:rsidP="00841186">
      <w:pPr>
        <w:spacing w:after="40" w:line="240" w:lineRule="auto"/>
        <w:rPr>
          <w:b/>
          <w:u w:val="single"/>
        </w:rPr>
      </w:pPr>
      <w:r>
        <w:rPr>
          <w:b/>
          <w:u w:val="single"/>
        </w:rPr>
        <w:t>Website</w:t>
      </w:r>
    </w:p>
    <w:p w14:paraId="69D06234" w14:textId="7E1A58F7" w:rsidR="00841186" w:rsidRDefault="00841186" w:rsidP="003F22F4">
      <w:pPr>
        <w:spacing w:after="40" w:line="240" w:lineRule="auto"/>
        <w:rPr>
          <w:b/>
          <w:u w:val="single"/>
        </w:rPr>
      </w:pPr>
      <w:r>
        <w:t>The district website is currently undergoing review to see what areas can be improved. Goals for the summer include expanding the Athletics and Preschool websites, and creating a robust Intranet that will give staff easy access to vital information.</w:t>
      </w:r>
    </w:p>
    <w:p w14:paraId="76E7EBE5" w14:textId="77777777" w:rsidR="00715EB9" w:rsidRDefault="00715EB9" w:rsidP="003F22F4">
      <w:pPr>
        <w:spacing w:after="40" w:line="240" w:lineRule="auto"/>
        <w:rPr>
          <w:b/>
          <w:u w:val="single"/>
        </w:rPr>
      </w:pPr>
    </w:p>
    <w:p w14:paraId="3B1B6081" w14:textId="53909625" w:rsidR="00DD57B0" w:rsidRPr="003F22F4" w:rsidRDefault="00841186" w:rsidP="003F22F4">
      <w:pPr>
        <w:spacing w:after="40" w:line="240" w:lineRule="auto"/>
        <w:rPr>
          <w:b/>
          <w:u w:val="single"/>
        </w:rPr>
      </w:pPr>
      <w:r>
        <w:rPr>
          <w:b/>
          <w:u w:val="single"/>
        </w:rPr>
        <w:t>Graduation Photo Projects</w:t>
      </w:r>
    </w:p>
    <w:p w14:paraId="3C0BFEDF" w14:textId="4A26F5C6" w:rsidR="009C5DEC" w:rsidRDefault="00841186" w:rsidP="0043578F">
      <w:pPr>
        <w:spacing w:after="0" w:line="240" w:lineRule="auto"/>
      </w:pPr>
      <w:r>
        <w:t>This year, we are continuing the Preschool Graduation Photo project, and will also add a “</w:t>
      </w:r>
      <w:proofErr w:type="spellStart"/>
      <w:r>
        <w:t>Kinderbration</w:t>
      </w:r>
      <w:proofErr w:type="spellEnd"/>
      <w:r>
        <w:t>” Class of 2033 photo project for our Kindergarten class. Examples of the Preschool Project are shown below:</w:t>
      </w:r>
    </w:p>
    <w:p w14:paraId="53AF8B1D" w14:textId="5A119C37" w:rsidR="00841186" w:rsidRDefault="00841186" w:rsidP="0043578F">
      <w:pPr>
        <w:spacing w:after="0" w:line="240" w:lineRule="auto"/>
      </w:pPr>
      <w:r>
        <w:rPr>
          <w:noProof/>
        </w:rPr>
        <w:drawing>
          <wp:inline distT="0" distB="0" distL="0" distR="0" wp14:anchorId="298DF136" wp14:editId="489667D3">
            <wp:extent cx="2045722"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mer, Cora preschool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604" cy="1212401"/>
                    </a:xfrm>
                    <a:prstGeom prst="rect">
                      <a:avLst/>
                    </a:prstGeom>
                  </pic:spPr>
                </pic:pic>
              </a:graphicData>
            </a:graphic>
          </wp:inline>
        </w:drawing>
      </w:r>
      <w:r>
        <w:t xml:space="preserve">  </w:t>
      </w:r>
      <w:r>
        <w:rPr>
          <w:noProof/>
        </w:rPr>
        <w:drawing>
          <wp:inline distT="0" distB="0" distL="0" distR="0" wp14:anchorId="3A73A942" wp14:editId="4B348B42">
            <wp:extent cx="2024076" cy="118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htin, Drake preschool 20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6340" cy="1200511"/>
                    </a:xfrm>
                    <a:prstGeom prst="rect">
                      <a:avLst/>
                    </a:prstGeom>
                  </pic:spPr>
                </pic:pic>
              </a:graphicData>
            </a:graphic>
          </wp:inline>
        </w:drawing>
      </w:r>
      <w:r>
        <w:t xml:space="preserve">  </w:t>
      </w:r>
      <w:r>
        <w:rPr>
          <w:noProof/>
        </w:rPr>
        <w:drawing>
          <wp:inline distT="0" distB="0" distL="0" distR="0" wp14:anchorId="70A2D7F9" wp14:editId="50262BD0">
            <wp:extent cx="1974850" cy="1158571"/>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ng, Matt preschool 20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0511" cy="1167759"/>
                    </a:xfrm>
                    <a:prstGeom prst="rect">
                      <a:avLst/>
                    </a:prstGeom>
                  </pic:spPr>
                </pic:pic>
              </a:graphicData>
            </a:graphic>
          </wp:inline>
        </w:drawing>
      </w:r>
    </w:p>
    <w:p w14:paraId="42D1AC42" w14:textId="77777777" w:rsidR="0043578F" w:rsidRDefault="0043578F" w:rsidP="0043578F">
      <w:pPr>
        <w:spacing w:after="0" w:line="240" w:lineRule="auto"/>
      </w:pPr>
    </w:p>
    <w:p w14:paraId="241CA0BA" w14:textId="77777777" w:rsidR="006A6F87" w:rsidRPr="003F22F4" w:rsidRDefault="006A6F87" w:rsidP="003F22F4">
      <w:pPr>
        <w:spacing w:after="40" w:line="240" w:lineRule="auto"/>
        <w:rPr>
          <w:b/>
          <w:u w:val="single"/>
        </w:rPr>
      </w:pPr>
      <w:r w:rsidRPr="003F22F4">
        <w:rPr>
          <w:b/>
          <w:u w:val="single"/>
        </w:rPr>
        <w:t>Social Media</w:t>
      </w:r>
    </w:p>
    <w:p w14:paraId="60BB0588" w14:textId="76B55DC3" w:rsidR="003979F4" w:rsidRDefault="00B52EC8" w:rsidP="005F5A4D">
      <w:r>
        <w:t xml:space="preserve">Social media </w:t>
      </w:r>
      <w:r w:rsidR="00841186">
        <w:t>is buzzing with end of year event announcements. Families are excited to celebrate our students! Our audience reach remains at average of around 11,000 impressions, but engagement among our audience (likes, comments, shares) are up 40% from the previous month. We also gained a new 13 Facebook followers this month, (most in direct response to the NUE Vue launch), and a number of new Twitter followers throughout the state.</w:t>
      </w:r>
    </w:p>
    <w:tbl>
      <w:tblPr>
        <w:tblStyle w:val="TableGrid"/>
        <w:tblW w:w="0" w:type="auto"/>
        <w:tblLook w:val="04A0" w:firstRow="1" w:lastRow="0" w:firstColumn="1" w:lastColumn="0" w:noHBand="0" w:noVBand="1"/>
      </w:tblPr>
      <w:tblGrid>
        <w:gridCol w:w="4855"/>
        <w:gridCol w:w="3780"/>
      </w:tblGrid>
      <w:tr w:rsidR="0078548B" w14:paraId="26DCCE44" w14:textId="77777777" w:rsidTr="00B60CD4">
        <w:tc>
          <w:tcPr>
            <w:tcW w:w="8635" w:type="dxa"/>
            <w:gridSpan w:val="2"/>
          </w:tcPr>
          <w:p w14:paraId="01D015B1" w14:textId="77777777" w:rsidR="0078548B" w:rsidRPr="0078548B" w:rsidRDefault="0078548B" w:rsidP="0078548B">
            <w:r>
              <w:t>FACEBOOK MONTHLY IMPACT</w:t>
            </w:r>
          </w:p>
        </w:tc>
      </w:tr>
      <w:tr w:rsidR="0078548B" w14:paraId="26182000" w14:textId="77777777" w:rsidTr="00B60CD4">
        <w:tc>
          <w:tcPr>
            <w:tcW w:w="4855" w:type="dxa"/>
          </w:tcPr>
          <w:p w14:paraId="7FE1CB90" w14:textId="190762F3" w:rsidR="0078548B" w:rsidRPr="006A6709" w:rsidRDefault="006A6709" w:rsidP="0078548B">
            <w:r w:rsidRPr="006A6709">
              <w:t xml:space="preserve">Average </w:t>
            </w:r>
            <w:r>
              <w:t xml:space="preserve">post </w:t>
            </w:r>
            <w:r w:rsidR="00B52EC8">
              <w:t>reach</w:t>
            </w:r>
            <w:r w:rsidRPr="006A6709">
              <w:t xml:space="preserve"> per month</w:t>
            </w:r>
          </w:p>
        </w:tc>
        <w:tc>
          <w:tcPr>
            <w:tcW w:w="3780" w:type="dxa"/>
          </w:tcPr>
          <w:p w14:paraId="144B4163" w14:textId="1CF0B597" w:rsidR="0078548B" w:rsidRPr="006A6709" w:rsidRDefault="007527AD" w:rsidP="0078548B">
            <w:r>
              <w:t>10,</w:t>
            </w:r>
            <w:r w:rsidR="00841186">
              <w:t>49</w:t>
            </w:r>
          </w:p>
        </w:tc>
      </w:tr>
      <w:tr w:rsidR="0078548B" w14:paraId="522E525E" w14:textId="77777777" w:rsidTr="00B60CD4">
        <w:tc>
          <w:tcPr>
            <w:tcW w:w="4855" w:type="dxa"/>
          </w:tcPr>
          <w:p w14:paraId="069059D9" w14:textId="77777777" w:rsidR="0078548B" w:rsidRPr="006A6709" w:rsidRDefault="006A6709" w:rsidP="0078548B">
            <w:r>
              <w:t>Average post engagement per month</w:t>
            </w:r>
          </w:p>
        </w:tc>
        <w:tc>
          <w:tcPr>
            <w:tcW w:w="3780" w:type="dxa"/>
          </w:tcPr>
          <w:p w14:paraId="6AD395FF" w14:textId="3E74502A" w:rsidR="0078548B" w:rsidRPr="006A6709" w:rsidRDefault="00841186" w:rsidP="0078548B">
            <w:r>
              <w:t>6,134</w:t>
            </w:r>
          </w:p>
        </w:tc>
      </w:tr>
      <w:tr w:rsidR="006A6709" w14:paraId="0BB3DFC8" w14:textId="77777777" w:rsidTr="00B60CD4">
        <w:tc>
          <w:tcPr>
            <w:tcW w:w="4855" w:type="dxa"/>
          </w:tcPr>
          <w:p w14:paraId="561ACE5E" w14:textId="77777777" w:rsidR="006A6709" w:rsidRDefault="006A6709" w:rsidP="0078548B">
            <w:r>
              <w:t>New followers</w:t>
            </w:r>
          </w:p>
        </w:tc>
        <w:tc>
          <w:tcPr>
            <w:tcW w:w="3780" w:type="dxa"/>
          </w:tcPr>
          <w:p w14:paraId="5D6BCD67" w14:textId="0F342571" w:rsidR="006A6709" w:rsidRDefault="00841186" w:rsidP="0078548B">
            <w:r>
              <w:t>1</w:t>
            </w:r>
            <w:r w:rsidR="007527AD">
              <w:t xml:space="preserve">3 </w:t>
            </w:r>
          </w:p>
        </w:tc>
      </w:tr>
    </w:tbl>
    <w:p w14:paraId="0E9CBCB3" w14:textId="77777777" w:rsidR="0078548B" w:rsidRDefault="0078548B" w:rsidP="0078548B">
      <w:pPr>
        <w:spacing w:after="0" w:line="240" w:lineRule="auto"/>
        <w:rPr>
          <w:u w:val="single"/>
        </w:rPr>
      </w:pPr>
    </w:p>
    <w:tbl>
      <w:tblPr>
        <w:tblStyle w:val="TableGrid"/>
        <w:tblW w:w="0" w:type="auto"/>
        <w:tblLook w:val="04A0" w:firstRow="1" w:lastRow="0" w:firstColumn="1" w:lastColumn="0" w:noHBand="0" w:noVBand="1"/>
      </w:tblPr>
      <w:tblGrid>
        <w:gridCol w:w="4855"/>
        <w:gridCol w:w="3780"/>
      </w:tblGrid>
      <w:tr w:rsidR="006A6709" w14:paraId="484D06C7" w14:textId="77777777" w:rsidTr="00B60CD4">
        <w:tc>
          <w:tcPr>
            <w:tcW w:w="8635" w:type="dxa"/>
            <w:gridSpan w:val="2"/>
          </w:tcPr>
          <w:p w14:paraId="2DFFC59E" w14:textId="5BEEFAB7" w:rsidR="006A6709" w:rsidRPr="0078548B" w:rsidRDefault="006A6709" w:rsidP="00191407">
            <w:r>
              <w:t>MAILCHIMP- NEWSLETTER IMPACT</w:t>
            </w:r>
            <w:r w:rsidR="008673AB">
              <w:t xml:space="preserve"> (based on numbers from the latest edition)</w:t>
            </w:r>
          </w:p>
        </w:tc>
      </w:tr>
      <w:tr w:rsidR="006A6709" w14:paraId="50705D8C" w14:textId="77777777" w:rsidTr="00B60CD4">
        <w:tc>
          <w:tcPr>
            <w:tcW w:w="4855" w:type="dxa"/>
          </w:tcPr>
          <w:p w14:paraId="4E09EBF7" w14:textId="77777777" w:rsidR="006A6709" w:rsidRPr="006A6709" w:rsidRDefault="006A6709" w:rsidP="00191407">
            <w:r>
              <w:t>Total Subscribers</w:t>
            </w:r>
          </w:p>
        </w:tc>
        <w:tc>
          <w:tcPr>
            <w:tcW w:w="3780" w:type="dxa"/>
          </w:tcPr>
          <w:p w14:paraId="6DAE3D3E" w14:textId="457FEFC9" w:rsidR="006A6709" w:rsidRPr="006A6709" w:rsidRDefault="003979F4" w:rsidP="00191407">
            <w:proofErr w:type="gramStart"/>
            <w:r>
              <w:t>2</w:t>
            </w:r>
            <w:r w:rsidR="00B52EC8">
              <w:t>7</w:t>
            </w:r>
            <w:r w:rsidR="00841186">
              <w:t>4</w:t>
            </w:r>
            <w:r w:rsidR="00E452F7">
              <w:t xml:space="preserve"> </w:t>
            </w:r>
            <w:r w:rsidR="00530001">
              <w:t xml:space="preserve"> </w:t>
            </w:r>
            <w:r w:rsidR="00E452F7">
              <w:t>(</w:t>
            </w:r>
            <w:proofErr w:type="gramEnd"/>
            <w:r w:rsidR="007527AD">
              <w:t>one</w:t>
            </w:r>
            <w:r w:rsidR="00E452F7">
              <w:t xml:space="preserve"> new </w:t>
            </w:r>
            <w:r w:rsidR="00B52EC8">
              <w:t>subscriber</w:t>
            </w:r>
            <w:r w:rsidR="00E452F7">
              <w:t>)</w:t>
            </w:r>
          </w:p>
        </w:tc>
      </w:tr>
      <w:tr w:rsidR="006A6709" w14:paraId="7B207C1B" w14:textId="77777777" w:rsidTr="00B60CD4">
        <w:tc>
          <w:tcPr>
            <w:tcW w:w="4855" w:type="dxa"/>
          </w:tcPr>
          <w:p w14:paraId="01C19E9A" w14:textId="77777777" w:rsidR="006A6709" w:rsidRPr="006A6709" w:rsidRDefault="003979F4" w:rsidP="00191407">
            <w:r>
              <w:t xml:space="preserve">Avg. </w:t>
            </w:r>
            <w:r w:rsidR="006A6709">
              <w:t>% of subscribers who engage via email</w:t>
            </w:r>
          </w:p>
        </w:tc>
        <w:tc>
          <w:tcPr>
            <w:tcW w:w="3780" w:type="dxa"/>
          </w:tcPr>
          <w:p w14:paraId="7BEE2C25" w14:textId="4EAF5AE0" w:rsidR="006A6709" w:rsidRPr="006A6709" w:rsidRDefault="00841186" w:rsidP="00191407">
            <w:r>
              <w:t>46%</w:t>
            </w:r>
          </w:p>
        </w:tc>
      </w:tr>
      <w:tr w:rsidR="006A6709" w14:paraId="735366E6" w14:textId="77777777" w:rsidTr="00B60CD4">
        <w:tc>
          <w:tcPr>
            <w:tcW w:w="4855" w:type="dxa"/>
          </w:tcPr>
          <w:p w14:paraId="28460189" w14:textId="5FD29D69" w:rsidR="006A6709" w:rsidRDefault="006A6709" w:rsidP="00191407">
            <w:r>
              <w:t>Social media impressions</w:t>
            </w:r>
            <w:r w:rsidR="00B52EC8">
              <w:t xml:space="preserve"> per week</w:t>
            </w:r>
          </w:p>
        </w:tc>
        <w:tc>
          <w:tcPr>
            <w:tcW w:w="3780" w:type="dxa"/>
          </w:tcPr>
          <w:p w14:paraId="20B5A3A3" w14:textId="32B8A6C3" w:rsidR="006A6709" w:rsidRDefault="00841186" w:rsidP="00191407">
            <w:r>
              <w:t>554</w:t>
            </w:r>
            <w:r w:rsidR="00E452F7">
              <w:t xml:space="preserve"> (Facebook), </w:t>
            </w:r>
            <w:r>
              <w:t>179</w:t>
            </w:r>
            <w:r w:rsidR="00E452F7">
              <w:t xml:space="preserve"> (Twitter)</w:t>
            </w:r>
          </w:p>
        </w:tc>
      </w:tr>
    </w:tbl>
    <w:p w14:paraId="14D23FF5" w14:textId="77777777" w:rsidR="009945DB" w:rsidRDefault="009945DB" w:rsidP="006A6709">
      <w:pPr>
        <w:spacing w:after="0" w:line="240" w:lineRule="auto"/>
        <w:rPr>
          <w:b/>
          <w:u w:val="single"/>
        </w:rPr>
      </w:pPr>
    </w:p>
    <w:p w14:paraId="72B323FA" w14:textId="5D7827F4" w:rsidR="009B005E" w:rsidRDefault="009B005E" w:rsidP="006A6709">
      <w:pPr>
        <w:spacing w:after="0" w:line="240" w:lineRule="auto"/>
      </w:pPr>
    </w:p>
    <w:p w14:paraId="6AE5E40B" w14:textId="2DEDF3B4" w:rsidR="006A1A65" w:rsidRDefault="006A1A65" w:rsidP="006A6709">
      <w:pPr>
        <w:spacing w:after="0" w:line="240" w:lineRule="auto"/>
      </w:pPr>
    </w:p>
    <w:sectPr w:rsidR="006A1A65" w:rsidSect="003F22F4">
      <w:pgSz w:w="12240" w:h="15840"/>
      <w:pgMar w:top="864"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C93"/>
    <w:multiLevelType w:val="hybridMultilevel"/>
    <w:tmpl w:val="3B16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01D9D"/>
    <w:multiLevelType w:val="hybridMultilevel"/>
    <w:tmpl w:val="4C908938"/>
    <w:lvl w:ilvl="0" w:tplc="E42AC3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1929"/>
    <w:multiLevelType w:val="hybridMultilevel"/>
    <w:tmpl w:val="F9C8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F32C6"/>
    <w:multiLevelType w:val="hybridMultilevel"/>
    <w:tmpl w:val="7A0E038C"/>
    <w:lvl w:ilvl="0" w:tplc="87C62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B6561"/>
    <w:multiLevelType w:val="hybridMultilevel"/>
    <w:tmpl w:val="965014CE"/>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4D0036A7"/>
    <w:multiLevelType w:val="hybridMultilevel"/>
    <w:tmpl w:val="891EDB5E"/>
    <w:lvl w:ilvl="0" w:tplc="4146913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05545"/>
    <w:multiLevelType w:val="hybridMultilevel"/>
    <w:tmpl w:val="66AC2FFA"/>
    <w:lvl w:ilvl="0" w:tplc="1FBCB5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3580E"/>
    <w:multiLevelType w:val="hybridMultilevel"/>
    <w:tmpl w:val="004A6BEE"/>
    <w:lvl w:ilvl="0" w:tplc="22E64FCE">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80F47"/>
    <w:multiLevelType w:val="hybridMultilevel"/>
    <w:tmpl w:val="A73AE818"/>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E2118"/>
    <w:multiLevelType w:val="hybridMultilevel"/>
    <w:tmpl w:val="C2B40500"/>
    <w:lvl w:ilvl="0" w:tplc="1E04E7FE">
      <w:start w:val="38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1"/>
  </w:num>
  <w:num w:numId="6">
    <w:abstractNumId w:val="0"/>
  </w:num>
  <w:num w:numId="7">
    <w:abstractNumId w:val="2"/>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7B"/>
    <w:rsid w:val="00017174"/>
    <w:rsid w:val="00074846"/>
    <w:rsid w:val="00093FC9"/>
    <w:rsid w:val="000A6406"/>
    <w:rsid w:val="000F3F06"/>
    <w:rsid w:val="00157B12"/>
    <w:rsid w:val="00191407"/>
    <w:rsid w:val="001B7170"/>
    <w:rsid w:val="002039A9"/>
    <w:rsid w:val="00250B57"/>
    <w:rsid w:val="002B027B"/>
    <w:rsid w:val="002C0A3A"/>
    <w:rsid w:val="002D71A0"/>
    <w:rsid w:val="00325A71"/>
    <w:rsid w:val="003403E5"/>
    <w:rsid w:val="00361618"/>
    <w:rsid w:val="003979F4"/>
    <w:rsid w:val="003A56E6"/>
    <w:rsid w:val="003F22F4"/>
    <w:rsid w:val="00404261"/>
    <w:rsid w:val="00431272"/>
    <w:rsid w:val="0043578F"/>
    <w:rsid w:val="004D07BD"/>
    <w:rsid w:val="004F6C80"/>
    <w:rsid w:val="00505377"/>
    <w:rsid w:val="0052083C"/>
    <w:rsid w:val="00530001"/>
    <w:rsid w:val="00547505"/>
    <w:rsid w:val="005B0B41"/>
    <w:rsid w:val="005B6700"/>
    <w:rsid w:val="005F40AC"/>
    <w:rsid w:val="005F5A4D"/>
    <w:rsid w:val="00624F71"/>
    <w:rsid w:val="00631DAA"/>
    <w:rsid w:val="0065206E"/>
    <w:rsid w:val="00652A15"/>
    <w:rsid w:val="00656AEB"/>
    <w:rsid w:val="006660E5"/>
    <w:rsid w:val="00675CBE"/>
    <w:rsid w:val="006801B9"/>
    <w:rsid w:val="006A1A65"/>
    <w:rsid w:val="006A6709"/>
    <w:rsid w:val="006A6F87"/>
    <w:rsid w:val="00712DE4"/>
    <w:rsid w:val="00715EB9"/>
    <w:rsid w:val="00722F9F"/>
    <w:rsid w:val="00731574"/>
    <w:rsid w:val="00734D4C"/>
    <w:rsid w:val="007527AD"/>
    <w:rsid w:val="00762958"/>
    <w:rsid w:val="00775F5F"/>
    <w:rsid w:val="0078548B"/>
    <w:rsid w:val="007E5371"/>
    <w:rsid w:val="007F3DEE"/>
    <w:rsid w:val="00841186"/>
    <w:rsid w:val="008421DF"/>
    <w:rsid w:val="008673AB"/>
    <w:rsid w:val="00873CEB"/>
    <w:rsid w:val="0089001B"/>
    <w:rsid w:val="0092752D"/>
    <w:rsid w:val="009445DD"/>
    <w:rsid w:val="0096408D"/>
    <w:rsid w:val="009864A4"/>
    <w:rsid w:val="009945DB"/>
    <w:rsid w:val="009A0A32"/>
    <w:rsid w:val="009B005E"/>
    <w:rsid w:val="009B6F44"/>
    <w:rsid w:val="009C5DEC"/>
    <w:rsid w:val="009D21BE"/>
    <w:rsid w:val="00A21E73"/>
    <w:rsid w:val="00A55251"/>
    <w:rsid w:val="00A65FDA"/>
    <w:rsid w:val="00AC1DC3"/>
    <w:rsid w:val="00AC2396"/>
    <w:rsid w:val="00AD62E5"/>
    <w:rsid w:val="00AE2938"/>
    <w:rsid w:val="00B2504C"/>
    <w:rsid w:val="00B25D3C"/>
    <w:rsid w:val="00B52EC8"/>
    <w:rsid w:val="00B60CD4"/>
    <w:rsid w:val="00B677FB"/>
    <w:rsid w:val="00B76A4C"/>
    <w:rsid w:val="00B92696"/>
    <w:rsid w:val="00BE216F"/>
    <w:rsid w:val="00BE2BD0"/>
    <w:rsid w:val="00C17700"/>
    <w:rsid w:val="00CA1407"/>
    <w:rsid w:val="00CB634A"/>
    <w:rsid w:val="00CE623E"/>
    <w:rsid w:val="00D0452A"/>
    <w:rsid w:val="00D07FB6"/>
    <w:rsid w:val="00DD1C86"/>
    <w:rsid w:val="00DD57B0"/>
    <w:rsid w:val="00DD6CC8"/>
    <w:rsid w:val="00DE7AAE"/>
    <w:rsid w:val="00DF4F09"/>
    <w:rsid w:val="00E35A51"/>
    <w:rsid w:val="00E35CBC"/>
    <w:rsid w:val="00E452F7"/>
    <w:rsid w:val="00E750C2"/>
    <w:rsid w:val="00E9325F"/>
    <w:rsid w:val="00EA4EC5"/>
    <w:rsid w:val="00ED46FA"/>
    <w:rsid w:val="00EE6904"/>
    <w:rsid w:val="00F061E8"/>
    <w:rsid w:val="00F10C1E"/>
    <w:rsid w:val="00F3242B"/>
    <w:rsid w:val="00F34BE8"/>
    <w:rsid w:val="00F50BC0"/>
    <w:rsid w:val="00F540FC"/>
    <w:rsid w:val="00F73FDC"/>
    <w:rsid w:val="00FA3DC6"/>
    <w:rsid w:val="00FB598D"/>
    <w:rsid w:val="00FF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5509"/>
  <w15:chartTrackingRefBased/>
  <w15:docId w15:val="{93D554B1-B05F-4D87-8904-7E06BEF9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34A"/>
    <w:pPr>
      <w:ind w:left="720"/>
      <w:contextualSpacing/>
    </w:pPr>
  </w:style>
  <w:style w:type="table" w:styleId="TableGrid">
    <w:name w:val="Table Grid"/>
    <w:basedOn w:val="TableNormal"/>
    <w:uiPriority w:val="39"/>
    <w:rsid w:val="007F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DEE"/>
    <w:rPr>
      <w:color w:val="0563C1" w:themeColor="hyperlink"/>
      <w:u w:val="single"/>
    </w:rPr>
  </w:style>
  <w:style w:type="character" w:styleId="UnresolvedMention">
    <w:name w:val="Unresolved Mention"/>
    <w:basedOn w:val="DefaultParagraphFont"/>
    <w:uiPriority w:val="99"/>
    <w:semiHidden/>
    <w:unhideWhenUsed/>
    <w:rsid w:val="00397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31645-91DB-4569-AB92-1415B2750B35}">
  <ds:schemaRefs>
    <ds:schemaRef ds:uri="http://schemas.microsoft.com/sharepoint/v3/contenttype/forms"/>
  </ds:schemaRefs>
</ds:datastoreItem>
</file>

<file path=customXml/itemProps2.xml><?xml version="1.0" encoding="utf-8"?>
<ds:datastoreItem xmlns:ds="http://schemas.openxmlformats.org/officeDocument/2006/customXml" ds:itemID="{93E52B3D-2D95-4D2D-A1FF-561D4466CFA2}">
  <ds:schemaRefs>
    <ds:schemaRef ds:uri="94627f6b-45aa-4f11-bbeb-ed3626982268"/>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dba9d881-5f3a-40f9-a9a7-00e960d0e466"/>
  </ds:schemaRefs>
</ds:datastoreItem>
</file>

<file path=customXml/itemProps3.xml><?xml version="1.0" encoding="utf-8"?>
<ds:datastoreItem xmlns:ds="http://schemas.openxmlformats.org/officeDocument/2006/customXml" ds:itemID="{8BEF5FAB-360C-4C50-814C-1207AD26B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Candace</dc:creator>
  <cp:keywords/>
  <dc:description/>
  <cp:lastModifiedBy>Fardo, Renee</cp:lastModifiedBy>
  <cp:revision>2</cp:revision>
  <cp:lastPrinted>2021-05-19T19:50:00Z</cp:lastPrinted>
  <dcterms:created xsi:type="dcterms:W3CDTF">2021-05-19T19:51:00Z</dcterms:created>
  <dcterms:modified xsi:type="dcterms:W3CDTF">2021-05-19T19:51:00Z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