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687A44B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013B0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139CDD89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013B0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29B47AE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013B0">
        <w:rPr>
          <w:rFonts w:ascii="Times New Roman" w:hAnsi="Times New Roman"/>
          <w:b/>
        </w:rPr>
        <w:t>MARCH 25</w:t>
      </w:r>
      <w:r w:rsidR="009927B6">
        <w:rPr>
          <w:rFonts w:ascii="Times New Roman" w:hAnsi="Times New Roman"/>
          <w:b/>
        </w:rPr>
        <w:t xml:space="preserve">, </w:t>
      </w:r>
      <w:r w:rsidR="00C013B0">
        <w:rPr>
          <w:rFonts w:ascii="Times New Roman" w:hAnsi="Times New Roman"/>
          <w:b/>
        </w:rPr>
        <w:t>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4CA2BF1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B08EA">
        <w:rPr>
          <w:rFonts w:ascii="Times New Roman" w:hAnsi="Times New Roman"/>
          <w:b/>
        </w:rPr>
        <w:t>HEINEMANN</w:t>
      </w:r>
      <w:r w:rsidR="0013634C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514427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6D0DFB5D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514427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6B08EA">
        <w:rPr>
          <w:rFonts w:eastAsia="Calibri" w:cs="Arial"/>
          <w:szCs w:val="24"/>
        </w:rPr>
        <w:t xml:space="preserve">Heinemann </w:t>
      </w:r>
      <w:r w:rsidR="00C013B0">
        <w:rPr>
          <w:rFonts w:eastAsia="Calibri" w:cs="Arial"/>
          <w:szCs w:val="24"/>
        </w:rPr>
        <w:t xml:space="preserve">is </w:t>
      </w:r>
      <w:r w:rsidR="006B08EA">
        <w:rPr>
          <w:rFonts w:eastAsia="Calibri" w:cs="Arial"/>
          <w:szCs w:val="24"/>
        </w:rPr>
        <w:t xml:space="preserve">to provide </w:t>
      </w:r>
      <w:r w:rsidR="00C013B0">
        <w:rPr>
          <w:rFonts w:eastAsia="Calibri" w:cs="Arial"/>
          <w:szCs w:val="24"/>
        </w:rPr>
        <w:t xml:space="preserve">professional learning covering the </w:t>
      </w:r>
      <w:proofErr w:type="spellStart"/>
      <w:r w:rsidR="00C013B0">
        <w:rPr>
          <w:rFonts w:eastAsia="Calibri" w:cs="Arial"/>
          <w:szCs w:val="24"/>
        </w:rPr>
        <w:t>Fontas</w:t>
      </w:r>
      <w:proofErr w:type="spellEnd"/>
      <w:r w:rsidR="00C013B0">
        <w:rPr>
          <w:rFonts w:eastAsia="Calibri" w:cs="Arial"/>
          <w:szCs w:val="24"/>
        </w:rPr>
        <w:t xml:space="preserve"> &amp; </w:t>
      </w:r>
      <w:proofErr w:type="spellStart"/>
      <w:r w:rsidR="006B08EA">
        <w:rPr>
          <w:rFonts w:eastAsia="Calibri" w:cs="Arial"/>
          <w:szCs w:val="24"/>
        </w:rPr>
        <w:t>Pinnel</w:t>
      </w:r>
      <w:proofErr w:type="spellEnd"/>
      <w:r w:rsidR="00C013B0">
        <w:rPr>
          <w:rFonts w:eastAsia="Calibri" w:cs="Arial"/>
          <w:szCs w:val="24"/>
        </w:rPr>
        <w:t xml:space="preserve"> Literacy Continuum</w:t>
      </w:r>
      <w:r w:rsidR="006B08EA">
        <w:rPr>
          <w:rFonts w:eastAsia="Calibri" w:cs="Arial"/>
          <w:szCs w:val="24"/>
        </w:rPr>
        <w:t>.</w:t>
      </w:r>
      <w:r w:rsidR="00C013B0">
        <w:rPr>
          <w:rFonts w:eastAsia="Calibri" w:cs="Arial"/>
          <w:szCs w:val="24"/>
        </w:rPr>
        <w:t xml:space="preserve">  The cost of $7,200.00 is to be paid using Title l funds.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033F75C8" w14:textId="77777777" w:rsidR="00E31B14" w:rsidRDefault="00E31B14" w:rsidP="005877A3">
      <w:pPr>
        <w:rPr>
          <w:b/>
        </w:rPr>
      </w:pPr>
      <w:bookmarkStart w:id="0" w:name="_GoBack"/>
      <w:bookmarkEnd w:id="0"/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D4F0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8EA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4ABA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013B0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34A1-7032-4867-837D-B47FF1F8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2021-03-25T19:27:00Z</dcterms:created>
  <dcterms:modified xsi:type="dcterms:W3CDTF">2021-03-25T19:30:00Z</dcterms:modified>
</cp:coreProperties>
</file>