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F" w:rsidRDefault="0006447F" w:rsidP="0006447F">
      <w:pPr>
        <w:pStyle w:val="NoSpacing"/>
        <w:jc w:val="center"/>
        <w:rPr>
          <w:b/>
          <w:sz w:val="28"/>
        </w:rPr>
      </w:pPr>
      <w:r>
        <w:rPr>
          <w:b/>
          <w:sz w:val="28"/>
        </w:rPr>
        <w:t>Superintendent Effectiveness System</w:t>
      </w:r>
    </w:p>
    <w:p w:rsidR="0006447F" w:rsidRDefault="0006447F" w:rsidP="0006447F">
      <w:pPr>
        <w:pStyle w:val="NoSpacing"/>
        <w:jc w:val="center"/>
        <w:rPr>
          <w:b/>
          <w:sz w:val="28"/>
        </w:rPr>
      </w:pPr>
      <w:r>
        <w:rPr>
          <w:b/>
          <w:sz w:val="28"/>
        </w:rPr>
        <w:t>Standards</w:t>
      </w:r>
    </w:p>
    <w:p w:rsidR="0006447F" w:rsidRDefault="0006447F" w:rsidP="0006447F">
      <w:pPr>
        <w:pStyle w:val="NoSpacing"/>
        <w:rPr>
          <w:b/>
          <w:sz w:val="28"/>
        </w:rPr>
      </w:pPr>
    </w:p>
    <w:p w:rsidR="00BB7EB3" w:rsidRDefault="0006447F" w:rsidP="0006447F">
      <w:pPr>
        <w:pStyle w:val="NoSpacing"/>
        <w:rPr>
          <w:rFonts w:eastAsia="Times New Roman"/>
          <w:sz w:val="22"/>
          <w:szCs w:val="22"/>
        </w:rPr>
      </w:pPr>
      <w:r w:rsidRPr="006C0756">
        <w:rPr>
          <w:b/>
          <w:sz w:val="28"/>
        </w:rPr>
        <w:t xml:space="preserve">Standard </w:t>
      </w:r>
      <w:proofErr w:type="gramStart"/>
      <w:r w:rsidRPr="006C0756">
        <w:rPr>
          <w:b/>
          <w:sz w:val="28"/>
        </w:rPr>
        <w:t>1</w:t>
      </w:r>
      <w:proofErr w:type="gramEnd"/>
      <w:r w:rsidRPr="006C0756">
        <w:rPr>
          <w:b/>
          <w:sz w:val="28"/>
        </w:rPr>
        <w:t xml:space="preserve"> -   Strategic Leadership:  </w:t>
      </w:r>
      <w:r w:rsidRPr="006C0756">
        <w:rPr>
          <w:rFonts w:eastAsia="Times New Roman"/>
          <w:sz w:val="20"/>
        </w:rPr>
        <w:t xml:space="preserve">The superintendent creates conditions that result in strategically reimaging the district’s vision, mission and goals to ensure that each student graduates from high school, is globally competitive in post-secondary education and/or the workforce, and is prepared for life in the 21st century. The superintendent creates a community of inquiry that challenges the community </w:t>
      </w:r>
      <w:proofErr w:type="gramStart"/>
      <w:r w:rsidRPr="006C0756">
        <w:rPr>
          <w:rFonts w:eastAsia="Times New Roman"/>
          <w:sz w:val="20"/>
        </w:rPr>
        <w:t>to continually repurpose</w:t>
      </w:r>
      <w:proofErr w:type="gramEnd"/>
      <w:r w:rsidRPr="006C0756">
        <w:rPr>
          <w:rFonts w:eastAsia="Times New Roman"/>
          <w:sz w:val="20"/>
        </w:rPr>
        <w:t xml:space="preserve"> itself by building on the district’s core values and beliefs about the preferred future and then developing a vision</w:t>
      </w:r>
      <w:r w:rsidRPr="006C0756">
        <w:rPr>
          <w:rFonts w:eastAsia="Times New Roman"/>
          <w:sz w:val="22"/>
          <w:szCs w:val="22"/>
        </w:rPr>
        <w:t>.</w:t>
      </w:r>
    </w:p>
    <w:p w:rsidR="0006447F" w:rsidRDefault="0006447F" w:rsidP="0006447F">
      <w:pPr>
        <w:pStyle w:val="NoSpacing"/>
        <w:rPr>
          <w:rFonts w:eastAsia="Times New Roman"/>
          <w:sz w:val="22"/>
          <w:szCs w:val="22"/>
        </w:rPr>
      </w:pPr>
    </w:p>
    <w:p w:rsidR="0006447F" w:rsidRPr="006C0756" w:rsidRDefault="0006447F" w:rsidP="0006447F">
      <w:pPr>
        <w:pStyle w:val="Body"/>
        <w:rPr>
          <w:rFonts w:ascii="Times New Roman" w:hAnsi="Times New Roman"/>
          <w:color w:val="auto"/>
          <w:sz w:val="20"/>
        </w:rPr>
      </w:pPr>
      <w:r w:rsidRPr="006C0756">
        <w:rPr>
          <w:rFonts w:ascii="Times New Roman" w:hAnsi="Times New Roman"/>
          <w:b/>
          <w:color w:val="auto"/>
          <w:sz w:val="28"/>
        </w:rPr>
        <w:t>Standard 2: Instructional Leadership</w:t>
      </w:r>
      <w:r w:rsidRPr="006C0756">
        <w:rPr>
          <w:rFonts w:ascii="Times New Roman" w:hAnsi="Times New Roman"/>
          <w:b/>
          <w:color w:val="auto"/>
          <w:sz w:val="20"/>
        </w:rPr>
        <w:t xml:space="preserve">:  </w:t>
      </w:r>
      <w:r w:rsidRPr="006C0756">
        <w:rPr>
          <w:rFonts w:ascii="Times New Roman" w:hAnsi="Times New Roman"/>
          <w:sz w:val="20"/>
        </w:rPr>
        <w:t xml:space="preserve"> The superintendent supports and builds a system committed to shared values and beliefs focused on teaching and learning where performance gaps </w:t>
      </w:r>
      <w:proofErr w:type="gramStart"/>
      <w:r w:rsidRPr="006C0756">
        <w:rPr>
          <w:rFonts w:ascii="Times New Roman" w:hAnsi="Times New Roman"/>
          <w:sz w:val="20"/>
        </w:rPr>
        <w:t>are systematically eliminated</w:t>
      </w:r>
      <w:proofErr w:type="gramEnd"/>
      <w:r w:rsidRPr="006C0756">
        <w:rPr>
          <w:rFonts w:ascii="Times New Roman" w:hAnsi="Times New Roman"/>
          <w:sz w:val="20"/>
        </w:rPr>
        <w:t xml:space="preserve"> over time and each student graduates from high school college-and-career ready.</w:t>
      </w:r>
    </w:p>
    <w:p w:rsidR="0006447F" w:rsidRDefault="0006447F" w:rsidP="0006447F">
      <w:pPr>
        <w:pStyle w:val="NoSpacing"/>
      </w:pPr>
    </w:p>
    <w:p w:rsidR="0006447F" w:rsidRDefault="0006447F" w:rsidP="0006447F">
      <w:pPr>
        <w:pStyle w:val="NoSpacing"/>
        <w:rPr>
          <w:rFonts w:eastAsia="Times New Roman"/>
          <w:sz w:val="20"/>
        </w:rPr>
      </w:pPr>
      <w:r w:rsidRPr="006C0756">
        <w:rPr>
          <w:b/>
          <w:sz w:val="28"/>
        </w:rPr>
        <w:t xml:space="preserve">Standard </w:t>
      </w:r>
      <w:proofErr w:type="gramStart"/>
      <w:r w:rsidRPr="006C0756">
        <w:rPr>
          <w:b/>
          <w:sz w:val="28"/>
        </w:rPr>
        <w:t>3</w:t>
      </w:r>
      <w:proofErr w:type="gramEnd"/>
      <w:r w:rsidRPr="006C0756">
        <w:rPr>
          <w:b/>
          <w:sz w:val="28"/>
        </w:rPr>
        <w:t xml:space="preserve"> - Cultural Leadership:  </w:t>
      </w:r>
      <w:r w:rsidRPr="006C0756">
        <w:rPr>
          <w:rFonts w:eastAsia="Times New Roman"/>
          <w:sz w:val="20"/>
        </w:rPr>
        <w:t>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w:t>
      </w:r>
    </w:p>
    <w:p w:rsidR="0006447F" w:rsidRDefault="0006447F" w:rsidP="0006447F">
      <w:pPr>
        <w:pStyle w:val="NoSpacing"/>
        <w:rPr>
          <w:rFonts w:eastAsia="Times New Roman"/>
          <w:sz w:val="20"/>
        </w:rPr>
      </w:pPr>
    </w:p>
    <w:p w:rsidR="0006447F" w:rsidRDefault="0006447F" w:rsidP="0006447F">
      <w:pPr>
        <w:pStyle w:val="NoSpacing"/>
        <w:rPr>
          <w:rFonts w:eastAsia="Times New Roman"/>
          <w:sz w:val="20"/>
        </w:rPr>
      </w:pPr>
      <w:r w:rsidRPr="006C0756">
        <w:rPr>
          <w:b/>
          <w:sz w:val="28"/>
        </w:rPr>
        <w:t xml:space="preserve">Standard </w:t>
      </w:r>
      <w:proofErr w:type="gramStart"/>
      <w:r w:rsidRPr="006C0756">
        <w:rPr>
          <w:b/>
          <w:sz w:val="28"/>
        </w:rPr>
        <w:t>4</w:t>
      </w:r>
      <w:proofErr w:type="gramEnd"/>
      <w:r w:rsidRPr="006C0756">
        <w:rPr>
          <w:b/>
          <w:sz w:val="28"/>
        </w:rPr>
        <w:t xml:space="preserve"> - Human Resource Leadership:  </w:t>
      </w:r>
      <w:r w:rsidRPr="006C0756">
        <w:rPr>
          <w:sz w:val="20"/>
        </w:rPr>
        <w:t>T</w:t>
      </w:r>
      <w:r w:rsidRPr="006C0756">
        <w:rPr>
          <w:rFonts w:eastAsia="Times New Roman"/>
          <w:sz w:val="20"/>
        </w:rPr>
        <w:t>he superintendent ensures the district is a professional learning community with processes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rsidR="0006447F" w:rsidRDefault="0006447F" w:rsidP="0006447F">
      <w:pPr>
        <w:pStyle w:val="NoSpacing"/>
        <w:rPr>
          <w:rFonts w:eastAsia="Times New Roman"/>
          <w:sz w:val="20"/>
        </w:rPr>
      </w:pPr>
    </w:p>
    <w:p w:rsidR="0006447F" w:rsidRDefault="0006447F" w:rsidP="0006447F">
      <w:pPr>
        <w:pStyle w:val="NoSpacing"/>
        <w:rPr>
          <w:b/>
          <w:sz w:val="20"/>
        </w:rPr>
      </w:pPr>
      <w:r w:rsidRPr="006C0756">
        <w:rPr>
          <w:b/>
          <w:sz w:val="28"/>
        </w:rPr>
        <w:t xml:space="preserve">Standard </w:t>
      </w:r>
      <w:proofErr w:type="gramStart"/>
      <w:r w:rsidRPr="006C0756">
        <w:rPr>
          <w:b/>
          <w:sz w:val="28"/>
        </w:rPr>
        <w:t>5</w:t>
      </w:r>
      <w:proofErr w:type="gramEnd"/>
      <w:r w:rsidRPr="006C0756">
        <w:rPr>
          <w:b/>
          <w:sz w:val="28"/>
        </w:rPr>
        <w:t xml:space="preserve"> - Managerial Leadership:  </w:t>
      </w:r>
      <w:r w:rsidRPr="006C0756">
        <w:rPr>
          <w:rFonts w:eastAsia="Times New Roman"/>
          <w:sz w:val="20"/>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w:t>
      </w:r>
      <w:proofErr w:type="gramStart"/>
      <w:r w:rsidRPr="006C0756">
        <w:rPr>
          <w:rFonts w:eastAsia="Times New Roman"/>
          <w:sz w:val="20"/>
        </w:rPr>
        <w:t>so as to</w:t>
      </w:r>
      <w:proofErr w:type="gramEnd"/>
      <w:r w:rsidRPr="006C0756">
        <w:rPr>
          <w:rFonts w:eastAsia="Times New Roman"/>
          <w:sz w:val="20"/>
        </w:rPr>
        <w:t xml:space="preserve"> meet the 21st century needs of the district</w:t>
      </w:r>
      <w:r w:rsidRPr="006C0756">
        <w:rPr>
          <w:b/>
          <w:sz w:val="20"/>
        </w:rPr>
        <w:t>.</w:t>
      </w:r>
    </w:p>
    <w:p w:rsidR="0006447F" w:rsidRDefault="0006447F" w:rsidP="0006447F">
      <w:pPr>
        <w:pStyle w:val="NoSpacing"/>
        <w:rPr>
          <w:b/>
          <w:sz w:val="20"/>
        </w:rPr>
      </w:pPr>
    </w:p>
    <w:p w:rsidR="0006447F" w:rsidRDefault="0006447F" w:rsidP="0006447F">
      <w:pPr>
        <w:pStyle w:val="NoSpacing"/>
        <w:rPr>
          <w:b/>
          <w:sz w:val="20"/>
        </w:rPr>
      </w:pPr>
      <w:r w:rsidRPr="006C0756">
        <w:rPr>
          <w:b/>
          <w:sz w:val="28"/>
        </w:rPr>
        <w:t xml:space="preserve">Standard </w:t>
      </w:r>
      <w:proofErr w:type="gramStart"/>
      <w:r w:rsidRPr="006C0756">
        <w:rPr>
          <w:b/>
          <w:sz w:val="28"/>
        </w:rPr>
        <w:t>6</w:t>
      </w:r>
      <w:proofErr w:type="gramEnd"/>
      <w:r w:rsidRPr="006C0756">
        <w:rPr>
          <w:b/>
          <w:sz w:val="28"/>
        </w:rPr>
        <w:t xml:space="preserve"> - Collaborative Leadership</w:t>
      </w:r>
      <w:r w:rsidRPr="006C0756">
        <w:rPr>
          <w:b/>
        </w:rPr>
        <w:t>:</w:t>
      </w:r>
      <w:r w:rsidRPr="006C0756">
        <w:rPr>
          <w:sz w:val="22"/>
        </w:rPr>
        <w:t xml:space="preserve"> </w:t>
      </w:r>
      <w:r w:rsidRPr="006C0756">
        <w:rPr>
          <w:rFonts w:eastAsia="Times New Roman"/>
          <w:sz w:val="20"/>
        </w:rPr>
        <w:t xml:space="preserve">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w:t>
      </w:r>
      <w:r>
        <w:rPr>
          <w:rFonts w:eastAsia="Times New Roman"/>
          <w:sz w:val="20"/>
        </w:rPr>
        <w:t>represent</w:t>
      </w:r>
      <w:r w:rsidRPr="006C0756">
        <w:rPr>
          <w:rFonts w:eastAsia="Times New Roman"/>
          <w:sz w:val="20"/>
        </w:rPr>
        <w:t>atives to participate with their investments of resources, assistance, and goodwill</w:t>
      </w:r>
      <w:r w:rsidRPr="006C0756">
        <w:rPr>
          <w:b/>
          <w:sz w:val="20"/>
        </w:rPr>
        <w:t>.</w:t>
      </w:r>
    </w:p>
    <w:p w:rsidR="0006447F" w:rsidRDefault="0006447F" w:rsidP="0006447F">
      <w:pPr>
        <w:pStyle w:val="NoSpacing"/>
        <w:rPr>
          <w:b/>
          <w:sz w:val="20"/>
        </w:rPr>
      </w:pPr>
    </w:p>
    <w:p w:rsidR="0006447F" w:rsidRPr="0006447F" w:rsidRDefault="0006447F" w:rsidP="0006447F">
      <w:pPr>
        <w:pStyle w:val="NoSpacing"/>
        <w:rPr>
          <w:rFonts w:eastAsia="Times New Roman"/>
          <w:sz w:val="20"/>
        </w:rPr>
      </w:pPr>
      <w:r w:rsidRPr="006C0756">
        <w:rPr>
          <w:b/>
          <w:sz w:val="28"/>
        </w:rPr>
        <w:t xml:space="preserve">Standard </w:t>
      </w:r>
      <w:proofErr w:type="gramStart"/>
      <w:r w:rsidRPr="006C0756">
        <w:rPr>
          <w:b/>
          <w:sz w:val="28"/>
        </w:rPr>
        <w:t>7</w:t>
      </w:r>
      <w:bookmarkStart w:id="0" w:name="_GoBack"/>
      <w:bookmarkEnd w:id="0"/>
      <w:proofErr w:type="gramEnd"/>
      <w:r w:rsidRPr="006C0756">
        <w:rPr>
          <w:b/>
          <w:sz w:val="28"/>
        </w:rPr>
        <w:t xml:space="preserve"> - Influential Leadership:</w:t>
      </w:r>
      <w:r w:rsidRPr="006C0756">
        <w:rPr>
          <w:b/>
        </w:rPr>
        <w:t xml:space="preserve"> </w:t>
      </w:r>
      <w:r w:rsidRPr="006C0756">
        <w:rPr>
          <w:rFonts w:eastAsia="Times New Roman"/>
          <w:sz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sectPr w:rsidR="0006447F" w:rsidRPr="0006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7F"/>
    <w:rsid w:val="0000174E"/>
    <w:rsid w:val="0006447F"/>
    <w:rsid w:val="001D4B06"/>
    <w:rsid w:val="00B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3B6"/>
  <w15:chartTrackingRefBased/>
  <w15:docId w15:val="{628DF93D-58E6-44A6-9A2E-3B63E690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7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47F"/>
    <w:pPr>
      <w:spacing w:after="0" w:line="240" w:lineRule="auto"/>
    </w:pPr>
  </w:style>
  <w:style w:type="table" w:styleId="TableGrid">
    <w:name w:val="Table Grid"/>
    <w:basedOn w:val="TableNormal"/>
    <w:uiPriority w:val="59"/>
    <w:rsid w:val="0006447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6447F"/>
    <w:pPr>
      <w:spacing w:after="0" w:line="240" w:lineRule="auto"/>
    </w:pPr>
    <w:rPr>
      <w:rFonts w:ascii="Helvetica" w:eastAsia="ヒラギノ角ゴ Pro W3" w:hAnsi="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2021-02-04T12:33:00Z</dcterms:created>
  <dcterms:modified xsi:type="dcterms:W3CDTF">2021-02-04T12:36:00Z</dcterms:modified>
</cp:coreProperties>
</file>