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097D168F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3265F6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109E3FD2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32E1B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54C9D539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2E1B">
        <w:rPr>
          <w:rFonts w:ascii="Times New Roman" w:hAnsi="Times New Roman"/>
          <w:b/>
        </w:rPr>
        <w:t>DECEMBER 17</w:t>
      </w:r>
      <w:r w:rsidR="009927B6">
        <w:rPr>
          <w:rFonts w:ascii="Times New Roman" w:hAnsi="Times New Roman"/>
          <w:b/>
        </w:rPr>
        <w:t>,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0D138C71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6F0F30">
        <w:rPr>
          <w:rFonts w:ascii="Times New Roman" w:hAnsi="Times New Roman"/>
          <w:b/>
        </w:rPr>
        <w:t>B</w:t>
      </w:r>
      <w:r w:rsidR="00332E1B">
        <w:rPr>
          <w:rFonts w:ascii="Times New Roman" w:hAnsi="Times New Roman"/>
          <w:b/>
        </w:rPr>
        <w:t>ENCHMARK</w:t>
      </w:r>
      <w:r w:rsidR="00E31B14">
        <w:rPr>
          <w:rFonts w:ascii="Times New Roman" w:hAnsi="Times New Roman"/>
          <w:b/>
        </w:rPr>
        <w:t xml:space="preserve"> AND </w:t>
      </w:r>
      <w:r w:rsidR="00332E1B">
        <w:rPr>
          <w:rFonts w:ascii="Times New Roman" w:hAnsi="Times New Roman"/>
          <w:b/>
        </w:rPr>
        <w:t xml:space="preserve">BOONE COUNTY </w:t>
      </w:r>
      <w:r w:rsidR="00E31B14">
        <w:rPr>
          <w:rFonts w:ascii="Times New Roman" w:hAnsi="Times New Roman"/>
          <w:b/>
        </w:rPr>
        <w:t>SCHOOL</w:t>
      </w:r>
      <w:r w:rsidR="00332E1B">
        <w:rPr>
          <w:rFonts w:ascii="Times New Roman" w:hAnsi="Times New Roman"/>
          <w:b/>
        </w:rPr>
        <w:t>S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7F7F2EF1" w14:textId="6DDFEF5B" w:rsidR="00EA4AF3" w:rsidRDefault="00E31B14" w:rsidP="003265F6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attached agreement between </w:t>
      </w:r>
      <w:r w:rsidR="00332E1B">
        <w:rPr>
          <w:rFonts w:eastAsia="Calibri" w:cs="Arial"/>
          <w:szCs w:val="24"/>
        </w:rPr>
        <w:t>Boone County Schools</w:t>
      </w:r>
      <w:r>
        <w:rPr>
          <w:rFonts w:eastAsia="Calibri" w:cs="Arial"/>
          <w:szCs w:val="24"/>
        </w:rPr>
        <w:t xml:space="preserve"> and </w:t>
      </w:r>
      <w:r w:rsidR="005163EB">
        <w:rPr>
          <w:rFonts w:eastAsia="Calibri" w:cs="Arial"/>
          <w:szCs w:val="24"/>
        </w:rPr>
        <w:t>B</w:t>
      </w:r>
      <w:r w:rsidR="00332E1B">
        <w:rPr>
          <w:rFonts w:eastAsia="Calibri" w:cs="Arial"/>
          <w:szCs w:val="24"/>
        </w:rPr>
        <w:t>enchmark</w:t>
      </w:r>
      <w:r w:rsidR="00417487">
        <w:rPr>
          <w:rFonts w:eastAsia="Calibri" w:cs="Arial"/>
          <w:szCs w:val="24"/>
        </w:rPr>
        <w:t xml:space="preserve"> is t</w:t>
      </w:r>
      <w:r w:rsidR="00D4654B">
        <w:rPr>
          <w:rFonts w:eastAsia="Calibri" w:cs="Arial"/>
          <w:szCs w:val="24"/>
        </w:rPr>
        <w:t xml:space="preserve">o </w:t>
      </w:r>
      <w:r w:rsidR="00332E1B">
        <w:rPr>
          <w:rFonts w:eastAsia="Calibri" w:cs="Arial"/>
          <w:szCs w:val="24"/>
        </w:rPr>
        <w:t xml:space="preserve">renew </w:t>
      </w:r>
      <w:r w:rsidR="00DF2F5B">
        <w:rPr>
          <w:rFonts w:eastAsia="Calibri" w:cs="Arial"/>
          <w:szCs w:val="24"/>
        </w:rPr>
        <w:t xml:space="preserve">access </w:t>
      </w:r>
      <w:r w:rsidR="00332E1B">
        <w:rPr>
          <w:rFonts w:eastAsia="Calibri" w:cs="Arial"/>
          <w:szCs w:val="24"/>
        </w:rPr>
        <w:t xml:space="preserve">to Benchmark Literacy Small Group for Burlington, Florence, </w:t>
      </w:r>
      <w:proofErr w:type="spellStart"/>
      <w:r w:rsidR="00332E1B">
        <w:rPr>
          <w:rFonts w:eastAsia="Calibri" w:cs="Arial"/>
          <w:szCs w:val="24"/>
        </w:rPr>
        <w:t>Goodridge</w:t>
      </w:r>
      <w:proofErr w:type="spellEnd"/>
      <w:r w:rsidR="00332E1B">
        <w:rPr>
          <w:rFonts w:eastAsia="Calibri" w:cs="Arial"/>
          <w:szCs w:val="24"/>
        </w:rPr>
        <w:t xml:space="preserve">, Kelly, Mann, New Haven, North Pointe, </w:t>
      </w:r>
      <w:proofErr w:type="spellStart"/>
      <w:r w:rsidR="00332E1B">
        <w:rPr>
          <w:rFonts w:eastAsia="Calibri" w:cs="Arial"/>
          <w:szCs w:val="24"/>
        </w:rPr>
        <w:t>Ockerman</w:t>
      </w:r>
      <w:proofErr w:type="spellEnd"/>
      <w:r w:rsidR="00332E1B">
        <w:rPr>
          <w:rFonts w:eastAsia="Calibri" w:cs="Arial"/>
          <w:szCs w:val="24"/>
        </w:rPr>
        <w:t xml:space="preserve"> and Stephens Elementary Schools.  </w:t>
      </w:r>
      <w:r w:rsidR="00234E0B">
        <w:rPr>
          <w:rFonts w:eastAsia="Calibri" w:cs="Arial"/>
          <w:szCs w:val="24"/>
        </w:rPr>
        <w:t xml:space="preserve">This quote is </w:t>
      </w:r>
      <w:r w:rsidR="00332E1B">
        <w:rPr>
          <w:rFonts w:eastAsia="Calibri" w:cs="Arial"/>
          <w:szCs w:val="24"/>
        </w:rPr>
        <w:t xml:space="preserve">for </w:t>
      </w:r>
      <w:bookmarkStart w:id="0" w:name="_GoBack"/>
      <w:bookmarkEnd w:id="0"/>
      <w:r w:rsidR="00332E1B">
        <w:rPr>
          <w:rFonts w:eastAsia="Calibri" w:cs="Arial"/>
          <w:szCs w:val="24"/>
        </w:rPr>
        <w:t>a 9 month renewal from 11/29/2020 to 9/2/2021</w:t>
      </w:r>
      <w:r w:rsidR="00234E0B">
        <w:rPr>
          <w:rFonts w:eastAsia="Calibri" w:cs="Arial"/>
          <w:szCs w:val="24"/>
        </w:rPr>
        <w:t xml:space="preserve"> at a cost of $</w:t>
      </w:r>
      <w:r w:rsidR="00332E1B">
        <w:rPr>
          <w:rFonts w:eastAsia="Calibri" w:cs="Arial"/>
          <w:szCs w:val="24"/>
        </w:rPr>
        <w:t>37,766.25</w:t>
      </w:r>
      <w:r w:rsidR="00552B91">
        <w:rPr>
          <w:rFonts w:eastAsia="Calibri" w:cs="Arial"/>
          <w:szCs w:val="24"/>
        </w:rPr>
        <w:t xml:space="preserve"> to be paid </w:t>
      </w:r>
      <w:r w:rsidR="00234E0B">
        <w:rPr>
          <w:rFonts w:eastAsia="Calibri" w:cs="Arial"/>
          <w:szCs w:val="24"/>
        </w:rPr>
        <w:t xml:space="preserve">using </w:t>
      </w:r>
      <w:r w:rsidR="00332E1B">
        <w:rPr>
          <w:rFonts w:eastAsia="Calibri" w:cs="Arial"/>
          <w:szCs w:val="24"/>
        </w:rPr>
        <w:t>CARES Act ESSER</w:t>
      </w:r>
      <w:r w:rsidR="00234E0B">
        <w:rPr>
          <w:rFonts w:eastAsia="Calibri" w:cs="Arial"/>
          <w:szCs w:val="24"/>
        </w:rPr>
        <w:t xml:space="preserve"> funds</w:t>
      </w:r>
      <w:r w:rsidR="00552B91">
        <w:rPr>
          <w:rFonts w:eastAsia="Calibri" w:cs="Arial"/>
          <w:szCs w:val="24"/>
        </w:rPr>
        <w:t>.</w:t>
      </w:r>
      <w:r w:rsidR="005163EB">
        <w:rPr>
          <w:rFonts w:eastAsia="Calibri" w:cs="Arial"/>
          <w:szCs w:val="24"/>
        </w:rPr>
        <w:t xml:space="preserve">  </w:t>
      </w:r>
    </w:p>
    <w:p w14:paraId="221C320C" w14:textId="77777777" w:rsidR="003265F6" w:rsidRDefault="003265F6" w:rsidP="003265F6"/>
    <w:p w14:paraId="058DB8AE" w14:textId="3C190D90" w:rsidR="00EA4AF3" w:rsidRPr="006F3D6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244D"/>
    <w:rsid w:val="000F30E9"/>
    <w:rsid w:val="0010438A"/>
    <w:rsid w:val="00113813"/>
    <w:rsid w:val="0011589C"/>
    <w:rsid w:val="001271E9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34E0B"/>
    <w:rsid w:val="00285783"/>
    <w:rsid w:val="00293AEA"/>
    <w:rsid w:val="002A605D"/>
    <w:rsid w:val="002B4495"/>
    <w:rsid w:val="002C62E5"/>
    <w:rsid w:val="002C77E6"/>
    <w:rsid w:val="00312D79"/>
    <w:rsid w:val="00323A8D"/>
    <w:rsid w:val="003265F6"/>
    <w:rsid w:val="00332E1B"/>
    <w:rsid w:val="0036127F"/>
    <w:rsid w:val="00365809"/>
    <w:rsid w:val="003A2952"/>
    <w:rsid w:val="003A7D31"/>
    <w:rsid w:val="003B7D8E"/>
    <w:rsid w:val="003C2505"/>
    <w:rsid w:val="003C464F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163EB"/>
    <w:rsid w:val="00526715"/>
    <w:rsid w:val="00540199"/>
    <w:rsid w:val="00540366"/>
    <w:rsid w:val="00552296"/>
    <w:rsid w:val="00552B91"/>
    <w:rsid w:val="00572C7C"/>
    <w:rsid w:val="00586058"/>
    <w:rsid w:val="005877A3"/>
    <w:rsid w:val="0059221D"/>
    <w:rsid w:val="005A2659"/>
    <w:rsid w:val="005A307D"/>
    <w:rsid w:val="005C1C37"/>
    <w:rsid w:val="005C1F4B"/>
    <w:rsid w:val="005C248E"/>
    <w:rsid w:val="005E3C20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6F0F30"/>
    <w:rsid w:val="007038E3"/>
    <w:rsid w:val="00703C8D"/>
    <w:rsid w:val="007123C3"/>
    <w:rsid w:val="00716961"/>
    <w:rsid w:val="00737EE9"/>
    <w:rsid w:val="00751A0A"/>
    <w:rsid w:val="007570E6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8633C"/>
    <w:rsid w:val="00AA1F47"/>
    <w:rsid w:val="00AD079E"/>
    <w:rsid w:val="00AD1FED"/>
    <w:rsid w:val="00AD4DC3"/>
    <w:rsid w:val="00AF1B7A"/>
    <w:rsid w:val="00B01227"/>
    <w:rsid w:val="00B452EB"/>
    <w:rsid w:val="00B614C7"/>
    <w:rsid w:val="00B661CB"/>
    <w:rsid w:val="00B86BF1"/>
    <w:rsid w:val="00B958C6"/>
    <w:rsid w:val="00BC717B"/>
    <w:rsid w:val="00BD23B6"/>
    <w:rsid w:val="00BE1329"/>
    <w:rsid w:val="00C30B8F"/>
    <w:rsid w:val="00C31315"/>
    <w:rsid w:val="00C369B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515BA"/>
    <w:rsid w:val="00DB6799"/>
    <w:rsid w:val="00DB7B38"/>
    <w:rsid w:val="00DC0D98"/>
    <w:rsid w:val="00DC51BA"/>
    <w:rsid w:val="00DF2F5B"/>
    <w:rsid w:val="00E15CF7"/>
    <w:rsid w:val="00E31B14"/>
    <w:rsid w:val="00E47DC4"/>
    <w:rsid w:val="00E561E9"/>
    <w:rsid w:val="00E626B7"/>
    <w:rsid w:val="00E64F84"/>
    <w:rsid w:val="00E918AF"/>
    <w:rsid w:val="00EA4AF3"/>
    <w:rsid w:val="00ED3C41"/>
    <w:rsid w:val="00ED7FB0"/>
    <w:rsid w:val="00EE1176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A2D0-D714-45A9-87E5-00481195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2020-01-21T20:20:00Z</cp:lastPrinted>
  <dcterms:created xsi:type="dcterms:W3CDTF">2020-12-17T13:27:00Z</dcterms:created>
  <dcterms:modified xsi:type="dcterms:W3CDTF">2020-12-17T13:35:00Z</dcterms:modified>
</cp:coreProperties>
</file>