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687AB6">
      <w:pPr>
        <w:pStyle w:val="Title"/>
        <w:tabs>
          <w:tab w:val="left" w:pos="7920"/>
          <w:tab w:val="left" w:pos="8550"/>
        </w:tabs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610C" w:rsidRDefault="0094610C" w:rsidP="00687AB6">
      <w:pPr>
        <w:ind w:left="720" w:right="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B2238">
        <w:rPr>
          <w:rFonts w:ascii="Times New Roman" w:hAnsi="Times New Roman"/>
          <w:b/>
        </w:rPr>
        <w:t>November 2</w:t>
      </w:r>
      <w:r w:rsidR="00510233">
        <w:rPr>
          <w:rFonts w:ascii="Times New Roman" w:hAnsi="Times New Roman"/>
          <w:b/>
        </w:rPr>
        <w:t>0</w:t>
      </w:r>
      <w:r w:rsidR="00CB2238">
        <w:rPr>
          <w:rFonts w:ascii="Times New Roman" w:hAnsi="Times New Roman"/>
          <w:b/>
        </w:rPr>
        <w:t>,</w:t>
      </w:r>
      <w:r w:rsidR="003F3C1A">
        <w:rPr>
          <w:rFonts w:ascii="Times New Roman" w:hAnsi="Times New Roman"/>
          <w:b/>
        </w:rPr>
        <w:t xml:space="preserve"> 2020</w:t>
      </w:r>
      <w:bookmarkStart w:id="0" w:name="_GoBack"/>
      <w:bookmarkEnd w:id="0"/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521447" w:rsidP="0052144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</w:t>
      </w:r>
      <w:r w:rsidR="007E76E4">
        <w:rPr>
          <w:rFonts w:ascii="Times New Roman" w:hAnsi="Times New Roman"/>
          <w:b/>
        </w:rPr>
        <w:t>Declaration</w:t>
      </w:r>
      <w:r>
        <w:rPr>
          <w:rFonts w:ascii="Times New Roman" w:hAnsi="Times New Roman"/>
          <w:b/>
        </w:rPr>
        <w:t xml:space="preserve"> as</w:t>
      </w:r>
      <w:r w:rsidR="007E76E4">
        <w:rPr>
          <w:rFonts w:ascii="Times New Roman" w:hAnsi="Times New Roman"/>
          <w:b/>
        </w:rPr>
        <w:t xml:space="preserve"> Surplus</w:t>
      </w:r>
      <w:r>
        <w:rPr>
          <w:rFonts w:ascii="Times New Roman" w:hAnsi="Times New Roman"/>
          <w:b/>
        </w:rPr>
        <w:t xml:space="preserve">: </w:t>
      </w:r>
      <w:r w:rsidR="007E76E4">
        <w:rPr>
          <w:rFonts w:ascii="Times New Roman" w:hAnsi="Times New Roman"/>
          <w:b/>
        </w:rPr>
        <w:t xml:space="preserve"> </w:t>
      </w:r>
      <w:r w:rsidR="00CB2238">
        <w:rPr>
          <w:rFonts w:ascii="Times New Roman" w:hAnsi="Times New Roman"/>
          <w:b/>
        </w:rPr>
        <w:t>Copiers from Ryle High School (</w:t>
      </w:r>
      <w:proofErr w:type="spellStart"/>
      <w:r w:rsidR="00CB2238">
        <w:rPr>
          <w:rFonts w:ascii="Times New Roman" w:hAnsi="Times New Roman"/>
          <w:b/>
        </w:rPr>
        <w:t>RHS</w:t>
      </w:r>
      <w:proofErr w:type="spellEnd"/>
      <w:r w:rsidR="00CB2238">
        <w:rPr>
          <w:rFonts w:ascii="Times New Roman" w:hAnsi="Times New Roman"/>
          <w:b/>
        </w:rPr>
        <w:t>)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CB2238" w:rsidP="00997C03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R</w:t>
      </w:r>
      <w:r w:rsidR="00A82E3D">
        <w:rPr>
          <w:rFonts w:ascii="Times New Roman" w:hAnsi="Times New Roman"/>
          <w:b/>
        </w:rPr>
        <w:t>HS</w:t>
      </w:r>
      <w:proofErr w:type="spellEnd"/>
      <w:r>
        <w:rPr>
          <w:rFonts w:ascii="Times New Roman" w:hAnsi="Times New Roman"/>
          <w:b/>
        </w:rPr>
        <w:t xml:space="preserve">’ copiers are at the end of their lease term.  The lease has a “$1 Buyout Option” which does not require the equipment to be returned at the end of the lease. </w:t>
      </w:r>
      <w:r w:rsidR="00C616C9">
        <w:rPr>
          <w:rFonts w:ascii="Times New Roman" w:hAnsi="Times New Roman"/>
          <w:b/>
        </w:rPr>
        <w:t xml:space="preserve">Upon transfer of ownership to the </w:t>
      </w:r>
      <w:proofErr w:type="spellStart"/>
      <w:r w:rsidR="00C616C9">
        <w:rPr>
          <w:rFonts w:ascii="Times New Roman" w:hAnsi="Times New Roman"/>
          <w:b/>
        </w:rPr>
        <w:t>BCBOE</w:t>
      </w:r>
      <w:proofErr w:type="spellEnd"/>
      <w:r w:rsidR="00C616C9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approval is requested to d</w:t>
      </w:r>
      <w:r w:rsidR="00C616C9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clare the following </w:t>
      </w:r>
      <w:r w:rsidR="00C616C9">
        <w:rPr>
          <w:rFonts w:ascii="Times New Roman" w:hAnsi="Times New Roman"/>
          <w:b/>
        </w:rPr>
        <w:t xml:space="preserve">copiers as surplus, and dispose </w:t>
      </w:r>
      <w:r>
        <w:rPr>
          <w:rFonts w:ascii="Times New Roman" w:hAnsi="Times New Roman"/>
          <w:b/>
        </w:rPr>
        <w:t>of them in accordance with Board policies.</w:t>
      </w:r>
    </w:p>
    <w:p w:rsidR="00C616C9" w:rsidRDefault="00C616C9" w:rsidP="00997C03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</w:p>
    <w:p w:rsidR="009C1087" w:rsidRDefault="00C616C9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 w:rsidRPr="00C616C9">
        <w:rPr>
          <w:noProof/>
        </w:rPr>
        <w:drawing>
          <wp:inline distT="0" distB="0" distL="0" distR="0">
            <wp:extent cx="23812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C9" w:rsidRDefault="00C616C9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items being disposed are documented and kept on file in the Finance office for review.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997C03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request the B</w:t>
      </w:r>
      <w:r w:rsidR="007E76E4">
        <w:rPr>
          <w:rFonts w:ascii="Times New Roman" w:hAnsi="Times New Roman"/>
          <w:b/>
        </w:rPr>
        <w:t xml:space="preserve">oard declare </w:t>
      </w:r>
      <w:r w:rsidR="00070136">
        <w:rPr>
          <w:rFonts w:ascii="Times New Roman" w:hAnsi="Times New Roman"/>
          <w:b/>
        </w:rPr>
        <w:t xml:space="preserve">these </w:t>
      </w:r>
      <w:r w:rsidR="00CB2238">
        <w:rPr>
          <w:rFonts w:ascii="Times New Roman" w:hAnsi="Times New Roman"/>
          <w:b/>
        </w:rPr>
        <w:t>Copiers</w:t>
      </w:r>
      <w:r w:rsidR="007E76E4">
        <w:rPr>
          <w:rFonts w:ascii="Times New Roman" w:hAnsi="Times New Roman"/>
          <w:b/>
        </w:rPr>
        <w:t xml:space="preserve"> as surplus</w:t>
      </w:r>
      <w:r w:rsidR="00070136"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/>
          <w:b/>
        </w:rPr>
        <w:t>approve disposal,</w:t>
      </w:r>
      <w:r w:rsidR="007E76E4">
        <w:rPr>
          <w:rFonts w:ascii="Times New Roman" w:hAnsi="Times New Roman"/>
          <w:b/>
        </w:rPr>
        <w:t xml:space="preserve"> </w:t>
      </w:r>
      <w:r w:rsidR="009D222C">
        <w:rPr>
          <w:rFonts w:ascii="Times New Roman" w:hAnsi="Times New Roman"/>
          <w:b/>
        </w:rPr>
        <w:t>as presented.</w:t>
      </w:r>
    </w:p>
    <w:p w:rsidR="00AE0E88" w:rsidRDefault="00AE0E88">
      <w:pPr>
        <w:rPr>
          <w:sz w:val="28"/>
        </w:rPr>
      </w:pPr>
    </w:p>
    <w:sectPr w:rsidR="00AE0E88" w:rsidSect="00997C03"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56616"/>
    <w:rsid w:val="00070136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A0A9F"/>
    <w:rsid w:val="003B0B0E"/>
    <w:rsid w:val="003F0EB7"/>
    <w:rsid w:val="003F3C1A"/>
    <w:rsid w:val="003F5E73"/>
    <w:rsid w:val="00402551"/>
    <w:rsid w:val="00404BDA"/>
    <w:rsid w:val="00413A8D"/>
    <w:rsid w:val="004219FF"/>
    <w:rsid w:val="00452519"/>
    <w:rsid w:val="004632EF"/>
    <w:rsid w:val="004D7029"/>
    <w:rsid w:val="00510233"/>
    <w:rsid w:val="00521447"/>
    <w:rsid w:val="00521CEC"/>
    <w:rsid w:val="0052369A"/>
    <w:rsid w:val="00527A39"/>
    <w:rsid w:val="005545D3"/>
    <w:rsid w:val="00576D26"/>
    <w:rsid w:val="00595938"/>
    <w:rsid w:val="005A099F"/>
    <w:rsid w:val="005C72C1"/>
    <w:rsid w:val="006361AC"/>
    <w:rsid w:val="006570D1"/>
    <w:rsid w:val="00687281"/>
    <w:rsid w:val="00687AB6"/>
    <w:rsid w:val="006C4DB0"/>
    <w:rsid w:val="00752F35"/>
    <w:rsid w:val="00782B26"/>
    <w:rsid w:val="007A4D08"/>
    <w:rsid w:val="007D405A"/>
    <w:rsid w:val="007E76E4"/>
    <w:rsid w:val="0083202A"/>
    <w:rsid w:val="00854D00"/>
    <w:rsid w:val="0086135E"/>
    <w:rsid w:val="008777F4"/>
    <w:rsid w:val="00894210"/>
    <w:rsid w:val="008A3600"/>
    <w:rsid w:val="008F1503"/>
    <w:rsid w:val="009031F3"/>
    <w:rsid w:val="0094610C"/>
    <w:rsid w:val="00990A73"/>
    <w:rsid w:val="00995F1F"/>
    <w:rsid w:val="00997C03"/>
    <w:rsid w:val="009B21AD"/>
    <w:rsid w:val="009B3ED0"/>
    <w:rsid w:val="009B478E"/>
    <w:rsid w:val="009C1087"/>
    <w:rsid w:val="009D222C"/>
    <w:rsid w:val="00A71046"/>
    <w:rsid w:val="00A82E3D"/>
    <w:rsid w:val="00AD5E8F"/>
    <w:rsid w:val="00AE0E88"/>
    <w:rsid w:val="00AF1FE0"/>
    <w:rsid w:val="00BF2463"/>
    <w:rsid w:val="00BF25FF"/>
    <w:rsid w:val="00C02148"/>
    <w:rsid w:val="00C136A6"/>
    <w:rsid w:val="00C41869"/>
    <w:rsid w:val="00C616C9"/>
    <w:rsid w:val="00CB2238"/>
    <w:rsid w:val="00CD144C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66256"/>
    <w:rsid w:val="00FA035D"/>
    <w:rsid w:val="00FC0166"/>
    <w:rsid w:val="00FC3E8A"/>
    <w:rsid w:val="00FC3EC5"/>
    <w:rsid w:val="00FE1A01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64F9C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4</cp:revision>
  <cp:lastPrinted>2020-09-03T12:52:00Z</cp:lastPrinted>
  <dcterms:created xsi:type="dcterms:W3CDTF">2020-11-02T16:59:00Z</dcterms:created>
  <dcterms:modified xsi:type="dcterms:W3CDTF">2020-11-20T18:36:00Z</dcterms:modified>
</cp:coreProperties>
</file>