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81EE9" w14:paraId="12353FF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6509C8" w14:textId="0370543A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October 12 Regular Meeting </w:t>
            </w:r>
            <w:r w:rsidR="006735E5">
              <w:rPr>
                <w:rFonts w:eastAsia="Times New Roman"/>
              </w:rPr>
              <w:t xml:space="preserve">                                                              </w:t>
            </w:r>
            <w:r w:rsidR="006735E5" w:rsidRPr="006735E5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 w:rsidRPr="006735E5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>October 12, 2020 6:00 PM</w:t>
            </w:r>
            <w:r w:rsidR="006735E5">
              <w:rPr>
                <w:rFonts w:eastAsia="Times New Roman"/>
              </w:rPr>
              <w:t xml:space="preserve">                                                             </w:t>
            </w:r>
            <w:r w:rsidR="006735E5" w:rsidRPr="006735E5">
              <w:rPr>
                <w:rFonts w:eastAsia="Times New Roman"/>
                <w:b/>
                <w:bCs/>
                <w:color w:val="FF0000"/>
              </w:rPr>
              <w:t>Todd Thomas, Vice Chair, District 5</w:t>
            </w:r>
            <w:r w:rsidRPr="006735E5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>South Todd Elementary School</w:t>
            </w:r>
            <w:r w:rsidR="006735E5">
              <w:rPr>
                <w:rFonts w:eastAsia="Times New Roman"/>
              </w:rPr>
              <w:t xml:space="preserve">                                                                           </w:t>
            </w:r>
            <w:r w:rsidR="006735E5" w:rsidRPr="006735E5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 w:rsidRPr="006735E5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>4115 Guthrie Road</w:t>
            </w:r>
            <w:r w:rsidR="006735E5">
              <w:rPr>
                <w:rFonts w:eastAsia="Times New Roman"/>
              </w:rPr>
              <w:t xml:space="preserve">                                                                                              </w:t>
            </w:r>
            <w:r w:rsidR="006735E5" w:rsidRPr="006735E5">
              <w:rPr>
                <w:rFonts w:eastAsia="Times New Roman"/>
                <w:b/>
                <w:bCs/>
                <w:color w:val="FF0000"/>
              </w:rPr>
              <w:t>Kelley Groves, District 3</w:t>
            </w:r>
            <w:r>
              <w:rPr>
                <w:rFonts w:eastAsia="Times New Roman"/>
              </w:rPr>
              <w:br/>
              <w:t xml:space="preserve">Guthrie, KY 42234 </w:t>
            </w:r>
            <w:r w:rsidR="006735E5">
              <w:rPr>
                <w:rFonts w:eastAsia="Times New Roman"/>
              </w:rPr>
              <w:t xml:space="preserve">                                                                                            </w:t>
            </w:r>
            <w:r w:rsidR="006735E5" w:rsidRPr="006735E5">
              <w:rPr>
                <w:rFonts w:eastAsia="Times New Roman"/>
                <w:b/>
                <w:bCs/>
                <w:color w:val="FF0000"/>
              </w:rPr>
              <w:t>Joshua Mosby, District 4</w:t>
            </w:r>
          </w:p>
        </w:tc>
      </w:tr>
    </w:tbl>
    <w:p w14:paraId="1FE36F0D" w14:textId="7E6D4956" w:rsidR="00A81EE9" w:rsidRDefault="00A81EE9">
      <w:pPr>
        <w:spacing w:after="240"/>
        <w:rPr>
          <w:rFonts w:eastAsia="Times New Roman"/>
        </w:rPr>
      </w:pPr>
    </w:p>
    <w:p w14:paraId="41A36E24" w14:textId="63891490" w:rsidR="00107330" w:rsidRPr="00107330" w:rsidRDefault="00107330">
      <w:pPr>
        <w:spacing w:after="240"/>
        <w:rPr>
          <w:rFonts w:eastAsia="Times New Roman"/>
          <w:b/>
          <w:bCs/>
          <w:color w:val="FF0000"/>
        </w:rPr>
      </w:pPr>
      <w:r w:rsidRPr="00107330">
        <w:rPr>
          <w:rFonts w:eastAsia="Times New Roman"/>
          <w:b/>
          <w:bCs/>
          <w:color w:val="FF0000"/>
        </w:rPr>
        <w:t>Mark Thomas, Superintendent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A81EE9" w14:paraId="607E807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7FF6A" w14:textId="5366216C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107330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6:00 PM</w:t>
            </w:r>
          </w:p>
        </w:tc>
      </w:tr>
      <w:tr w:rsidR="00107330" w14:paraId="1D85061A" w14:textId="77777777">
        <w:trPr>
          <w:tblCellSpacing w:w="15" w:type="dxa"/>
        </w:trPr>
        <w:tc>
          <w:tcPr>
            <w:tcW w:w="0" w:type="auto"/>
            <w:vAlign w:val="center"/>
          </w:tcPr>
          <w:p w14:paraId="47DA51E8" w14:textId="77777777" w:rsidR="00107330" w:rsidRDefault="00107330">
            <w:pPr>
              <w:rPr>
                <w:rFonts w:eastAsia="Times New Roman"/>
                <w:b/>
                <w:bCs/>
              </w:rPr>
            </w:pPr>
          </w:p>
        </w:tc>
      </w:tr>
      <w:tr w:rsidR="00A81EE9" w14:paraId="2B6ED24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331EA" w14:textId="77777777" w:rsidR="00A81EE9" w:rsidRDefault="00C6372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A81EE9" w14:paraId="247D1EA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683DA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A81EE9" w14:paraId="0519AF1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DF26A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A81EE9" w14:paraId="065D42F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FC6DF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A81EE9" w14:paraId="73555A8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EAB10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A81EE9" w14:paraId="1B35691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EE574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6B0D3194" w14:textId="77777777" w:rsidR="00A81EE9" w:rsidRDefault="00C6372C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81EE9" w14:paraId="06BD2A0A" w14:textId="77777777">
        <w:trPr>
          <w:tblCellSpacing w:w="0" w:type="dxa"/>
        </w:trPr>
        <w:tc>
          <w:tcPr>
            <w:tcW w:w="0" w:type="auto"/>
            <w:hideMark/>
          </w:tcPr>
          <w:p w14:paraId="7433EAA1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A81EE9" w14:paraId="50F7E000" w14:textId="77777777">
        <w:trPr>
          <w:tblCellSpacing w:w="0" w:type="dxa"/>
        </w:trPr>
        <w:tc>
          <w:tcPr>
            <w:tcW w:w="0" w:type="auto"/>
            <w:hideMark/>
          </w:tcPr>
          <w:p w14:paraId="22026560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A81EE9" w14:paraId="0D319A92" w14:textId="77777777">
        <w:trPr>
          <w:tblCellSpacing w:w="0" w:type="dxa"/>
        </w:trPr>
        <w:tc>
          <w:tcPr>
            <w:tcW w:w="0" w:type="auto"/>
            <w:hideMark/>
          </w:tcPr>
          <w:p w14:paraId="50594ED1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A81EE9" w14:paraId="78C80D92" w14:textId="77777777">
        <w:trPr>
          <w:tblCellSpacing w:w="0" w:type="dxa"/>
        </w:trPr>
        <w:tc>
          <w:tcPr>
            <w:tcW w:w="0" w:type="auto"/>
            <w:hideMark/>
          </w:tcPr>
          <w:p w14:paraId="43038311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 xml:space="preserve"> South Todd Elementary School- Mental Wellness Activities </w:t>
            </w:r>
          </w:p>
        </w:tc>
      </w:tr>
      <w:tr w:rsidR="00A81EE9" w14:paraId="5D6B92ED" w14:textId="77777777">
        <w:trPr>
          <w:tblCellSpacing w:w="0" w:type="dxa"/>
        </w:trPr>
        <w:tc>
          <w:tcPr>
            <w:tcW w:w="0" w:type="auto"/>
            <w:hideMark/>
          </w:tcPr>
          <w:p w14:paraId="2DBD978C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A81EE9" w14:paraId="5C06D167" w14:textId="77777777">
        <w:trPr>
          <w:tblCellSpacing w:w="0" w:type="dxa"/>
        </w:trPr>
        <w:tc>
          <w:tcPr>
            <w:tcW w:w="0" w:type="auto"/>
            <w:hideMark/>
          </w:tcPr>
          <w:p w14:paraId="02F0695D" w14:textId="6B8703EC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A81EE9" w14:paraId="5F8CCE24" w14:textId="77777777">
        <w:trPr>
          <w:tblCellSpacing w:w="0" w:type="dxa"/>
        </w:trPr>
        <w:tc>
          <w:tcPr>
            <w:tcW w:w="0" w:type="auto"/>
            <w:hideMark/>
          </w:tcPr>
          <w:p w14:paraId="0C9C343D" w14:textId="60B37E48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A81EE9" w14:paraId="556861D9" w14:textId="77777777">
        <w:trPr>
          <w:tblCellSpacing w:w="0" w:type="dxa"/>
        </w:trPr>
        <w:tc>
          <w:tcPr>
            <w:tcW w:w="0" w:type="auto"/>
            <w:hideMark/>
          </w:tcPr>
          <w:p w14:paraId="4733748A" w14:textId="77777777" w:rsidR="00107330" w:rsidRDefault="00107330">
            <w:pPr>
              <w:rPr>
                <w:rFonts w:eastAsia="Times New Roman"/>
                <w:b/>
                <w:bCs/>
              </w:rPr>
            </w:pPr>
          </w:p>
          <w:p w14:paraId="37CD2DF2" w14:textId="1347DE9A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New Treasurer to the Board</w:t>
            </w:r>
          </w:p>
        </w:tc>
      </w:tr>
      <w:tr w:rsidR="00A81EE9" w14:paraId="34C7DFE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7E9FDF" w14:textId="1C0AAD9F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#2743 - Motion Passed:</w:t>
            </w:r>
            <w:r>
              <w:rPr>
                <w:rFonts w:eastAsia="Times New Roman"/>
              </w:rPr>
              <w:t xml:space="preserve"> Approval of Preston Browning, New Treasurer to the Board passed with a motion by Mr. Joshua Mosby and a second by Mrs. Andrea Jones. </w:t>
            </w:r>
          </w:p>
        </w:tc>
      </w:tr>
    </w:tbl>
    <w:p w14:paraId="72E5ECCC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81EE9" w14:paraId="4B7A059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81EE9" w14:paraId="3E2B061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BA3150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02B6C8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69B4CA5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94E4A4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1423F8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0725240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7C459DB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B7FB01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7339196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E462D5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B05EFE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5608572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906A3E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48C707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9040D2C" w14:textId="77777777" w:rsidR="00A81EE9" w:rsidRDefault="00A81EE9">
            <w:pPr>
              <w:rPr>
                <w:rFonts w:eastAsia="Times New Roman"/>
              </w:rPr>
            </w:pPr>
          </w:p>
        </w:tc>
      </w:tr>
    </w:tbl>
    <w:p w14:paraId="2335129A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81EE9" w14:paraId="09C634F3" w14:textId="77777777">
        <w:trPr>
          <w:tblCellSpacing w:w="15" w:type="dxa"/>
        </w:trPr>
        <w:tc>
          <w:tcPr>
            <w:tcW w:w="0" w:type="auto"/>
            <w:hideMark/>
          </w:tcPr>
          <w:p w14:paraId="46175FE2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A81EE9" w14:paraId="14CAA9D9" w14:textId="77777777">
        <w:trPr>
          <w:tblCellSpacing w:w="15" w:type="dxa"/>
        </w:trPr>
        <w:tc>
          <w:tcPr>
            <w:tcW w:w="0" w:type="auto"/>
            <w:hideMark/>
          </w:tcPr>
          <w:p w14:paraId="13EA0B92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A81EE9" w14:paraId="393E16EF" w14:textId="77777777">
        <w:trPr>
          <w:tblCellSpacing w:w="15" w:type="dxa"/>
        </w:trPr>
        <w:tc>
          <w:tcPr>
            <w:tcW w:w="0" w:type="auto"/>
            <w:hideMark/>
          </w:tcPr>
          <w:p w14:paraId="3DE29A16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A81EE9" w14:paraId="64CB8D6C" w14:textId="77777777">
        <w:trPr>
          <w:tblCellSpacing w:w="15" w:type="dxa"/>
        </w:trPr>
        <w:tc>
          <w:tcPr>
            <w:tcW w:w="0" w:type="auto"/>
            <w:hideMark/>
          </w:tcPr>
          <w:p w14:paraId="1E02999B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A81EE9" w14:paraId="65325E2A" w14:textId="77777777">
        <w:trPr>
          <w:tblCellSpacing w:w="15" w:type="dxa"/>
        </w:trPr>
        <w:tc>
          <w:tcPr>
            <w:tcW w:w="0" w:type="auto"/>
            <w:hideMark/>
          </w:tcPr>
          <w:p w14:paraId="6FFD5853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A81EE9" w14:paraId="0EF34A11" w14:textId="77777777">
        <w:trPr>
          <w:tblCellSpacing w:w="15" w:type="dxa"/>
        </w:trPr>
        <w:tc>
          <w:tcPr>
            <w:tcW w:w="0" w:type="auto"/>
            <w:hideMark/>
          </w:tcPr>
          <w:p w14:paraId="6CC086D4" w14:textId="77777777" w:rsidR="00107330" w:rsidRDefault="00107330">
            <w:pPr>
              <w:rPr>
                <w:rFonts w:eastAsia="Times New Roman"/>
                <w:b/>
                <w:bCs/>
              </w:rPr>
            </w:pPr>
          </w:p>
          <w:p w14:paraId="58534E64" w14:textId="7E8FC68A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A81EE9" w14:paraId="4532040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D2BB2" w14:textId="31016608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#2744 - Motion Passed:</w:t>
            </w:r>
            <w:r>
              <w:rPr>
                <w:rFonts w:eastAsia="Times New Roman"/>
              </w:rPr>
              <w:t xml:space="preserve"> Motion to adopt consent agenda as written passed with a motion by Mrs. Andrea Jones and a second by Mr. Todd Thomas. </w:t>
            </w:r>
          </w:p>
        </w:tc>
      </w:tr>
    </w:tbl>
    <w:p w14:paraId="2AD0B158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81EE9" w14:paraId="437D176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81EE9" w14:paraId="4123C61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305709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7B47C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59C11F5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729641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FAFCCE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60BDB60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DCF2EC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603429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1302803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FC052D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F6DC2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7ADED06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FDCEE4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F6E5E8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0ED87BC" w14:textId="77777777" w:rsidR="00A81EE9" w:rsidRDefault="00A81EE9">
            <w:pPr>
              <w:rPr>
                <w:rFonts w:eastAsia="Times New Roman"/>
              </w:rPr>
            </w:pPr>
          </w:p>
        </w:tc>
      </w:tr>
    </w:tbl>
    <w:p w14:paraId="30F8B286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81EE9" w14:paraId="35E53A51" w14:textId="77777777">
        <w:trPr>
          <w:tblCellSpacing w:w="15" w:type="dxa"/>
        </w:trPr>
        <w:tc>
          <w:tcPr>
            <w:tcW w:w="0" w:type="auto"/>
            <w:hideMark/>
          </w:tcPr>
          <w:p w14:paraId="4FE5972B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minutes of previous meeting</w:t>
            </w:r>
          </w:p>
        </w:tc>
      </w:tr>
      <w:tr w:rsidR="00A81EE9" w14:paraId="7B127A8B" w14:textId="77777777">
        <w:trPr>
          <w:tblCellSpacing w:w="15" w:type="dxa"/>
        </w:trPr>
        <w:tc>
          <w:tcPr>
            <w:tcW w:w="0" w:type="auto"/>
            <w:hideMark/>
          </w:tcPr>
          <w:p w14:paraId="35FB0C45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A81EE9" w14:paraId="49211FE4" w14:textId="77777777">
        <w:trPr>
          <w:tblCellSpacing w:w="15" w:type="dxa"/>
        </w:trPr>
        <w:tc>
          <w:tcPr>
            <w:tcW w:w="0" w:type="auto"/>
            <w:hideMark/>
          </w:tcPr>
          <w:p w14:paraId="0EF431A4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A81EE9" w14:paraId="7882FC96" w14:textId="77777777">
        <w:trPr>
          <w:tblCellSpacing w:w="15" w:type="dxa"/>
        </w:trPr>
        <w:tc>
          <w:tcPr>
            <w:tcW w:w="0" w:type="auto"/>
            <w:hideMark/>
          </w:tcPr>
          <w:p w14:paraId="16D15A54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A81EE9" w14:paraId="136C3C95" w14:textId="77777777">
        <w:trPr>
          <w:tblCellSpacing w:w="15" w:type="dxa"/>
        </w:trPr>
        <w:tc>
          <w:tcPr>
            <w:tcW w:w="0" w:type="auto"/>
            <w:hideMark/>
          </w:tcPr>
          <w:p w14:paraId="54210FE9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A81EE9" w14:paraId="16FAC9CD" w14:textId="77777777">
        <w:trPr>
          <w:tblCellSpacing w:w="15" w:type="dxa"/>
        </w:trPr>
        <w:tc>
          <w:tcPr>
            <w:tcW w:w="0" w:type="auto"/>
            <w:hideMark/>
          </w:tcPr>
          <w:p w14:paraId="3A5CD8ED" w14:textId="7777777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Out of Zone Requests</w:t>
            </w:r>
          </w:p>
        </w:tc>
      </w:tr>
      <w:tr w:rsidR="00A81EE9" w14:paraId="1639B407" w14:textId="77777777">
        <w:trPr>
          <w:tblCellSpacing w:w="15" w:type="dxa"/>
        </w:trPr>
        <w:tc>
          <w:tcPr>
            <w:tcW w:w="0" w:type="auto"/>
            <w:hideMark/>
          </w:tcPr>
          <w:p w14:paraId="206A6EF5" w14:textId="77777777" w:rsidR="00107330" w:rsidRDefault="00107330">
            <w:pPr>
              <w:rPr>
                <w:rFonts w:eastAsia="Times New Roman"/>
                <w:b/>
                <w:bCs/>
              </w:rPr>
            </w:pPr>
          </w:p>
          <w:p w14:paraId="2E1C7ED0" w14:textId="1DB413DB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A81EE9" w14:paraId="53683DDB" w14:textId="77777777">
        <w:trPr>
          <w:tblCellSpacing w:w="15" w:type="dxa"/>
        </w:trPr>
        <w:tc>
          <w:tcPr>
            <w:tcW w:w="0" w:type="auto"/>
            <w:hideMark/>
          </w:tcPr>
          <w:p w14:paraId="48CEF083" w14:textId="77777777" w:rsidR="00107330" w:rsidRDefault="00107330">
            <w:pPr>
              <w:rPr>
                <w:rFonts w:eastAsia="Times New Roman"/>
                <w:b/>
                <w:bCs/>
              </w:rPr>
            </w:pPr>
          </w:p>
          <w:p w14:paraId="3EBC2871" w14:textId="14B397B0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Revised 2020-2021 Salary Schedule to Include Mental Health Support position and Change of Dual Credit position</w:t>
            </w:r>
          </w:p>
        </w:tc>
      </w:tr>
      <w:tr w:rsidR="00A81EE9" w14:paraId="3AB353A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9ED59" w14:textId="2E2F81E6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#2745 - Motion Passed:</w:t>
            </w:r>
            <w:r>
              <w:rPr>
                <w:rFonts w:eastAsia="Times New Roman"/>
              </w:rPr>
              <w:t xml:space="preserve"> Approval of Revised 2020-2021 Salary Schedule to Include Mental Health Support position and Change of Dual Credit position passed with a motion by Mr. Joshua Mosby and a second by Dr. Kelley Groves. </w:t>
            </w:r>
          </w:p>
        </w:tc>
      </w:tr>
    </w:tbl>
    <w:p w14:paraId="0C9D5C8E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81EE9" w14:paraId="3486350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81EE9" w14:paraId="2A99874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F4651E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D7E5D9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2CCC534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E799A4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FE032A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74D5BEB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A294CB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3301B8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31A2266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036321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FEB63D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52A753C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A88BB2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0407AD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8461AFC" w14:textId="77777777" w:rsidR="00A81EE9" w:rsidRDefault="00A81EE9">
            <w:pPr>
              <w:rPr>
                <w:rFonts w:eastAsia="Times New Roman"/>
              </w:rPr>
            </w:pPr>
          </w:p>
        </w:tc>
      </w:tr>
    </w:tbl>
    <w:p w14:paraId="1BAC19CB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81EE9" w14:paraId="51559036" w14:textId="77777777">
        <w:trPr>
          <w:tblCellSpacing w:w="15" w:type="dxa"/>
        </w:trPr>
        <w:tc>
          <w:tcPr>
            <w:tcW w:w="0" w:type="auto"/>
            <w:hideMark/>
          </w:tcPr>
          <w:p w14:paraId="6D3FE823" w14:textId="77777777" w:rsidR="00F7221D" w:rsidRDefault="00F7221D">
            <w:pPr>
              <w:rPr>
                <w:rFonts w:eastAsia="Times New Roman"/>
                <w:b/>
                <w:bCs/>
              </w:rPr>
            </w:pPr>
          </w:p>
          <w:p w14:paraId="34663D97" w14:textId="4E0692F0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 xml:space="preserve"> Approve Second Reading of TCBOE Policy 09.4261: Personal Telecommunication Devices may be used on School Property </w:t>
            </w:r>
            <w:proofErr w:type="gramStart"/>
            <w:r>
              <w:rPr>
                <w:rFonts w:eastAsia="Times New Roman"/>
              </w:rPr>
              <w:t>during the Course of</w:t>
            </w:r>
            <w:proofErr w:type="gramEnd"/>
            <w:r>
              <w:rPr>
                <w:rFonts w:eastAsia="Times New Roman"/>
              </w:rPr>
              <w:t xml:space="preserve"> the Instructional Day. Use of Devices shall follow Guidelines of the Todd County Acceptable Use Policy, and only used for Instructional Purposes</w:t>
            </w:r>
          </w:p>
        </w:tc>
      </w:tr>
      <w:tr w:rsidR="00A81EE9" w14:paraId="0836F21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8A56F6" w14:textId="6F9726AC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#2746 - Motion Passed:</w:t>
            </w:r>
            <w:r>
              <w:rPr>
                <w:rFonts w:eastAsia="Times New Roman"/>
              </w:rPr>
              <w:t xml:space="preserve"> Approval of Second Reading of TCBOE Policy 09.4261: Personal Telecommunication Devices may be used on School Property </w:t>
            </w:r>
            <w:proofErr w:type="gramStart"/>
            <w:r>
              <w:rPr>
                <w:rFonts w:eastAsia="Times New Roman"/>
              </w:rPr>
              <w:t>during the Course of</w:t>
            </w:r>
            <w:proofErr w:type="gramEnd"/>
            <w:r>
              <w:rPr>
                <w:rFonts w:eastAsia="Times New Roman"/>
              </w:rPr>
              <w:t xml:space="preserve"> the Instructional Day. Use of Devices shall follow Guidelines of the Todd County Acceptable Use Policy, and only used for Instructional Purposes passed with a motion by Mr. Todd Thomas and a second by Mrs. Andrea Jones. </w:t>
            </w:r>
          </w:p>
        </w:tc>
      </w:tr>
    </w:tbl>
    <w:p w14:paraId="3EF1095C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81EE9" w14:paraId="777B536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81EE9" w14:paraId="14977C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00D514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FB451E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3151B0E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8EE914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9063CF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3A60D53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FB4F74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23D2F5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2DB6C29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FE0CBD7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F8D2AB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543B9BC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754C85E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9794FD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DD31FE5" w14:textId="77777777" w:rsidR="00A81EE9" w:rsidRDefault="00A81EE9">
            <w:pPr>
              <w:rPr>
                <w:rFonts w:eastAsia="Times New Roman"/>
              </w:rPr>
            </w:pPr>
          </w:p>
        </w:tc>
      </w:tr>
    </w:tbl>
    <w:p w14:paraId="513C887D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81EE9" w14:paraId="175449A6" w14:textId="77777777">
        <w:trPr>
          <w:tblCellSpacing w:w="15" w:type="dxa"/>
        </w:trPr>
        <w:tc>
          <w:tcPr>
            <w:tcW w:w="0" w:type="auto"/>
            <w:hideMark/>
          </w:tcPr>
          <w:p w14:paraId="491B950A" w14:textId="77777777" w:rsidR="00107330" w:rsidRDefault="00107330">
            <w:pPr>
              <w:rPr>
                <w:rFonts w:eastAsia="Times New Roman"/>
                <w:b/>
                <w:bCs/>
              </w:rPr>
            </w:pPr>
          </w:p>
          <w:p w14:paraId="1A4D020C" w14:textId="45EDA68F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Classified Support Position for 4 hours per day for the Middle and High School Virtual Academy through June 30, 2021 to be Paid from CARES Money</w:t>
            </w:r>
          </w:p>
        </w:tc>
      </w:tr>
      <w:tr w:rsidR="00A81EE9" w14:paraId="0E5C3AD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A1D21" w14:textId="42317959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#2747 - Motion Passed:</w:t>
            </w:r>
            <w:r>
              <w:rPr>
                <w:rFonts w:eastAsia="Times New Roman"/>
              </w:rPr>
              <w:t xml:space="preserve"> Approval of a Classified Support Position for 4 hours per day for the Middle and High School Virtual Academy through June 30, 2021 to be Paid from CARES Money passed with a motion by Mrs. Andrea Jones and a second by Mr. Joshua Mosby. </w:t>
            </w:r>
          </w:p>
        </w:tc>
      </w:tr>
    </w:tbl>
    <w:p w14:paraId="0349A791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81EE9" w14:paraId="0C7ECA6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81EE9" w14:paraId="685305B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AE2344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8BCD63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19F558B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0FF508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3817CA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49A2947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59C830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1CA81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20AA59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25D498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59BCBD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1D2341C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31CDF9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B796DD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C9E35B1" w14:textId="77777777" w:rsidR="00A81EE9" w:rsidRDefault="00A81EE9">
            <w:pPr>
              <w:rPr>
                <w:rFonts w:eastAsia="Times New Roman"/>
              </w:rPr>
            </w:pPr>
          </w:p>
        </w:tc>
      </w:tr>
    </w:tbl>
    <w:p w14:paraId="77288CA3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81EE9" w14:paraId="7903F4F5" w14:textId="77777777">
        <w:trPr>
          <w:tblCellSpacing w:w="15" w:type="dxa"/>
        </w:trPr>
        <w:tc>
          <w:tcPr>
            <w:tcW w:w="0" w:type="auto"/>
            <w:hideMark/>
          </w:tcPr>
          <w:p w14:paraId="1D3FD685" w14:textId="77777777" w:rsidR="00107330" w:rsidRDefault="00107330">
            <w:pPr>
              <w:rPr>
                <w:rFonts w:eastAsia="Times New Roman"/>
                <w:b/>
                <w:bCs/>
              </w:rPr>
            </w:pPr>
          </w:p>
          <w:p w14:paraId="10E81B36" w14:textId="77777777" w:rsidR="00107330" w:rsidRDefault="00107330">
            <w:pPr>
              <w:rPr>
                <w:rFonts w:eastAsia="Times New Roman"/>
                <w:b/>
                <w:bCs/>
              </w:rPr>
            </w:pPr>
          </w:p>
          <w:p w14:paraId="51A11D39" w14:textId="77777777" w:rsidR="00107330" w:rsidRDefault="00107330">
            <w:pPr>
              <w:rPr>
                <w:rFonts w:eastAsia="Times New Roman"/>
                <w:b/>
                <w:bCs/>
              </w:rPr>
            </w:pPr>
          </w:p>
          <w:p w14:paraId="4C3A7EEF" w14:textId="77777777" w:rsidR="00107330" w:rsidRDefault="00107330">
            <w:pPr>
              <w:rPr>
                <w:rFonts w:eastAsia="Times New Roman"/>
                <w:b/>
                <w:bCs/>
              </w:rPr>
            </w:pPr>
          </w:p>
          <w:p w14:paraId="69A84FA2" w14:textId="2CEAF15E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Capital Funds Request for up to $345,384 and General Fund for the remainder of the costs to Purchase Three School Buses</w:t>
            </w:r>
          </w:p>
        </w:tc>
      </w:tr>
      <w:tr w:rsidR="00A81EE9" w14:paraId="554E177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9458E" w14:textId="36966A63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#2748 - Motion Passed:</w:t>
            </w:r>
            <w:r>
              <w:rPr>
                <w:rFonts w:eastAsia="Times New Roman"/>
              </w:rPr>
              <w:t xml:space="preserve"> Approv</w:t>
            </w:r>
            <w:r w:rsidR="00107330">
              <w:rPr>
                <w:rFonts w:eastAsia="Times New Roman"/>
              </w:rPr>
              <w:t>al of</w:t>
            </w:r>
            <w:r>
              <w:rPr>
                <w:rFonts w:eastAsia="Times New Roman"/>
              </w:rPr>
              <w:t xml:space="preserve"> Capital Funds Request for up to $345,384 and General Fund for the remainder of the costs to Purchase Three School Buses passed with a motion by Mr. Todd Thomas and a second by Mr. Joshua Mosby. </w:t>
            </w:r>
          </w:p>
        </w:tc>
      </w:tr>
    </w:tbl>
    <w:p w14:paraId="2FE67FD4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81EE9" w14:paraId="6D0F018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81EE9" w14:paraId="256677D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C2B4D1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9F96BC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185EC7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109998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E14D4A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5288BEA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064BC3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9537C2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5C75EA1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060652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D5DD7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0D7B452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A1ED8A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228CAC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D19AD02" w14:textId="77777777" w:rsidR="00A81EE9" w:rsidRDefault="00A81EE9">
            <w:pPr>
              <w:rPr>
                <w:rFonts w:eastAsia="Times New Roman"/>
              </w:rPr>
            </w:pPr>
          </w:p>
        </w:tc>
      </w:tr>
    </w:tbl>
    <w:p w14:paraId="73B9EBFB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81EE9" w14:paraId="7564A6C7" w14:textId="77777777">
        <w:trPr>
          <w:tblCellSpacing w:w="15" w:type="dxa"/>
        </w:trPr>
        <w:tc>
          <w:tcPr>
            <w:tcW w:w="0" w:type="auto"/>
            <w:hideMark/>
          </w:tcPr>
          <w:p w14:paraId="42F139AD" w14:textId="77777777" w:rsidR="00107330" w:rsidRDefault="00107330">
            <w:pPr>
              <w:rPr>
                <w:rFonts w:eastAsia="Times New Roman"/>
                <w:b/>
                <w:bCs/>
              </w:rPr>
            </w:pPr>
          </w:p>
          <w:p w14:paraId="3E9F03E1" w14:textId="7B24843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Approve Capital Funds Request of $60,050 for Safety Upgrades at Horizons Academy</w:t>
            </w:r>
          </w:p>
        </w:tc>
      </w:tr>
      <w:tr w:rsidR="00A81EE9" w14:paraId="26243FD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F0A8B" w14:textId="3B3E79E4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#2749 - Motion Passed:</w:t>
            </w:r>
            <w:r>
              <w:rPr>
                <w:rFonts w:eastAsia="Times New Roman"/>
              </w:rPr>
              <w:t xml:space="preserve"> Approval of the Capital Funds Request of $60,050 for Safety Upgrades at Horizons Academy passed with a motion by Mr. Todd Thomas and a second by Mrs. Andrea Jones. </w:t>
            </w:r>
          </w:p>
        </w:tc>
      </w:tr>
    </w:tbl>
    <w:p w14:paraId="57B2615D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81EE9" w14:paraId="2B29B2D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81EE9" w14:paraId="73D369B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4E1E73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F310AB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1F42731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8BFD35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7D9ED0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03FB118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4732C5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73867B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04B5EF1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DB15DE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E2D298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30D475D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A2A923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3F84BF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1B9ACDE" w14:textId="77777777" w:rsidR="00A81EE9" w:rsidRDefault="00A81EE9">
            <w:pPr>
              <w:rPr>
                <w:rFonts w:eastAsia="Times New Roman"/>
              </w:rPr>
            </w:pPr>
          </w:p>
        </w:tc>
      </w:tr>
    </w:tbl>
    <w:p w14:paraId="79BEB50C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81EE9" w14:paraId="0F97BA18" w14:textId="77777777">
        <w:trPr>
          <w:tblCellSpacing w:w="15" w:type="dxa"/>
        </w:trPr>
        <w:tc>
          <w:tcPr>
            <w:tcW w:w="0" w:type="auto"/>
            <w:hideMark/>
          </w:tcPr>
          <w:p w14:paraId="5CEAACAF" w14:textId="77777777" w:rsidR="00107330" w:rsidRDefault="00107330">
            <w:pPr>
              <w:rPr>
                <w:rFonts w:eastAsia="Times New Roman"/>
                <w:b/>
                <w:bCs/>
              </w:rPr>
            </w:pPr>
          </w:p>
          <w:p w14:paraId="2434907C" w14:textId="66D6E3B6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Use of 2020-2021 School Security Funds of $51,481 for Safety Upgrades on the Todd County Central High School Project BG 21-062</w:t>
            </w:r>
          </w:p>
        </w:tc>
      </w:tr>
      <w:tr w:rsidR="00A81EE9" w14:paraId="64A98B1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AE46A" w14:textId="31EFA12C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#2750 - Motion Passed:</w:t>
            </w:r>
            <w:r>
              <w:rPr>
                <w:rFonts w:eastAsia="Times New Roman"/>
              </w:rPr>
              <w:t xml:space="preserve"> Approval of the use of 2020-2021 School Security Funds of $51,481 for safety upgrades on the Todd County Central High School project BG 21-062 passed with a motion by Mrs. Andrea Jones and a second by Mr. Todd Thomas. </w:t>
            </w:r>
          </w:p>
        </w:tc>
      </w:tr>
    </w:tbl>
    <w:p w14:paraId="574A410E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81EE9" w14:paraId="13DE52F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81EE9" w14:paraId="477C128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AEA368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BFA726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569B332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DFA7F2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3AE621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394DF4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06AE6C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5E28BE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5F4BBE6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9AD65F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1EF28D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63FB8C5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D42B37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8AC6DB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444863B" w14:textId="77777777" w:rsidR="00A81EE9" w:rsidRDefault="00A81EE9">
            <w:pPr>
              <w:rPr>
                <w:rFonts w:eastAsia="Times New Roman"/>
              </w:rPr>
            </w:pPr>
          </w:p>
        </w:tc>
      </w:tr>
    </w:tbl>
    <w:p w14:paraId="5322674F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81EE9" w14:paraId="25C266B7" w14:textId="77777777">
        <w:trPr>
          <w:tblCellSpacing w:w="15" w:type="dxa"/>
        </w:trPr>
        <w:tc>
          <w:tcPr>
            <w:tcW w:w="0" w:type="auto"/>
            <w:hideMark/>
          </w:tcPr>
          <w:p w14:paraId="11137131" w14:textId="77777777" w:rsidR="00107330" w:rsidRDefault="00107330">
            <w:pPr>
              <w:rPr>
                <w:rFonts w:eastAsia="Times New Roman"/>
                <w:b/>
                <w:bCs/>
              </w:rPr>
            </w:pPr>
          </w:p>
          <w:p w14:paraId="69E232C4" w14:textId="5106E887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Applying for the Kentucky Comprehensive Literacy Competitive Grant</w:t>
            </w:r>
          </w:p>
        </w:tc>
      </w:tr>
      <w:tr w:rsidR="00A81EE9" w14:paraId="3642B42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EB4855" w14:textId="31EA18BA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#2751 - Motion Passed:</w:t>
            </w:r>
            <w:r>
              <w:rPr>
                <w:rFonts w:eastAsia="Times New Roman"/>
              </w:rPr>
              <w:t xml:space="preserve"> Approval to Apply for the Kentucky Comprehensive Literacy Competitive Grant passed with a motion by Mr. Joshua Mosby and a second by Dr. Kelley Groves. </w:t>
            </w:r>
          </w:p>
        </w:tc>
      </w:tr>
    </w:tbl>
    <w:p w14:paraId="38061CC0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81EE9" w14:paraId="0D257B5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81EE9" w14:paraId="13F76BE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89D0C2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1A889B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62A25C5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F2CB8B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75270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2704267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BD64A7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B157D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627E301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438235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E71E31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2475F3E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E06D618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500900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C1AD9E1" w14:textId="77777777" w:rsidR="00A81EE9" w:rsidRDefault="00A81EE9">
            <w:pPr>
              <w:rPr>
                <w:rFonts w:eastAsia="Times New Roman"/>
              </w:rPr>
            </w:pPr>
          </w:p>
        </w:tc>
      </w:tr>
    </w:tbl>
    <w:p w14:paraId="71F9499D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81EE9" w14:paraId="5D9AA4CE" w14:textId="77777777">
        <w:trPr>
          <w:tblCellSpacing w:w="15" w:type="dxa"/>
        </w:trPr>
        <w:tc>
          <w:tcPr>
            <w:tcW w:w="0" w:type="auto"/>
            <w:hideMark/>
          </w:tcPr>
          <w:p w14:paraId="702D82F6" w14:textId="77777777" w:rsidR="00107330" w:rsidRDefault="00107330">
            <w:pPr>
              <w:rPr>
                <w:rFonts w:eastAsia="Times New Roman"/>
                <w:b/>
                <w:bCs/>
              </w:rPr>
            </w:pPr>
          </w:p>
          <w:p w14:paraId="0389EECB" w14:textId="7CC36CAF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Approve Todd County Middle School to Apply for the Tennessee STEM Innovation Network Grant</w:t>
            </w:r>
          </w:p>
        </w:tc>
      </w:tr>
      <w:tr w:rsidR="00A81EE9" w14:paraId="001BD4E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1627B" w14:textId="1D060E48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#2752 - Motion Passed:</w:t>
            </w:r>
            <w:r>
              <w:rPr>
                <w:rFonts w:eastAsia="Times New Roman"/>
              </w:rPr>
              <w:t xml:space="preserve"> Approval of Todd County Middle School to Apply for the Tennessee STEM Innovation Network Grant passed with a motion by Mrs. Andrea Jones and a second by Mr. Todd Thomas. </w:t>
            </w:r>
          </w:p>
        </w:tc>
      </w:tr>
    </w:tbl>
    <w:p w14:paraId="46C2D7E4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81EE9" w14:paraId="23079E2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81EE9" w14:paraId="5ECAF21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E10DFC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E261B3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4B9DB33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B6ED19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B29227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16E8CF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F21987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CA3F3D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3B8A327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7D2C28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13E6CD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69322E3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BE0F70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631539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5247775" w14:textId="77777777" w:rsidR="00A81EE9" w:rsidRDefault="00A81EE9">
            <w:pPr>
              <w:rPr>
                <w:rFonts w:eastAsia="Times New Roman"/>
              </w:rPr>
            </w:pPr>
          </w:p>
        </w:tc>
      </w:tr>
    </w:tbl>
    <w:p w14:paraId="764BA937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81EE9" w14:paraId="6C0F808C" w14:textId="77777777">
        <w:trPr>
          <w:tblCellSpacing w:w="15" w:type="dxa"/>
        </w:trPr>
        <w:tc>
          <w:tcPr>
            <w:tcW w:w="0" w:type="auto"/>
            <w:hideMark/>
          </w:tcPr>
          <w:p w14:paraId="24D96DF0" w14:textId="77777777" w:rsidR="00107330" w:rsidRDefault="00107330">
            <w:pPr>
              <w:rPr>
                <w:rFonts w:eastAsia="Times New Roman"/>
                <w:b/>
                <w:bCs/>
              </w:rPr>
            </w:pPr>
          </w:p>
          <w:p w14:paraId="4FA79BC4" w14:textId="0C5E9DD3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A81EE9" w14:paraId="492A1F9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36C9A" w14:textId="445B5233" w:rsidR="00A81EE9" w:rsidRDefault="00C637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#2753 - Motion Passed:</w:t>
            </w:r>
            <w:r>
              <w:rPr>
                <w:rFonts w:eastAsia="Times New Roman"/>
              </w:rPr>
              <w:t xml:space="preserve"> Motion to adjourn passed with a motion by Mr. Todd Thomas and a second by Mrs. Andrea Jones. </w:t>
            </w:r>
          </w:p>
        </w:tc>
      </w:tr>
    </w:tbl>
    <w:p w14:paraId="700AE747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81EE9" w14:paraId="1CBB314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81EE9" w14:paraId="42C0C08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577F8F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C57906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1C63EC0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A7FE92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DE11F7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5C8C260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61897A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E3F71E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481F21A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9B6BDB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856275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81EE9" w14:paraId="692F582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5B0D4F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1A8363" w14:textId="77777777" w:rsidR="00A81EE9" w:rsidRDefault="00C6372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8570081" w14:textId="77777777" w:rsidR="00A81EE9" w:rsidRDefault="00A81EE9">
            <w:pPr>
              <w:rPr>
                <w:rFonts w:eastAsia="Times New Roman"/>
              </w:rPr>
            </w:pPr>
          </w:p>
        </w:tc>
      </w:tr>
    </w:tbl>
    <w:p w14:paraId="545D3CAA" w14:textId="77777777" w:rsidR="00A81EE9" w:rsidRDefault="00A81EE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81EE9" w14:paraId="00D06C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D2C7D" w14:textId="77777777" w:rsidR="00A81EE9" w:rsidRDefault="00A81EE9">
            <w:pPr>
              <w:rPr>
                <w:rFonts w:eastAsia="Times New Roman"/>
              </w:rPr>
            </w:pPr>
          </w:p>
        </w:tc>
      </w:tr>
    </w:tbl>
    <w:p w14:paraId="56CC7632" w14:textId="77777777" w:rsidR="00C6372C" w:rsidRDefault="00C6372C">
      <w:pPr>
        <w:spacing w:after="240"/>
        <w:rPr>
          <w:rFonts w:eastAsia="Times New Roman"/>
        </w:rPr>
      </w:pPr>
    </w:p>
    <w:sectPr w:rsidR="00C63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E5"/>
    <w:rsid w:val="00107330"/>
    <w:rsid w:val="006735E5"/>
    <w:rsid w:val="00A81EE9"/>
    <w:rsid w:val="00C6372C"/>
    <w:rsid w:val="00F7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2688B"/>
  <w15:chartTrackingRefBased/>
  <w15:docId w15:val="{1A5DEA82-E95C-4C2B-B1BF-5FC7BF76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3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3</cp:revision>
  <cp:lastPrinted>2020-10-13T15:02:00Z</cp:lastPrinted>
  <dcterms:created xsi:type="dcterms:W3CDTF">2020-10-13T15:07:00Z</dcterms:created>
  <dcterms:modified xsi:type="dcterms:W3CDTF">2020-10-13T15:21:00Z</dcterms:modified>
</cp:coreProperties>
</file>