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CEBA3" w14:textId="77777777" w:rsidR="008A6E52" w:rsidRDefault="008A6E52">
      <w:pPr>
        <w:spacing w:after="0"/>
        <w:rPr>
          <w:rFonts w:ascii="Arial" w:hAnsi="Arial" w:cs="Arial"/>
          <w:b/>
          <w:sz w:val="22"/>
          <w:szCs w:val="22"/>
        </w:rPr>
      </w:pPr>
      <w:bookmarkStart w:id="0" w:name="_GoBack"/>
      <w:bookmarkEnd w:id="0"/>
    </w:p>
    <w:p w14:paraId="2BD8A801" w14:textId="77777777" w:rsidR="008A6E52" w:rsidRDefault="008A6E52">
      <w:pPr>
        <w:spacing w:after="0"/>
        <w:rPr>
          <w:rFonts w:ascii="Arial" w:hAnsi="Arial" w:cs="Arial"/>
          <w:b/>
          <w:sz w:val="22"/>
          <w:szCs w:val="22"/>
        </w:rPr>
      </w:pPr>
    </w:p>
    <w:p w14:paraId="31B1F566" w14:textId="77777777" w:rsidR="008A6E52" w:rsidRDefault="008A6E52">
      <w:pPr>
        <w:spacing w:after="0"/>
        <w:rPr>
          <w:rFonts w:ascii="Arial" w:hAnsi="Arial" w:cs="Arial"/>
          <w:b/>
          <w:sz w:val="22"/>
          <w:szCs w:val="22"/>
        </w:rPr>
      </w:pPr>
    </w:p>
    <w:p w14:paraId="13200507" w14:textId="77777777" w:rsidR="008A6E52" w:rsidRDefault="008A6E52">
      <w:pPr>
        <w:spacing w:after="0"/>
        <w:rPr>
          <w:rFonts w:ascii="Arial" w:hAnsi="Arial" w:cs="Arial"/>
          <w:b/>
          <w:sz w:val="22"/>
          <w:szCs w:val="22"/>
        </w:rPr>
      </w:pPr>
    </w:p>
    <w:p w14:paraId="2339243C" w14:textId="77777777" w:rsidR="008A6E52" w:rsidRDefault="008A6E52">
      <w:pPr>
        <w:spacing w:after="0"/>
        <w:rPr>
          <w:rFonts w:ascii="Arial" w:hAnsi="Arial" w:cs="Arial"/>
          <w:b/>
          <w:sz w:val="22"/>
          <w:szCs w:val="22"/>
        </w:rPr>
      </w:pPr>
    </w:p>
    <w:p w14:paraId="622FD3BB" w14:textId="77777777" w:rsidR="008A6E52" w:rsidRDefault="008A6E52">
      <w:pPr>
        <w:spacing w:after="0"/>
        <w:rPr>
          <w:rFonts w:ascii="Arial" w:hAnsi="Arial" w:cs="Arial"/>
          <w:b/>
          <w:sz w:val="22"/>
          <w:szCs w:val="22"/>
        </w:rPr>
      </w:pPr>
    </w:p>
    <w:p w14:paraId="5FDAA724" w14:textId="77777777" w:rsidR="008A6E52" w:rsidRDefault="008A6E52">
      <w:pPr>
        <w:spacing w:after="0"/>
        <w:rPr>
          <w:rFonts w:ascii="Arial" w:hAnsi="Arial" w:cs="Arial"/>
          <w:b/>
          <w:sz w:val="22"/>
          <w:szCs w:val="22"/>
        </w:rPr>
      </w:pPr>
    </w:p>
    <w:p w14:paraId="624AF3BB" w14:textId="77777777" w:rsidR="008A6E52" w:rsidRDefault="008A6E52">
      <w:pPr>
        <w:spacing w:after="0"/>
        <w:rPr>
          <w:rFonts w:ascii="Arial" w:hAnsi="Arial" w:cs="Arial"/>
          <w:b/>
          <w:sz w:val="22"/>
          <w:szCs w:val="22"/>
        </w:rPr>
      </w:pPr>
    </w:p>
    <w:p w14:paraId="70753D19" w14:textId="77777777" w:rsidR="008A6E52" w:rsidRDefault="008A6E52">
      <w:pPr>
        <w:spacing w:after="0"/>
        <w:rPr>
          <w:rFonts w:ascii="Arial" w:hAnsi="Arial" w:cs="Arial"/>
          <w:b/>
          <w:sz w:val="22"/>
          <w:szCs w:val="22"/>
        </w:rPr>
      </w:pPr>
    </w:p>
    <w:p w14:paraId="5CB5E510" w14:textId="77777777" w:rsidR="008A6E52" w:rsidRDefault="008A6E52">
      <w:pPr>
        <w:spacing w:after="0"/>
        <w:rPr>
          <w:rFonts w:ascii="Arial" w:hAnsi="Arial" w:cs="Arial"/>
          <w:b/>
          <w:sz w:val="22"/>
          <w:szCs w:val="22"/>
        </w:rPr>
      </w:pPr>
    </w:p>
    <w:p w14:paraId="49216FC1" w14:textId="77777777" w:rsidR="008A6E52" w:rsidRDefault="008A6E52">
      <w:pPr>
        <w:spacing w:after="0"/>
        <w:rPr>
          <w:rFonts w:ascii="Arial" w:hAnsi="Arial" w:cs="Arial"/>
          <w:b/>
          <w:sz w:val="22"/>
          <w:szCs w:val="22"/>
        </w:rPr>
      </w:pPr>
    </w:p>
    <w:p w14:paraId="22C909E5" w14:textId="77777777" w:rsidR="008A6E52" w:rsidRDefault="008A6E52">
      <w:pPr>
        <w:spacing w:after="0"/>
        <w:rPr>
          <w:rFonts w:ascii="Arial" w:hAnsi="Arial" w:cs="Arial"/>
          <w:b/>
          <w:sz w:val="22"/>
          <w:szCs w:val="22"/>
        </w:rPr>
      </w:pPr>
    </w:p>
    <w:p w14:paraId="158D544F" w14:textId="77777777" w:rsidR="008A6E52" w:rsidRDefault="008A6E52">
      <w:pPr>
        <w:spacing w:after="0"/>
        <w:rPr>
          <w:rFonts w:ascii="Arial" w:hAnsi="Arial" w:cs="Arial"/>
          <w:b/>
          <w:sz w:val="22"/>
          <w:szCs w:val="22"/>
        </w:rPr>
      </w:pPr>
    </w:p>
    <w:p w14:paraId="69E8246D" w14:textId="77777777" w:rsidR="008A6E52" w:rsidRDefault="008A6E52">
      <w:pPr>
        <w:spacing w:after="0"/>
        <w:rPr>
          <w:rFonts w:ascii="Arial" w:hAnsi="Arial" w:cs="Arial"/>
          <w:b/>
          <w:sz w:val="22"/>
          <w:szCs w:val="22"/>
        </w:rPr>
      </w:pPr>
    </w:p>
    <w:p w14:paraId="09CA5F9D" w14:textId="77777777" w:rsidR="008A6E52" w:rsidRDefault="008A6E52">
      <w:pPr>
        <w:spacing w:after="0"/>
        <w:rPr>
          <w:rFonts w:ascii="Arial" w:hAnsi="Arial" w:cs="Arial"/>
          <w:b/>
          <w:sz w:val="22"/>
          <w:szCs w:val="22"/>
        </w:rPr>
      </w:pPr>
    </w:p>
    <w:p w14:paraId="33C2C0BC" w14:textId="77777777" w:rsidR="008A6E52" w:rsidRDefault="008A6E52">
      <w:pPr>
        <w:spacing w:after="0"/>
        <w:rPr>
          <w:rFonts w:ascii="Arial" w:hAnsi="Arial" w:cs="Arial"/>
          <w:b/>
          <w:sz w:val="22"/>
          <w:szCs w:val="22"/>
        </w:rPr>
      </w:pPr>
    </w:p>
    <w:p w14:paraId="5168B6B3" w14:textId="77777777" w:rsidR="008A6E52" w:rsidRDefault="008A6E52">
      <w:pPr>
        <w:spacing w:after="0"/>
        <w:rPr>
          <w:rFonts w:ascii="Arial" w:hAnsi="Arial" w:cs="Arial"/>
          <w:b/>
          <w:sz w:val="22"/>
          <w:szCs w:val="22"/>
        </w:rPr>
      </w:pPr>
    </w:p>
    <w:p w14:paraId="3935D907" w14:textId="77777777" w:rsidR="008A6E52" w:rsidRDefault="008A6E52">
      <w:pPr>
        <w:spacing w:after="0"/>
        <w:rPr>
          <w:rFonts w:ascii="Arial" w:hAnsi="Arial" w:cs="Arial"/>
          <w:b/>
          <w:sz w:val="22"/>
          <w:szCs w:val="22"/>
        </w:rPr>
      </w:pPr>
    </w:p>
    <w:p w14:paraId="61D3BFE0" w14:textId="77777777" w:rsidR="008A6E52" w:rsidRDefault="008A6E52">
      <w:pPr>
        <w:spacing w:after="0"/>
        <w:rPr>
          <w:rFonts w:ascii="Arial" w:hAnsi="Arial" w:cs="Arial"/>
          <w:b/>
          <w:sz w:val="22"/>
          <w:szCs w:val="22"/>
        </w:rPr>
      </w:pPr>
    </w:p>
    <w:p w14:paraId="1374E884" w14:textId="77777777" w:rsidR="008A6E52" w:rsidRDefault="008A6E52">
      <w:pPr>
        <w:spacing w:after="0"/>
        <w:rPr>
          <w:rFonts w:ascii="Arial" w:hAnsi="Arial" w:cs="Arial"/>
          <w:b/>
          <w:sz w:val="22"/>
          <w:szCs w:val="22"/>
        </w:rPr>
      </w:pPr>
    </w:p>
    <w:p w14:paraId="0708D843" w14:textId="77777777" w:rsidR="008A6E52" w:rsidRDefault="008A6E52">
      <w:pPr>
        <w:spacing w:after="0"/>
        <w:rPr>
          <w:rFonts w:ascii="Arial" w:hAnsi="Arial" w:cs="Arial"/>
          <w:b/>
          <w:sz w:val="22"/>
          <w:szCs w:val="22"/>
        </w:rPr>
      </w:pPr>
    </w:p>
    <w:p w14:paraId="795D40AD" w14:textId="77777777" w:rsidR="008A6E52" w:rsidRDefault="008A6E52">
      <w:pPr>
        <w:spacing w:after="0"/>
        <w:rPr>
          <w:rFonts w:ascii="Arial" w:hAnsi="Arial" w:cs="Arial"/>
          <w:b/>
          <w:sz w:val="22"/>
          <w:szCs w:val="22"/>
        </w:rPr>
      </w:pPr>
    </w:p>
    <w:p w14:paraId="098731D9" w14:textId="77777777" w:rsidR="008A6E52" w:rsidRDefault="008A6E52">
      <w:pPr>
        <w:spacing w:after="0"/>
        <w:rPr>
          <w:rFonts w:ascii="Arial" w:hAnsi="Arial" w:cs="Arial"/>
          <w:b/>
          <w:sz w:val="22"/>
          <w:szCs w:val="22"/>
        </w:rPr>
      </w:pPr>
    </w:p>
    <w:p w14:paraId="22901532" w14:textId="77777777" w:rsidR="008A6E52" w:rsidRDefault="008A6E52">
      <w:pPr>
        <w:spacing w:after="0"/>
        <w:rPr>
          <w:rFonts w:ascii="Arial" w:hAnsi="Arial" w:cs="Arial"/>
          <w:b/>
          <w:sz w:val="22"/>
          <w:szCs w:val="22"/>
        </w:rPr>
      </w:pPr>
    </w:p>
    <w:p w14:paraId="0C89DDF5" w14:textId="77777777" w:rsidR="008A6E52" w:rsidRDefault="008A6E52">
      <w:pPr>
        <w:spacing w:after="0"/>
        <w:rPr>
          <w:rFonts w:ascii="Arial" w:hAnsi="Arial" w:cs="Arial"/>
          <w:b/>
          <w:sz w:val="22"/>
          <w:szCs w:val="22"/>
        </w:rPr>
      </w:pPr>
    </w:p>
    <w:p w14:paraId="2014BBB9" w14:textId="77777777" w:rsidR="008A6E52" w:rsidRDefault="008A6E52">
      <w:pPr>
        <w:spacing w:after="0"/>
        <w:rPr>
          <w:rFonts w:ascii="Arial" w:hAnsi="Arial" w:cs="Arial"/>
          <w:b/>
          <w:sz w:val="22"/>
          <w:szCs w:val="22"/>
        </w:rPr>
      </w:pPr>
    </w:p>
    <w:p w14:paraId="56727921" w14:textId="77777777" w:rsidR="008A6E52" w:rsidRDefault="008A6E52">
      <w:pPr>
        <w:spacing w:after="0"/>
        <w:rPr>
          <w:rFonts w:ascii="Arial" w:hAnsi="Arial" w:cs="Arial"/>
          <w:b/>
          <w:sz w:val="22"/>
          <w:szCs w:val="22"/>
        </w:rPr>
      </w:pPr>
    </w:p>
    <w:p w14:paraId="009DC76D" w14:textId="77777777" w:rsidR="008A6E52" w:rsidRDefault="008A6E52">
      <w:pPr>
        <w:spacing w:after="0"/>
        <w:rPr>
          <w:rFonts w:ascii="Arial" w:hAnsi="Arial" w:cs="Arial"/>
          <w:b/>
          <w:sz w:val="22"/>
          <w:szCs w:val="22"/>
        </w:rPr>
      </w:pPr>
    </w:p>
    <w:p w14:paraId="3FF84B4F" w14:textId="77777777" w:rsidR="008A6E52" w:rsidRDefault="008A6E52">
      <w:pPr>
        <w:spacing w:after="0"/>
        <w:rPr>
          <w:rFonts w:ascii="Arial" w:hAnsi="Arial" w:cs="Arial"/>
          <w:b/>
          <w:sz w:val="22"/>
          <w:szCs w:val="22"/>
        </w:rPr>
      </w:pPr>
    </w:p>
    <w:p w14:paraId="336DDDB5" w14:textId="77777777" w:rsidR="008A6E52" w:rsidRDefault="008A6E52">
      <w:pPr>
        <w:spacing w:after="0"/>
        <w:rPr>
          <w:rFonts w:ascii="Arial" w:hAnsi="Arial" w:cs="Arial"/>
          <w:b/>
          <w:sz w:val="22"/>
          <w:szCs w:val="22"/>
        </w:rPr>
      </w:pPr>
    </w:p>
    <w:p w14:paraId="18DF3D0D" w14:textId="77777777" w:rsidR="008A6E52" w:rsidRDefault="008A6E52">
      <w:pPr>
        <w:spacing w:after="0"/>
        <w:rPr>
          <w:rFonts w:ascii="Arial" w:hAnsi="Arial" w:cs="Arial"/>
          <w:b/>
          <w:sz w:val="22"/>
          <w:szCs w:val="22"/>
        </w:rPr>
      </w:pPr>
    </w:p>
    <w:p w14:paraId="4735DC76" w14:textId="77777777" w:rsidR="008A6E52" w:rsidRDefault="008A6E52">
      <w:pPr>
        <w:spacing w:after="0"/>
        <w:rPr>
          <w:rFonts w:ascii="Arial" w:hAnsi="Arial" w:cs="Arial"/>
          <w:b/>
          <w:sz w:val="22"/>
          <w:szCs w:val="22"/>
        </w:rPr>
      </w:pPr>
    </w:p>
    <w:p w14:paraId="7857724E" w14:textId="77777777" w:rsidR="008A6E52" w:rsidRDefault="008A6E52">
      <w:pPr>
        <w:spacing w:after="0"/>
        <w:rPr>
          <w:rFonts w:ascii="Arial" w:hAnsi="Arial" w:cs="Arial"/>
          <w:b/>
          <w:sz w:val="22"/>
          <w:szCs w:val="22"/>
        </w:rPr>
      </w:pPr>
    </w:p>
    <w:p w14:paraId="4DC91990" w14:textId="77777777" w:rsidR="008A6E52" w:rsidRDefault="008A6E52">
      <w:pPr>
        <w:spacing w:after="0"/>
        <w:rPr>
          <w:rFonts w:ascii="Arial" w:hAnsi="Arial" w:cs="Arial"/>
          <w:b/>
          <w:sz w:val="22"/>
          <w:szCs w:val="22"/>
        </w:rPr>
      </w:pPr>
    </w:p>
    <w:p w14:paraId="36E693A3" w14:textId="77777777" w:rsidR="008A6E52" w:rsidRDefault="008A6E52">
      <w:pPr>
        <w:spacing w:after="0"/>
        <w:rPr>
          <w:rFonts w:ascii="Arial" w:hAnsi="Arial" w:cs="Arial"/>
          <w:b/>
          <w:sz w:val="22"/>
          <w:szCs w:val="22"/>
        </w:rPr>
      </w:pPr>
    </w:p>
    <w:p w14:paraId="46BAA463" w14:textId="77777777" w:rsidR="008A6E52" w:rsidRDefault="008A6E52">
      <w:pPr>
        <w:spacing w:after="0"/>
        <w:rPr>
          <w:rFonts w:ascii="Arial" w:hAnsi="Arial" w:cs="Arial"/>
          <w:b/>
          <w:sz w:val="22"/>
          <w:szCs w:val="22"/>
        </w:rPr>
      </w:pPr>
    </w:p>
    <w:p w14:paraId="01415172" w14:textId="77777777" w:rsidR="008A6E52" w:rsidRDefault="008A6E52">
      <w:pPr>
        <w:spacing w:after="0"/>
        <w:rPr>
          <w:rFonts w:ascii="Arial" w:hAnsi="Arial" w:cs="Arial"/>
          <w:b/>
          <w:sz w:val="22"/>
          <w:szCs w:val="22"/>
        </w:rPr>
      </w:pPr>
    </w:p>
    <w:p w14:paraId="41DE2FF8" w14:textId="77777777" w:rsidR="008A6E52" w:rsidRDefault="008A6E52">
      <w:pPr>
        <w:spacing w:after="0"/>
        <w:rPr>
          <w:rFonts w:ascii="Arial" w:hAnsi="Arial" w:cs="Arial"/>
          <w:b/>
          <w:sz w:val="22"/>
          <w:szCs w:val="22"/>
        </w:rPr>
      </w:pPr>
    </w:p>
    <w:p w14:paraId="03E327B9" w14:textId="77777777" w:rsidR="008A6E52" w:rsidRDefault="008A6E52">
      <w:pPr>
        <w:spacing w:after="0"/>
        <w:rPr>
          <w:rFonts w:ascii="Arial" w:hAnsi="Arial" w:cs="Arial"/>
          <w:b/>
          <w:sz w:val="22"/>
          <w:szCs w:val="22"/>
        </w:rPr>
      </w:pPr>
    </w:p>
    <w:p w14:paraId="3C778EFE" w14:textId="77777777" w:rsidR="008A6E52" w:rsidRDefault="008A6E52">
      <w:pPr>
        <w:spacing w:after="0"/>
        <w:rPr>
          <w:rFonts w:ascii="Arial" w:hAnsi="Arial" w:cs="Arial"/>
          <w:b/>
          <w:sz w:val="22"/>
          <w:szCs w:val="22"/>
        </w:rPr>
      </w:pPr>
    </w:p>
    <w:p w14:paraId="51B5753F" w14:textId="77777777" w:rsidR="008A6E52" w:rsidRDefault="008A6E52">
      <w:pPr>
        <w:spacing w:after="0"/>
        <w:rPr>
          <w:rFonts w:ascii="Arial" w:hAnsi="Arial" w:cs="Arial"/>
          <w:b/>
          <w:sz w:val="22"/>
          <w:szCs w:val="22"/>
        </w:rPr>
      </w:pPr>
    </w:p>
    <w:p w14:paraId="395FDCF6" w14:textId="77777777" w:rsidR="008A6E52" w:rsidRDefault="008A6E52">
      <w:pPr>
        <w:spacing w:after="0"/>
        <w:rPr>
          <w:rFonts w:ascii="Arial" w:hAnsi="Arial" w:cs="Arial"/>
          <w:b/>
          <w:sz w:val="22"/>
          <w:szCs w:val="22"/>
        </w:rPr>
      </w:pPr>
    </w:p>
    <w:p w14:paraId="2DAC9280" w14:textId="77777777" w:rsidR="008A6E52" w:rsidRDefault="008A6E52">
      <w:pPr>
        <w:spacing w:after="0"/>
        <w:rPr>
          <w:rFonts w:ascii="Arial" w:hAnsi="Arial" w:cs="Arial"/>
          <w:b/>
          <w:sz w:val="22"/>
          <w:szCs w:val="22"/>
        </w:rPr>
      </w:pPr>
    </w:p>
    <w:p w14:paraId="507CF6C4" w14:textId="77777777" w:rsidR="008A6E52" w:rsidRDefault="008A6E52">
      <w:pPr>
        <w:spacing w:after="0"/>
        <w:rPr>
          <w:rFonts w:ascii="Arial" w:hAnsi="Arial" w:cs="Arial"/>
          <w:b/>
          <w:sz w:val="22"/>
          <w:szCs w:val="22"/>
        </w:rPr>
      </w:pPr>
    </w:p>
    <w:p w14:paraId="651394DE" w14:textId="77777777" w:rsidR="008A6E52" w:rsidRDefault="008A6E52">
      <w:pPr>
        <w:spacing w:after="0"/>
        <w:rPr>
          <w:rFonts w:ascii="Arial" w:hAnsi="Arial" w:cs="Arial"/>
          <w:b/>
          <w:sz w:val="22"/>
          <w:szCs w:val="22"/>
        </w:rPr>
      </w:pPr>
    </w:p>
    <w:p w14:paraId="3B42F66B" w14:textId="77777777" w:rsidR="008A6E52" w:rsidRDefault="008A6E52">
      <w:pPr>
        <w:spacing w:after="0"/>
        <w:rPr>
          <w:rFonts w:ascii="Arial" w:hAnsi="Arial" w:cs="Arial"/>
          <w:b/>
          <w:sz w:val="22"/>
          <w:szCs w:val="22"/>
        </w:rPr>
      </w:pPr>
    </w:p>
    <w:p w14:paraId="12F444AF" w14:textId="77777777" w:rsidR="008A6E52" w:rsidRDefault="008A6E52">
      <w:pPr>
        <w:spacing w:after="0"/>
        <w:rPr>
          <w:rFonts w:ascii="Arial" w:hAnsi="Arial" w:cs="Arial"/>
          <w:b/>
          <w:sz w:val="22"/>
          <w:szCs w:val="22"/>
        </w:rPr>
      </w:pPr>
    </w:p>
    <w:p w14:paraId="3FFBB0EF" w14:textId="77777777" w:rsidR="008A6E52" w:rsidRDefault="008A6E52">
      <w:pPr>
        <w:spacing w:after="0"/>
        <w:rPr>
          <w:rFonts w:ascii="Arial" w:hAnsi="Arial" w:cs="Arial"/>
          <w:b/>
          <w:sz w:val="22"/>
          <w:szCs w:val="22"/>
        </w:rPr>
      </w:pPr>
    </w:p>
    <w:p w14:paraId="35BFA5FA" w14:textId="77777777" w:rsidR="008A6E52" w:rsidRDefault="008A6E52">
      <w:pPr>
        <w:spacing w:after="0"/>
        <w:rPr>
          <w:rFonts w:ascii="Arial" w:hAnsi="Arial" w:cs="Arial"/>
          <w:b/>
          <w:sz w:val="22"/>
          <w:szCs w:val="22"/>
        </w:rPr>
      </w:pPr>
    </w:p>
    <w:p w14:paraId="144F49E8" w14:textId="77777777" w:rsidR="008A6E52" w:rsidRDefault="008A6E52">
      <w:pPr>
        <w:spacing w:after="0"/>
        <w:rPr>
          <w:rFonts w:ascii="Arial" w:hAnsi="Arial" w:cs="Arial"/>
          <w:b/>
          <w:sz w:val="22"/>
          <w:szCs w:val="22"/>
        </w:rPr>
      </w:pPr>
    </w:p>
    <w:p w14:paraId="40D2F3D7" w14:textId="77777777" w:rsidR="008A6E52" w:rsidRDefault="008A6E52">
      <w:pPr>
        <w:spacing w:after="0"/>
        <w:rPr>
          <w:rFonts w:ascii="Arial" w:hAnsi="Arial" w:cs="Arial"/>
          <w:b/>
          <w:sz w:val="22"/>
          <w:szCs w:val="22"/>
        </w:rPr>
      </w:pPr>
    </w:p>
    <w:p w14:paraId="77E15F89" w14:textId="77777777" w:rsidR="008A6E52" w:rsidRDefault="008A6E52">
      <w:pPr>
        <w:spacing w:after="0"/>
        <w:rPr>
          <w:rFonts w:ascii="Arial" w:hAnsi="Arial" w:cs="Arial"/>
          <w:b/>
          <w:sz w:val="22"/>
          <w:szCs w:val="22"/>
        </w:rPr>
      </w:pPr>
    </w:p>
    <w:p w14:paraId="1C1B0235" w14:textId="77777777" w:rsidR="008A6E52" w:rsidRDefault="008A6E52">
      <w:pPr>
        <w:spacing w:after="0"/>
        <w:rPr>
          <w:rFonts w:ascii="Arial" w:hAnsi="Arial" w:cs="Arial"/>
          <w:b/>
          <w:sz w:val="22"/>
          <w:szCs w:val="22"/>
        </w:rPr>
      </w:pPr>
    </w:p>
    <w:p w14:paraId="53307369" w14:textId="77777777" w:rsidR="008A6E52" w:rsidRDefault="008A6E52">
      <w:pPr>
        <w:spacing w:after="0"/>
        <w:rPr>
          <w:rFonts w:ascii="Arial" w:hAnsi="Arial" w:cs="Arial"/>
          <w:b/>
          <w:sz w:val="22"/>
          <w:szCs w:val="22"/>
        </w:rPr>
      </w:pPr>
    </w:p>
    <w:p w14:paraId="4B0A18FA" w14:textId="77777777" w:rsidR="004A56DA" w:rsidRDefault="004A56DA">
      <w:pPr>
        <w:spacing w:after="0"/>
        <w:rPr>
          <w:rFonts w:ascii="Arial" w:hAnsi="Arial" w:cs="Arial"/>
          <w:b/>
          <w:sz w:val="22"/>
          <w:szCs w:val="22"/>
        </w:rPr>
      </w:pPr>
    </w:p>
    <w:p w14:paraId="3BFA812B" w14:textId="77777777" w:rsidR="004A56DA" w:rsidRDefault="004A56DA">
      <w:pPr>
        <w:spacing w:after="0"/>
        <w:rPr>
          <w:rFonts w:ascii="Arial" w:hAnsi="Arial" w:cs="Arial"/>
          <w:b/>
          <w:sz w:val="22"/>
          <w:szCs w:val="22"/>
        </w:rPr>
      </w:pPr>
    </w:p>
    <w:p w14:paraId="16CA418F" w14:textId="77777777" w:rsidR="004A56DA" w:rsidRDefault="004A56DA">
      <w:pPr>
        <w:spacing w:after="0"/>
        <w:rPr>
          <w:rFonts w:ascii="Arial" w:hAnsi="Arial" w:cs="Arial"/>
          <w:b/>
          <w:sz w:val="22"/>
          <w:szCs w:val="22"/>
        </w:rPr>
      </w:pPr>
    </w:p>
    <w:p w14:paraId="3E4720DB" w14:textId="77777777" w:rsidR="004A56DA" w:rsidRDefault="004A56DA">
      <w:pPr>
        <w:spacing w:after="0"/>
        <w:rPr>
          <w:rFonts w:ascii="Arial" w:hAnsi="Arial" w:cs="Arial"/>
          <w:b/>
          <w:sz w:val="22"/>
          <w:szCs w:val="22"/>
        </w:rPr>
      </w:pPr>
    </w:p>
    <w:p w14:paraId="08B02F33" w14:textId="77777777" w:rsidR="004A56DA" w:rsidRDefault="004A56DA">
      <w:pPr>
        <w:spacing w:after="0"/>
        <w:rPr>
          <w:rFonts w:ascii="Arial" w:hAnsi="Arial" w:cs="Arial"/>
          <w:b/>
          <w:sz w:val="22"/>
          <w:szCs w:val="22"/>
        </w:rPr>
      </w:pPr>
    </w:p>
    <w:p w14:paraId="6B8062EE" w14:textId="77777777" w:rsidR="004A56DA" w:rsidRDefault="004A56DA">
      <w:pPr>
        <w:spacing w:after="0"/>
        <w:rPr>
          <w:rFonts w:ascii="Arial" w:hAnsi="Arial" w:cs="Arial"/>
          <w:b/>
          <w:sz w:val="22"/>
          <w:szCs w:val="22"/>
        </w:rPr>
      </w:pPr>
    </w:p>
    <w:p w14:paraId="0279480B" w14:textId="77777777" w:rsidR="004A56DA" w:rsidRDefault="004A56DA">
      <w:pPr>
        <w:spacing w:after="0"/>
        <w:rPr>
          <w:rFonts w:ascii="Arial" w:hAnsi="Arial" w:cs="Arial"/>
          <w:b/>
          <w:sz w:val="22"/>
          <w:szCs w:val="22"/>
        </w:rPr>
      </w:pPr>
    </w:p>
    <w:p w14:paraId="456B1F6E" w14:textId="77777777" w:rsidR="004A56DA" w:rsidRDefault="004A56DA">
      <w:pPr>
        <w:spacing w:after="0"/>
        <w:rPr>
          <w:rFonts w:ascii="Arial" w:hAnsi="Arial" w:cs="Arial"/>
          <w:b/>
          <w:sz w:val="22"/>
          <w:szCs w:val="22"/>
        </w:rPr>
      </w:pPr>
    </w:p>
    <w:p w14:paraId="092A403A" w14:textId="77777777" w:rsidR="004A56DA" w:rsidRDefault="004A56DA">
      <w:pPr>
        <w:spacing w:after="0"/>
        <w:rPr>
          <w:rFonts w:ascii="Arial" w:hAnsi="Arial" w:cs="Arial"/>
          <w:b/>
          <w:sz w:val="22"/>
          <w:szCs w:val="22"/>
        </w:rPr>
      </w:pPr>
    </w:p>
    <w:p w14:paraId="41B2A5F7" w14:textId="77777777" w:rsidR="004A56DA" w:rsidRDefault="004A56DA">
      <w:pPr>
        <w:spacing w:after="0"/>
        <w:rPr>
          <w:rFonts w:ascii="Arial" w:hAnsi="Arial" w:cs="Arial"/>
          <w:b/>
          <w:sz w:val="22"/>
          <w:szCs w:val="22"/>
        </w:rPr>
      </w:pPr>
    </w:p>
    <w:p w14:paraId="7442A9D1" w14:textId="77777777" w:rsidR="004A56DA" w:rsidRDefault="004A56DA">
      <w:pPr>
        <w:spacing w:after="0"/>
        <w:rPr>
          <w:rFonts w:ascii="Arial" w:hAnsi="Arial" w:cs="Arial"/>
          <w:b/>
          <w:sz w:val="22"/>
          <w:szCs w:val="22"/>
        </w:rPr>
      </w:pPr>
    </w:p>
    <w:p w14:paraId="2187E05D" w14:textId="77777777" w:rsidR="004A56DA" w:rsidRDefault="004A56DA">
      <w:pPr>
        <w:spacing w:after="0"/>
        <w:rPr>
          <w:rFonts w:ascii="Arial" w:hAnsi="Arial" w:cs="Arial"/>
          <w:b/>
          <w:sz w:val="22"/>
          <w:szCs w:val="22"/>
        </w:rPr>
      </w:pPr>
    </w:p>
    <w:p w14:paraId="2C978C6B" w14:textId="77777777" w:rsidR="004A56DA" w:rsidRDefault="004A56DA">
      <w:pPr>
        <w:spacing w:after="0"/>
        <w:rPr>
          <w:rFonts w:ascii="Arial" w:hAnsi="Arial" w:cs="Arial"/>
          <w:b/>
          <w:sz w:val="22"/>
          <w:szCs w:val="22"/>
        </w:rPr>
      </w:pPr>
    </w:p>
    <w:p w14:paraId="14BC7E20" w14:textId="77777777" w:rsidR="004A56DA" w:rsidRDefault="004A56DA">
      <w:pPr>
        <w:spacing w:after="0"/>
        <w:rPr>
          <w:rFonts w:ascii="Arial" w:hAnsi="Arial" w:cs="Arial"/>
          <w:b/>
          <w:sz w:val="22"/>
          <w:szCs w:val="22"/>
        </w:rPr>
      </w:pPr>
    </w:p>
    <w:p w14:paraId="7B64D276" w14:textId="77777777" w:rsidR="004A56DA" w:rsidRDefault="004A56DA">
      <w:pPr>
        <w:spacing w:after="0"/>
        <w:rPr>
          <w:rFonts w:ascii="Arial" w:hAnsi="Arial" w:cs="Arial"/>
          <w:b/>
          <w:sz w:val="22"/>
          <w:szCs w:val="22"/>
        </w:rPr>
      </w:pPr>
    </w:p>
    <w:p w14:paraId="7FFAD4F5" w14:textId="77777777" w:rsidR="004A56DA" w:rsidRDefault="004A56DA">
      <w:pPr>
        <w:spacing w:after="0"/>
        <w:rPr>
          <w:rFonts w:ascii="Arial" w:hAnsi="Arial" w:cs="Arial"/>
          <w:b/>
          <w:sz w:val="22"/>
          <w:szCs w:val="22"/>
        </w:rPr>
      </w:pPr>
    </w:p>
    <w:p w14:paraId="04C859EA" w14:textId="1591E832" w:rsidR="007C03F8" w:rsidRPr="004A56DA" w:rsidRDefault="00671CA0">
      <w:pPr>
        <w:spacing w:after="0"/>
        <w:rPr>
          <w:rFonts w:ascii="Arial" w:hAnsi="Arial" w:cs="Arial"/>
          <w:sz w:val="22"/>
          <w:szCs w:val="22"/>
        </w:rPr>
      </w:pPr>
      <w:r w:rsidRPr="004A56DA">
        <w:rPr>
          <w:rFonts w:ascii="Arial" w:hAnsi="Arial" w:cs="Arial"/>
          <w:b/>
          <w:sz w:val="22"/>
          <w:szCs w:val="22"/>
        </w:rPr>
        <w:t xml:space="preserve">DATE: </w:t>
      </w:r>
      <w:r w:rsidR="00ED507E">
        <w:rPr>
          <w:rFonts w:ascii="Arial" w:hAnsi="Arial" w:cs="Arial"/>
          <w:sz w:val="22"/>
          <w:szCs w:val="22"/>
        </w:rPr>
        <w:t>October 2</w:t>
      </w:r>
      <w:r w:rsidR="00683C01" w:rsidRPr="004A56DA">
        <w:rPr>
          <w:rFonts w:ascii="Arial" w:hAnsi="Arial" w:cs="Arial"/>
          <w:sz w:val="22"/>
          <w:szCs w:val="22"/>
        </w:rPr>
        <w:t>, 2020</w:t>
      </w:r>
    </w:p>
    <w:tbl>
      <w:tblPr>
        <w:tblpPr w:leftFromText="180" w:rightFromText="180" w:vertAnchor="text" w:tblpX="109" w:tblpY="226"/>
        <w:tblW w:w="0" w:type="auto"/>
        <w:tblLook w:val="0000" w:firstRow="0" w:lastRow="0" w:firstColumn="0" w:lastColumn="0" w:noHBand="0" w:noVBand="0"/>
      </w:tblPr>
      <w:tblGrid>
        <w:gridCol w:w="7505"/>
      </w:tblGrid>
      <w:tr w:rsidR="007C03F8" w:rsidRPr="004A56DA" w14:paraId="060A6324" w14:textId="77777777">
        <w:trPr>
          <w:trHeight w:val="1160"/>
        </w:trPr>
        <w:tc>
          <w:tcPr>
            <w:tcW w:w="0" w:type="auto"/>
          </w:tcPr>
          <w:p w14:paraId="152E2686" w14:textId="77777777" w:rsidR="007C03F8" w:rsidRPr="004A56DA" w:rsidRDefault="007C03F8">
            <w:pPr>
              <w:spacing w:after="0"/>
              <w:rPr>
                <w:rFonts w:ascii="Arial" w:hAnsi="Arial" w:cs="Arial"/>
                <w:sz w:val="22"/>
                <w:szCs w:val="22"/>
              </w:rPr>
            </w:pPr>
          </w:p>
          <w:p w14:paraId="57A901E2" w14:textId="6EC29CC3" w:rsidR="00683C01" w:rsidRPr="00683C01" w:rsidRDefault="00683C01" w:rsidP="00683C01">
            <w:pPr>
              <w:spacing w:after="0"/>
              <w:rPr>
                <w:rFonts w:ascii="Arial" w:hAnsi="Arial" w:cs="Arial"/>
                <w:sz w:val="22"/>
                <w:szCs w:val="22"/>
              </w:rPr>
            </w:pPr>
            <w:bookmarkStart w:id="1" w:name="_Hlk51316638"/>
            <w:r w:rsidRPr="00683C01">
              <w:rPr>
                <w:rFonts w:ascii="Arial" w:hAnsi="Arial" w:cs="Arial"/>
                <w:sz w:val="22"/>
                <w:szCs w:val="22"/>
              </w:rPr>
              <w:t>B</w:t>
            </w:r>
            <w:r w:rsidR="00341EFD">
              <w:rPr>
                <w:rFonts w:ascii="Arial" w:hAnsi="Arial" w:cs="Arial"/>
                <w:sz w:val="22"/>
                <w:szCs w:val="22"/>
              </w:rPr>
              <w:t>oone County School District Fina</w:t>
            </w:r>
            <w:r w:rsidR="0012465F">
              <w:rPr>
                <w:rFonts w:ascii="Arial" w:hAnsi="Arial" w:cs="Arial"/>
                <w:sz w:val="22"/>
                <w:szCs w:val="22"/>
              </w:rPr>
              <w:t>nce Corporation</w:t>
            </w:r>
            <w:r w:rsidRPr="00683C01">
              <w:rPr>
                <w:rFonts w:ascii="Arial" w:hAnsi="Arial" w:cs="Arial"/>
                <w:sz w:val="22"/>
                <w:szCs w:val="22"/>
              </w:rPr>
              <w:t>, a Kentucky corporation</w:t>
            </w:r>
          </w:p>
          <w:bookmarkEnd w:id="1"/>
          <w:p w14:paraId="09BA274D" w14:textId="676899F1" w:rsidR="00683C01" w:rsidRPr="00683C01" w:rsidRDefault="0012465F" w:rsidP="00683C01">
            <w:pPr>
              <w:spacing w:after="0"/>
              <w:rPr>
                <w:rFonts w:ascii="Arial" w:hAnsi="Arial" w:cs="Arial"/>
                <w:sz w:val="22"/>
                <w:szCs w:val="22"/>
              </w:rPr>
            </w:pPr>
            <w:r>
              <w:rPr>
                <w:rFonts w:ascii="Arial" w:hAnsi="Arial" w:cs="Arial"/>
                <w:sz w:val="22"/>
                <w:szCs w:val="22"/>
              </w:rPr>
              <w:t>8330 US Hwy 42</w:t>
            </w:r>
          </w:p>
          <w:p w14:paraId="4582738A" w14:textId="346599C8" w:rsidR="00683C01" w:rsidRPr="00683C01" w:rsidRDefault="0012465F" w:rsidP="00683C01">
            <w:pPr>
              <w:spacing w:after="0"/>
              <w:rPr>
                <w:rFonts w:ascii="Arial" w:hAnsi="Arial" w:cs="Arial"/>
                <w:sz w:val="22"/>
                <w:szCs w:val="22"/>
              </w:rPr>
            </w:pPr>
            <w:r>
              <w:rPr>
                <w:rFonts w:ascii="Arial" w:hAnsi="Arial" w:cs="Arial"/>
                <w:sz w:val="22"/>
                <w:szCs w:val="22"/>
              </w:rPr>
              <w:t>Florence</w:t>
            </w:r>
            <w:r w:rsidR="00683C01" w:rsidRPr="00683C01">
              <w:rPr>
                <w:rFonts w:ascii="Arial" w:hAnsi="Arial" w:cs="Arial"/>
                <w:sz w:val="22"/>
                <w:szCs w:val="22"/>
              </w:rPr>
              <w:t>, KY 410</w:t>
            </w:r>
            <w:r>
              <w:rPr>
                <w:rFonts w:ascii="Arial" w:hAnsi="Arial" w:cs="Arial"/>
                <w:sz w:val="22"/>
                <w:szCs w:val="22"/>
              </w:rPr>
              <w:t>42</w:t>
            </w:r>
          </w:p>
          <w:p w14:paraId="63371435" w14:textId="68FF6ED3" w:rsidR="007C03F8" w:rsidRPr="004A56DA" w:rsidRDefault="007C03F8">
            <w:pPr>
              <w:spacing w:after="0"/>
              <w:rPr>
                <w:rFonts w:ascii="Arial" w:hAnsi="Arial" w:cs="Arial"/>
                <w:sz w:val="22"/>
                <w:szCs w:val="22"/>
              </w:rPr>
            </w:pPr>
          </w:p>
          <w:p w14:paraId="530F1E4D" w14:textId="77777777" w:rsidR="007C03F8" w:rsidRPr="004A56DA" w:rsidRDefault="007C03F8">
            <w:pPr>
              <w:tabs>
                <w:tab w:val="left" w:pos="2160"/>
                <w:tab w:val="left" w:pos="5760"/>
              </w:tabs>
              <w:rPr>
                <w:rFonts w:ascii="Arial" w:hAnsi="Arial" w:cs="Arial"/>
                <w:sz w:val="22"/>
                <w:szCs w:val="22"/>
              </w:rPr>
            </w:pPr>
          </w:p>
        </w:tc>
      </w:tr>
    </w:tbl>
    <w:p w14:paraId="578A1685" w14:textId="77777777" w:rsidR="007C03F8" w:rsidRPr="004A56DA" w:rsidRDefault="007C03F8">
      <w:pPr>
        <w:spacing w:after="0"/>
        <w:rPr>
          <w:rFonts w:ascii="Arial" w:hAnsi="Arial" w:cs="Arial"/>
          <w:sz w:val="22"/>
          <w:szCs w:val="22"/>
        </w:rPr>
      </w:pPr>
    </w:p>
    <w:p w14:paraId="678EE03A" w14:textId="77777777" w:rsidR="007C03F8" w:rsidRPr="004A56DA" w:rsidRDefault="007C03F8">
      <w:pPr>
        <w:spacing w:after="0"/>
        <w:rPr>
          <w:rFonts w:ascii="Arial" w:hAnsi="Arial" w:cs="Arial"/>
          <w:sz w:val="22"/>
          <w:szCs w:val="22"/>
        </w:rPr>
      </w:pPr>
    </w:p>
    <w:p w14:paraId="6F3D1132" w14:textId="77777777" w:rsidR="007C03F8" w:rsidRPr="004A56DA" w:rsidRDefault="007C03F8">
      <w:pPr>
        <w:keepNext/>
        <w:spacing w:after="0"/>
        <w:ind w:left="720" w:hanging="720"/>
        <w:jc w:val="both"/>
        <w:rPr>
          <w:rFonts w:ascii="Arial" w:hAnsi="Arial" w:cs="Arial"/>
          <w:sz w:val="22"/>
          <w:szCs w:val="22"/>
        </w:rPr>
      </w:pPr>
    </w:p>
    <w:p w14:paraId="14C99C3C" w14:textId="77777777" w:rsidR="007C03F8" w:rsidRPr="004A56DA" w:rsidRDefault="007C03F8">
      <w:pPr>
        <w:keepNext/>
        <w:spacing w:after="0"/>
        <w:ind w:left="720" w:hanging="720"/>
        <w:jc w:val="both"/>
        <w:rPr>
          <w:rFonts w:ascii="Arial" w:hAnsi="Arial" w:cs="Arial"/>
          <w:sz w:val="22"/>
          <w:szCs w:val="22"/>
        </w:rPr>
      </w:pPr>
    </w:p>
    <w:p w14:paraId="157B6106" w14:textId="77777777" w:rsidR="007C03F8" w:rsidRPr="004A56DA" w:rsidRDefault="007C03F8">
      <w:pPr>
        <w:keepNext/>
        <w:spacing w:after="0"/>
        <w:ind w:left="720" w:hanging="720"/>
        <w:jc w:val="both"/>
        <w:rPr>
          <w:rFonts w:ascii="Arial" w:hAnsi="Arial" w:cs="Arial"/>
          <w:sz w:val="22"/>
          <w:szCs w:val="22"/>
        </w:rPr>
      </w:pPr>
    </w:p>
    <w:p w14:paraId="3945D1A3" w14:textId="77777777" w:rsidR="007C03F8" w:rsidRPr="004A56DA" w:rsidRDefault="007C03F8">
      <w:pPr>
        <w:keepNext/>
        <w:spacing w:after="0"/>
        <w:jc w:val="both"/>
        <w:rPr>
          <w:rFonts w:ascii="Arial" w:hAnsi="Arial" w:cs="Arial"/>
          <w:sz w:val="22"/>
          <w:szCs w:val="22"/>
        </w:rPr>
      </w:pPr>
    </w:p>
    <w:p w14:paraId="4688255E" w14:textId="77777777" w:rsidR="007C03F8" w:rsidRPr="004A56DA" w:rsidRDefault="007C03F8">
      <w:pPr>
        <w:keepNext/>
        <w:spacing w:after="0"/>
        <w:jc w:val="both"/>
        <w:rPr>
          <w:rFonts w:ascii="Arial" w:hAnsi="Arial" w:cs="Arial"/>
          <w:sz w:val="22"/>
          <w:szCs w:val="22"/>
        </w:rPr>
      </w:pPr>
    </w:p>
    <w:p w14:paraId="700E681A" w14:textId="77777777" w:rsidR="007C03F8" w:rsidRPr="004A56DA" w:rsidRDefault="007C03F8">
      <w:pPr>
        <w:keepNext/>
        <w:spacing w:after="0"/>
        <w:jc w:val="both"/>
        <w:rPr>
          <w:rFonts w:ascii="Arial" w:hAnsi="Arial" w:cs="Arial"/>
          <w:sz w:val="22"/>
          <w:szCs w:val="22"/>
        </w:rPr>
      </w:pPr>
    </w:p>
    <w:p w14:paraId="47921CAA" w14:textId="249B3AAF" w:rsidR="00683C01" w:rsidRPr="004A56DA" w:rsidRDefault="00671CA0" w:rsidP="00683C01">
      <w:pPr>
        <w:keepNext/>
        <w:spacing w:after="0"/>
        <w:jc w:val="both"/>
        <w:rPr>
          <w:rFonts w:ascii="Arial" w:hAnsi="Arial" w:cs="Arial"/>
          <w:b/>
          <w:sz w:val="22"/>
          <w:szCs w:val="22"/>
        </w:rPr>
      </w:pPr>
      <w:r w:rsidRPr="004A56DA">
        <w:rPr>
          <w:rFonts w:ascii="Arial" w:hAnsi="Arial" w:cs="Arial"/>
          <w:b/>
          <w:sz w:val="22"/>
          <w:szCs w:val="22"/>
        </w:rPr>
        <w:t>Re:</w:t>
      </w:r>
      <w:r w:rsidRPr="004A56DA">
        <w:rPr>
          <w:rFonts w:ascii="Arial" w:hAnsi="Arial" w:cs="Arial"/>
          <w:b/>
          <w:sz w:val="22"/>
          <w:szCs w:val="22"/>
        </w:rPr>
        <w:tab/>
        <w:t xml:space="preserve">Letter Agreement Between </w:t>
      </w:r>
      <w:bookmarkStart w:id="2" w:name="_Hlk51317040"/>
      <w:r w:rsidR="00683C01" w:rsidRPr="004A56DA">
        <w:rPr>
          <w:rFonts w:ascii="Arial" w:hAnsi="Arial" w:cs="Arial"/>
          <w:b/>
          <w:sz w:val="22"/>
          <w:szCs w:val="22"/>
        </w:rPr>
        <w:t>Duke Energy Kentucky</w:t>
      </w:r>
      <w:r w:rsidR="00C44F8A" w:rsidRPr="004A56DA">
        <w:rPr>
          <w:rFonts w:ascii="Arial" w:hAnsi="Arial" w:cs="Arial"/>
          <w:b/>
          <w:sz w:val="22"/>
          <w:szCs w:val="22"/>
        </w:rPr>
        <w:t>, Inc., a Kentucky corporation</w:t>
      </w:r>
      <w:r w:rsidR="00683C01" w:rsidRPr="004A56DA">
        <w:rPr>
          <w:rFonts w:ascii="Arial" w:hAnsi="Arial" w:cs="Arial"/>
          <w:b/>
          <w:sz w:val="22"/>
          <w:szCs w:val="22"/>
        </w:rPr>
        <w:t xml:space="preserve"> </w:t>
      </w:r>
      <w:bookmarkEnd w:id="2"/>
      <w:r w:rsidRPr="004A56DA">
        <w:rPr>
          <w:rFonts w:ascii="Arial" w:hAnsi="Arial" w:cs="Arial"/>
          <w:b/>
          <w:sz w:val="22"/>
          <w:szCs w:val="22"/>
        </w:rPr>
        <w:t xml:space="preserve">and </w:t>
      </w:r>
      <w:bookmarkStart w:id="3" w:name="_Hlk51316992"/>
      <w:bookmarkStart w:id="4" w:name="_Hlk51316894"/>
      <w:r w:rsidR="00683C01" w:rsidRPr="00683C01">
        <w:rPr>
          <w:rFonts w:ascii="Arial" w:hAnsi="Arial" w:cs="Arial"/>
          <w:b/>
          <w:sz w:val="22"/>
          <w:szCs w:val="22"/>
        </w:rPr>
        <w:t>B</w:t>
      </w:r>
      <w:r w:rsidR="0012465F">
        <w:rPr>
          <w:rFonts w:ascii="Arial" w:hAnsi="Arial" w:cs="Arial"/>
          <w:b/>
          <w:sz w:val="22"/>
          <w:szCs w:val="22"/>
        </w:rPr>
        <w:t>oone County School District Finance Corporation</w:t>
      </w:r>
      <w:r w:rsidR="00683C01" w:rsidRPr="00683C01">
        <w:rPr>
          <w:rFonts w:ascii="Arial" w:hAnsi="Arial" w:cs="Arial"/>
          <w:b/>
          <w:sz w:val="22"/>
          <w:szCs w:val="22"/>
        </w:rPr>
        <w:t>, a Kentucky corporation</w:t>
      </w:r>
      <w:bookmarkEnd w:id="3"/>
    </w:p>
    <w:bookmarkEnd w:id="4"/>
    <w:p w14:paraId="1279D492" w14:textId="77777777" w:rsidR="00683C01" w:rsidRPr="00683C01" w:rsidRDefault="00683C01" w:rsidP="00683C01">
      <w:pPr>
        <w:keepNext/>
        <w:spacing w:after="0"/>
        <w:jc w:val="both"/>
        <w:rPr>
          <w:rFonts w:ascii="Arial" w:hAnsi="Arial" w:cs="Arial"/>
          <w:b/>
          <w:sz w:val="22"/>
          <w:szCs w:val="22"/>
        </w:rPr>
      </w:pPr>
    </w:p>
    <w:p w14:paraId="73BCAF4B" w14:textId="6A811A17" w:rsidR="007C03F8" w:rsidRPr="004A56DA" w:rsidRDefault="00671CA0">
      <w:pPr>
        <w:keepNext/>
        <w:spacing w:after="0"/>
        <w:jc w:val="both"/>
        <w:rPr>
          <w:rFonts w:ascii="Arial" w:hAnsi="Arial" w:cs="Arial"/>
          <w:b/>
          <w:sz w:val="22"/>
          <w:szCs w:val="22"/>
        </w:rPr>
      </w:pPr>
      <w:r w:rsidRPr="004A56DA">
        <w:rPr>
          <w:rFonts w:ascii="Arial" w:hAnsi="Arial" w:cs="Arial"/>
          <w:b/>
          <w:sz w:val="22"/>
          <w:szCs w:val="22"/>
        </w:rPr>
        <w:t>(</w:t>
      </w:r>
      <w:r w:rsidR="00683C01" w:rsidRPr="004A56DA">
        <w:rPr>
          <w:rFonts w:ascii="Arial" w:hAnsi="Arial" w:cs="Arial"/>
          <w:b/>
          <w:sz w:val="22"/>
          <w:szCs w:val="22"/>
        </w:rPr>
        <w:t>PROJECT TRACT NO.1</w:t>
      </w:r>
      <w:r w:rsidR="0012465F">
        <w:rPr>
          <w:rFonts w:ascii="Arial" w:hAnsi="Arial" w:cs="Arial"/>
          <w:b/>
          <w:sz w:val="22"/>
          <w:szCs w:val="22"/>
        </w:rPr>
        <w:t>134.00</w:t>
      </w:r>
      <w:r w:rsidR="00683C01" w:rsidRPr="004A56DA">
        <w:rPr>
          <w:rFonts w:ascii="Arial" w:hAnsi="Arial" w:cs="Arial"/>
          <w:b/>
          <w:sz w:val="22"/>
          <w:szCs w:val="22"/>
        </w:rPr>
        <w:t>)</w:t>
      </w:r>
    </w:p>
    <w:p w14:paraId="289DC835" w14:textId="77777777" w:rsidR="007C03F8" w:rsidRPr="004A56DA" w:rsidRDefault="007C03F8">
      <w:pPr>
        <w:keepNext/>
        <w:spacing w:after="0"/>
        <w:ind w:left="720" w:hanging="720"/>
        <w:jc w:val="both"/>
        <w:rPr>
          <w:rFonts w:ascii="Arial" w:hAnsi="Arial" w:cs="Arial"/>
          <w:sz w:val="22"/>
          <w:szCs w:val="22"/>
        </w:rPr>
      </w:pPr>
    </w:p>
    <w:p w14:paraId="48166BC0" w14:textId="150F8E17" w:rsidR="007C03F8" w:rsidRPr="004A56DA" w:rsidRDefault="00671CA0">
      <w:pPr>
        <w:spacing w:after="0"/>
        <w:jc w:val="both"/>
        <w:rPr>
          <w:rFonts w:ascii="Arial" w:hAnsi="Arial" w:cs="Arial"/>
          <w:sz w:val="22"/>
          <w:szCs w:val="22"/>
        </w:rPr>
      </w:pPr>
      <w:r w:rsidRPr="004A56DA">
        <w:rPr>
          <w:rFonts w:ascii="Arial" w:hAnsi="Arial" w:cs="Arial"/>
          <w:sz w:val="22"/>
          <w:szCs w:val="22"/>
        </w:rPr>
        <w:t xml:space="preserve">Dear </w:t>
      </w:r>
      <w:r w:rsidR="00683C01" w:rsidRPr="004A56DA">
        <w:rPr>
          <w:rFonts w:ascii="Arial" w:hAnsi="Arial" w:cs="Arial"/>
          <w:sz w:val="22"/>
          <w:szCs w:val="22"/>
        </w:rPr>
        <w:t>Sir</w:t>
      </w:r>
      <w:r w:rsidRPr="004A56DA">
        <w:rPr>
          <w:rFonts w:ascii="Arial" w:hAnsi="Arial" w:cs="Arial"/>
          <w:sz w:val="22"/>
          <w:szCs w:val="22"/>
        </w:rPr>
        <w:t>:</w:t>
      </w:r>
    </w:p>
    <w:p w14:paraId="1F307E11" w14:textId="77777777" w:rsidR="007C03F8" w:rsidRPr="004A56DA" w:rsidRDefault="007C03F8">
      <w:pPr>
        <w:spacing w:after="0"/>
        <w:jc w:val="both"/>
        <w:rPr>
          <w:rFonts w:ascii="Arial" w:hAnsi="Arial" w:cs="Arial"/>
          <w:b/>
          <w:sz w:val="22"/>
          <w:szCs w:val="22"/>
          <w:u w:val="single"/>
        </w:rPr>
      </w:pPr>
    </w:p>
    <w:p w14:paraId="2261196F" w14:textId="26907800" w:rsidR="007C03F8" w:rsidRPr="0012465F" w:rsidRDefault="00671CA0" w:rsidP="0012465F">
      <w:pPr>
        <w:spacing w:after="0"/>
        <w:ind w:firstLine="720"/>
        <w:jc w:val="both"/>
        <w:rPr>
          <w:rFonts w:ascii="Arial" w:hAnsi="Arial" w:cs="Arial"/>
          <w:b/>
          <w:sz w:val="22"/>
          <w:szCs w:val="22"/>
        </w:rPr>
      </w:pPr>
      <w:r w:rsidRPr="004A56DA">
        <w:rPr>
          <w:rFonts w:ascii="Arial" w:hAnsi="Arial" w:cs="Arial"/>
          <w:sz w:val="22"/>
          <w:szCs w:val="22"/>
        </w:rPr>
        <w:t xml:space="preserve">Reference is herein made to the certain Easement agreements dated </w:t>
      </w:r>
      <w:r w:rsidR="00683C01" w:rsidRPr="004A56DA">
        <w:rPr>
          <w:rFonts w:ascii="Arial" w:hAnsi="Arial" w:cs="Arial"/>
          <w:sz w:val="22"/>
          <w:szCs w:val="22"/>
        </w:rPr>
        <w:t>_______________,2020</w:t>
      </w:r>
      <w:r w:rsidRPr="004A56DA">
        <w:rPr>
          <w:rFonts w:ascii="Arial" w:hAnsi="Arial" w:cs="Arial"/>
          <w:sz w:val="22"/>
          <w:szCs w:val="22"/>
        </w:rPr>
        <w:t xml:space="preserve"> (“</w:t>
      </w:r>
      <w:r w:rsidRPr="004A56DA">
        <w:rPr>
          <w:rFonts w:ascii="Arial" w:hAnsi="Arial" w:cs="Arial"/>
          <w:b/>
          <w:sz w:val="22"/>
          <w:szCs w:val="22"/>
        </w:rPr>
        <w:t>Easements</w:t>
      </w:r>
      <w:r w:rsidRPr="004A56DA">
        <w:rPr>
          <w:rFonts w:ascii="Arial" w:hAnsi="Arial" w:cs="Arial"/>
          <w:sz w:val="22"/>
          <w:szCs w:val="22"/>
        </w:rPr>
        <w:t xml:space="preserve">”) by </w:t>
      </w:r>
      <w:r w:rsidR="0012465F" w:rsidRPr="00683C01">
        <w:rPr>
          <w:rFonts w:ascii="Arial" w:hAnsi="Arial" w:cs="Arial"/>
          <w:b/>
          <w:sz w:val="22"/>
          <w:szCs w:val="22"/>
        </w:rPr>
        <w:t>B</w:t>
      </w:r>
      <w:r w:rsidR="0012465F">
        <w:rPr>
          <w:rFonts w:ascii="Arial" w:hAnsi="Arial" w:cs="Arial"/>
          <w:b/>
          <w:sz w:val="22"/>
          <w:szCs w:val="22"/>
        </w:rPr>
        <w:t xml:space="preserve">oone County School District Finance Corporation, </w:t>
      </w:r>
      <w:r w:rsidR="00683C01" w:rsidRPr="00683C01">
        <w:rPr>
          <w:rFonts w:ascii="Arial" w:hAnsi="Arial" w:cs="Arial"/>
          <w:b/>
          <w:sz w:val="22"/>
          <w:szCs w:val="22"/>
        </w:rPr>
        <w:t>a Kentucky corporation</w:t>
      </w:r>
      <w:r w:rsidR="0012465F">
        <w:rPr>
          <w:rFonts w:ascii="Arial" w:hAnsi="Arial" w:cs="Arial"/>
          <w:b/>
          <w:sz w:val="22"/>
          <w:szCs w:val="22"/>
        </w:rPr>
        <w:t xml:space="preserve"> </w:t>
      </w:r>
      <w:r w:rsidRPr="004A56DA">
        <w:rPr>
          <w:rFonts w:ascii="Arial" w:hAnsi="Arial" w:cs="Arial"/>
          <w:sz w:val="22"/>
          <w:szCs w:val="22"/>
        </w:rPr>
        <w:t>(“</w:t>
      </w:r>
      <w:r w:rsidRPr="004A56DA">
        <w:rPr>
          <w:rFonts w:ascii="Arial" w:hAnsi="Arial" w:cs="Arial"/>
          <w:b/>
          <w:sz w:val="22"/>
          <w:szCs w:val="22"/>
        </w:rPr>
        <w:t>Grantor</w:t>
      </w:r>
      <w:r w:rsidRPr="004A56DA">
        <w:rPr>
          <w:rFonts w:ascii="Arial" w:hAnsi="Arial" w:cs="Arial"/>
          <w:sz w:val="22"/>
          <w:szCs w:val="22"/>
        </w:rPr>
        <w:t xml:space="preserve">”) to </w:t>
      </w:r>
      <w:r w:rsidR="00C44F8A" w:rsidRPr="004A56DA">
        <w:rPr>
          <w:rFonts w:ascii="Arial" w:hAnsi="Arial" w:cs="Arial"/>
          <w:sz w:val="22"/>
          <w:szCs w:val="22"/>
        </w:rPr>
        <w:t xml:space="preserve">Duke Energy Kentucky, Inc., a Kentucky corporation, </w:t>
      </w:r>
      <w:r w:rsidRPr="004A56DA">
        <w:rPr>
          <w:rFonts w:ascii="Arial" w:hAnsi="Arial" w:cs="Arial"/>
          <w:sz w:val="22"/>
          <w:szCs w:val="22"/>
        </w:rPr>
        <w:t>its successors and assigns (“</w:t>
      </w:r>
      <w:r w:rsidR="00C44F8A" w:rsidRPr="004A56DA">
        <w:rPr>
          <w:rFonts w:ascii="Arial" w:hAnsi="Arial" w:cs="Arial"/>
          <w:b/>
          <w:sz w:val="22"/>
          <w:szCs w:val="22"/>
        </w:rPr>
        <w:t>Duke Energy</w:t>
      </w:r>
      <w:r w:rsidRPr="004A56DA">
        <w:rPr>
          <w:rFonts w:ascii="Arial" w:hAnsi="Arial" w:cs="Arial"/>
          <w:sz w:val="22"/>
          <w:szCs w:val="22"/>
        </w:rPr>
        <w:t>”) granting a permanent easement (“</w:t>
      </w:r>
      <w:r w:rsidRPr="004A56DA">
        <w:rPr>
          <w:rFonts w:ascii="Arial" w:hAnsi="Arial" w:cs="Arial"/>
          <w:b/>
          <w:sz w:val="22"/>
          <w:szCs w:val="22"/>
        </w:rPr>
        <w:t>Permanent Easement</w:t>
      </w:r>
      <w:r w:rsidRPr="004A56DA">
        <w:rPr>
          <w:rFonts w:ascii="Arial" w:hAnsi="Arial" w:cs="Arial"/>
          <w:sz w:val="22"/>
          <w:szCs w:val="22"/>
        </w:rPr>
        <w:t>”) and a temporary construction easement (“</w:t>
      </w:r>
      <w:r w:rsidRPr="004A56DA">
        <w:rPr>
          <w:rFonts w:ascii="Arial" w:hAnsi="Arial" w:cs="Arial"/>
          <w:b/>
          <w:sz w:val="22"/>
          <w:szCs w:val="22"/>
        </w:rPr>
        <w:t>TCE</w:t>
      </w:r>
      <w:r w:rsidRPr="004A56DA">
        <w:rPr>
          <w:rFonts w:ascii="Arial" w:hAnsi="Arial" w:cs="Arial"/>
          <w:sz w:val="22"/>
          <w:szCs w:val="22"/>
        </w:rPr>
        <w:t>”)</w:t>
      </w:r>
      <w:r w:rsidR="00C44F8A" w:rsidRPr="004A56DA">
        <w:rPr>
          <w:rFonts w:ascii="Arial" w:hAnsi="Arial" w:cs="Arial"/>
          <w:sz w:val="22"/>
          <w:szCs w:val="22"/>
        </w:rPr>
        <w:t xml:space="preserve"> </w:t>
      </w:r>
      <w:r w:rsidRPr="004A56DA">
        <w:rPr>
          <w:rFonts w:ascii="Arial" w:hAnsi="Arial" w:cs="Arial"/>
          <w:sz w:val="22"/>
          <w:szCs w:val="22"/>
        </w:rPr>
        <w:t xml:space="preserve">to </w:t>
      </w:r>
      <w:r w:rsidR="00C44F8A" w:rsidRPr="004A56DA">
        <w:rPr>
          <w:rFonts w:ascii="Arial" w:hAnsi="Arial" w:cs="Arial"/>
          <w:sz w:val="22"/>
          <w:szCs w:val="22"/>
        </w:rPr>
        <w:t>Duke Energy</w:t>
      </w:r>
      <w:r w:rsidRPr="004A56DA">
        <w:rPr>
          <w:rFonts w:ascii="Arial" w:hAnsi="Arial" w:cs="Arial"/>
          <w:sz w:val="22"/>
          <w:szCs w:val="22"/>
        </w:rPr>
        <w:t xml:space="preserve"> for the for the purpose of laying, constructing, maintaining, operating, inspecting, repairing, altering, replacing, removing, and protecting an underground pipeline for the transportation of natural gas under Grantor’s real property situated in </w:t>
      </w:r>
      <w:r w:rsidR="00C44F8A" w:rsidRPr="004A56DA">
        <w:rPr>
          <w:rFonts w:ascii="Arial" w:hAnsi="Arial" w:cs="Arial"/>
          <w:sz w:val="22"/>
          <w:szCs w:val="22"/>
        </w:rPr>
        <w:t>Boone</w:t>
      </w:r>
      <w:r w:rsidRPr="004A56DA">
        <w:rPr>
          <w:rFonts w:ascii="Arial" w:hAnsi="Arial" w:cs="Arial"/>
          <w:sz w:val="22"/>
          <w:szCs w:val="22"/>
        </w:rPr>
        <w:t xml:space="preserve"> County, </w:t>
      </w:r>
      <w:r w:rsidR="00C44F8A" w:rsidRPr="004A56DA">
        <w:rPr>
          <w:rFonts w:ascii="Arial" w:hAnsi="Arial" w:cs="Arial"/>
          <w:sz w:val="22"/>
          <w:szCs w:val="22"/>
        </w:rPr>
        <w:t>Kentucky,</w:t>
      </w:r>
      <w:r w:rsidRPr="004A56DA">
        <w:rPr>
          <w:rFonts w:ascii="Arial" w:hAnsi="Arial" w:cs="Arial"/>
          <w:sz w:val="22"/>
          <w:szCs w:val="22"/>
        </w:rPr>
        <w:t xml:space="preserve"> as described in the instrument recorded in Book </w:t>
      </w:r>
      <w:r w:rsidR="0012465F">
        <w:rPr>
          <w:rFonts w:ascii="Arial" w:hAnsi="Arial" w:cs="Arial"/>
          <w:sz w:val="22"/>
          <w:szCs w:val="22"/>
        </w:rPr>
        <w:t>764</w:t>
      </w:r>
      <w:r w:rsidR="00C44F8A" w:rsidRPr="004A56DA">
        <w:rPr>
          <w:rFonts w:ascii="Arial" w:hAnsi="Arial" w:cs="Arial"/>
          <w:sz w:val="22"/>
          <w:szCs w:val="22"/>
        </w:rPr>
        <w:t>,</w:t>
      </w:r>
      <w:r w:rsidRPr="004A56DA">
        <w:rPr>
          <w:rFonts w:ascii="Arial" w:hAnsi="Arial" w:cs="Arial"/>
          <w:sz w:val="22"/>
          <w:szCs w:val="22"/>
        </w:rPr>
        <w:t xml:space="preserve"> Page </w:t>
      </w:r>
      <w:r w:rsidR="0012465F">
        <w:rPr>
          <w:rFonts w:ascii="Arial" w:hAnsi="Arial" w:cs="Arial"/>
          <w:sz w:val="22"/>
          <w:szCs w:val="22"/>
        </w:rPr>
        <w:t>270</w:t>
      </w:r>
      <w:r w:rsidRPr="004A56DA">
        <w:rPr>
          <w:rFonts w:ascii="Arial" w:hAnsi="Arial" w:cs="Arial"/>
          <w:sz w:val="22"/>
          <w:szCs w:val="22"/>
        </w:rPr>
        <w:t xml:space="preserve"> of the </w:t>
      </w:r>
      <w:r w:rsidR="00C44F8A" w:rsidRPr="004A56DA">
        <w:rPr>
          <w:rFonts w:ascii="Arial" w:hAnsi="Arial" w:cs="Arial"/>
          <w:sz w:val="22"/>
          <w:szCs w:val="22"/>
        </w:rPr>
        <w:t>Boone</w:t>
      </w:r>
      <w:r w:rsidRPr="004A56DA">
        <w:rPr>
          <w:rFonts w:ascii="Arial" w:hAnsi="Arial" w:cs="Arial"/>
          <w:sz w:val="22"/>
          <w:szCs w:val="22"/>
        </w:rPr>
        <w:t xml:space="preserve"> County Registry (“</w:t>
      </w:r>
      <w:r w:rsidRPr="004A56DA">
        <w:rPr>
          <w:rFonts w:ascii="Arial" w:hAnsi="Arial" w:cs="Arial"/>
          <w:b/>
          <w:sz w:val="22"/>
          <w:szCs w:val="22"/>
        </w:rPr>
        <w:t>Land</w:t>
      </w:r>
      <w:r w:rsidRPr="004A56DA">
        <w:rPr>
          <w:rFonts w:ascii="Arial" w:hAnsi="Arial" w:cs="Arial"/>
          <w:sz w:val="22"/>
          <w:szCs w:val="22"/>
        </w:rPr>
        <w:t xml:space="preserve">”).  Each of Grantor and </w:t>
      </w:r>
      <w:r w:rsidR="00C44F8A" w:rsidRPr="004A56DA">
        <w:rPr>
          <w:rFonts w:ascii="Arial" w:hAnsi="Arial" w:cs="Arial"/>
          <w:sz w:val="22"/>
          <w:szCs w:val="22"/>
        </w:rPr>
        <w:t>Duke Energy</w:t>
      </w:r>
      <w:r w:rsidRPr="004A56DA">
        <w:rPr>
          <w:rFonts w:ascii="Arial" w:hAnsi="Arial" w:cs="Arial"/>
          <w:sz w:val="22"/>
          <w:szCs w:val="22"/>
        </w:rPr>
        <w:t xml:space="preserve"> is referred to herein as a “Party,” and together the “Parties.” Capitalized terms used herein, but not otherwise defined herein, shall have the meaning(s) ascribed to them in the Easement. </w:t>
      </w:r>
    </w:p>
    <w:p w14:paraId="02198734" w14:textId="77777777" w:rsidR="007C03F8" w:rsidRPr="004A56DA" w:rsidRDefault="007C03F8">
      <w:pPr>
        <w:spacing w:after="0"/>
        <w:ind w:firstLine="720"/>
        <w:jc w:val="both"/>
        <w:rPr>
          <w:rFonts w:ascii="Arial" w:hAnsi="Arial" w:cs="Arial"/>
          <w:sz w:val="22"/>
          <w:szCs w:val="22"/>
        </w:rPr>
      </w:pPr>
    </w:p>
    <w:p w14:paraId="28647B22" w14:textId="26C36A00" w:rsidR="007C03F8" w:rsidRPr="004A56DA" w:rsidRDefault="00671CA0">
      <w:pPr>
        <w:spacing w:after="0"/>
        <w:jc w:val="both"/>
        <w:rPr>
          <w:rFonts w:ascii="Arial" w:hAnsi="Arial" w:cs="Arial"/>
          <w:sz w:val="22"/>
          <w:szCs w:val="22"/>
        </w:rPr>
      </w:pPr>
      <w:r w:rsidRPr="004A56DA">
        <w:rPr>
          <w:rFonts w:ascii="Arial" w:hAnsi="Arial" w:cs="Arial"/>
          <w:sz w:val="22"/>
          <w:szCs w:val="22"/>
        </w:rPr>
        <w:tab/>
        <w:t>The purpose of this letter agreement (“</w:t>
      </w:r>
      <w:r w:rsidRPr="004A56DA">
        <w:rPr>
          <w:rFonts w:ascii="Arial" w:hAnsi="Arial" w:cs="Arial"/>
          <w:b/>
          <w:sz w:val="22"/>
          <w:szCs w:val="22"/>
        </w:rPr>
        <w:t>Letter Agreement</w:t>
      </w:r>
      <w:r w:rsidRPr="004A56DA">
        <w:rPr>
          <w:rFonts w:ascii="Arial" w:hAnsi="Arial" w:cs="Arial"/>
          <w:sz w:val="22"/>
          <w:szCs w:val="22"/>
        </w:rPr>
        <w:t>”) is to confirm the Parties’ agreements with respect to the Permanent Easement area (“</w:t>
      </w:r>
      <w:r w:rsidRPr="004A56DA">
        <w:rPr>
          <w:rFonts w:ascii="Arial" w:hAnsi="Arial" w:cs="Arial"/>
          <w:b/>
          <w:sz w:val="22"/>
          <w:szCs w:val="22"/>
        </w:rPr>
        <w:t>Permanent Easement Area</w:t>
      </w:r>
      <w:r w:rsidRPr="004A56DA">
        <w:rPr>
          <w:rFonts w:ascii="Arial" w:hAnsi="Arial" w:cs="Arial"/>
          <w:sz w:val="22"/>
          <w:szCs w:val="22"/>
        </w:rPr>
        <w:t>”) and the TCE area (“</w:t>
      </w:r>
      <w:r w:rsidRPr="004A56DA">
        <w:rPr>
          <w:rFonts w:ascii="Arial" w:hAnsi="Arial" w:cs="Arial"/>
          <w:b/>
          <w:sz w:val="22"/>
          <w:szCs w:val="22"/>
        </w:rPr>
        <w:t>TCE Area</w:t>
      </w:r>
      <w:r w:rsidRPr="004A56DA">
        <w:rPr>
          <w:rFonts w:ascii="Arial" w:hAnsi="Arial" w:cs="Arial"/>
          <w:sz w:val="22"/>
          <w:szCs w:val="22"/>
        </w:rPr>
        <w:t>”) (collectively, the “</w:t>
      </w:r>
      <w:r w:rsidRPr="004A56DA">
        <w:rPr>
          <w:rFonts w:ascii="Arial" w:hAnsi="Arial" w:cs="Arial"/>
          <w:b/>
          <w:sz w:val="22"/>
          <w:szCs w:val="22"/>
        </w:rPr>
        <w:t>Easement Areas</w:t>
      </w:r>
      <w:r w:rsidRPr="004A56DA">
        <w:rPr>
          <w:rFonts w:ascii="Arial" w:hAnsi="Arial" w:cs="Arial"/>
          <w:sz w:val="22"/>
          <w:szCs w:val="22"/>
        </w:rPr>
        <w:t>”)</w:t>
      </w:r>
      <w:r w:rsidR="00C44F8A" w:rsidRPr="004A56DA">
        <w:rPr>
          <w:rFonts w:ascii="Arial" w:hAnsi="Arial" w:cs="Arial"/>
          <w:sz w:val="22"/>
          <w:szCs w:val="22"/>
        </w:rPr>
        <w:t xml:space="preserve">, </w:t>
      </w:r>
      <w:r w:rsidRPr="004A56DA">
        <w:rPr>
          <w:rFonts w:ascii="Arial" w:hAnsi="Arial" w:cs="Arial"/>
          <w:sz w:val="22"/>
          <w:szCs w:val="22"/>
        </w:rPr>
        <w:t>as defined in the above-referenced Easements, as more particularly described below. The consideration for this agreement are the mutual promises and covenants stated herein.</w:t>
      </w:r>
    </w:p>
    <w:p w14:paraId="31D48565" w14:textId="77777777" w:rsidR="007C03F8" w:rsidRPr="004A56DA" w:rsidRDefault="007C03F8">
      <w:pPr>
        <w:spacing w:after="0"/>
        <w:jc w:val="both"/>
        <w:rPr>
          <w:rFonts w:ascii="Arial" w:hAnsi="Arial" w:cs="Arial"/>
          <w:sz w:val="22"/>
          <w:szCs w:val="22"/>
        </w:rPr>
      </w:pPr>
    </w:p>
    <w:p w14:paraId="410E4D75" w14:textId="77777777" w:rsidR="007C03F8" w:rsidRPr="004A56DA" w:rsidRDefault="00671CA0">
      <w:pPr>
        <w:spacing w:after="0"/>
        <w:jc w:val="both"/>
        <w:rPr>
          <w:rFonts w:ascii="Arial" w:hAnsi="Arial" w:cs="Arial"/>
          <w:sz w:val="22"/>
          <w:szCs w:val="22"/>
        </w:rPr>
      </w:pPr>
      <w:r w:rsidRPr="004A56DA">
        <w:rPr>
          <w:rFonts w:ascii="Arial" w:hAnsi="Arial" w:cs="Arial"/>
          <w:sz w:val="22"/>
          <w:szCs w:val="22"/>
        </w:rPr>
        <w:t>SECTION I.</w:t>
      </w:r>
      <w:r w:rsidRPr="004A56DA">
        <w:rPr>
          <w:rFonts w:ascii="Arial" w:hAnsi="Arial" w:cs="Arial"/>
          <w:sz w:val="22"/>
          <w:szCs w:val="22"/>
        </w:rPr>
        <w:tab/>
      </w:r>
      <w:r w:rsidRPr="004A56DA">
        <w:rPr>
          <w:rFonts w:ascii="Arial" w:hAnsi="Arial" w:cs="Arial"/>
          <w:sz w:val="22"/>
          <w:szCs w:val="22"/>
          <w:u w:val="single"/>
        </w:rPr>
        <w:t>ACTIVITIES &amp; CONDITIONS</w:t>
      </w:r>
      <w:r w:rsidRPr="004A56DA">
        <w:rPr>
          <w:rFonts w:ascii="Arial" w:hAnsi="Arial" w:cs="Arial"/>
          <w:sz w:val="22"/>
          <w:szCs w:val="22"/>
        </w:rPr>
        <w:t xml:space="preserve">. </w:t>
      </w:r>
    </w:p>
    <w:p w14:paraId="5CBE4C35" w14:textId="77777777" w:rsidR="007C03F8" w:rsidRPr="004A56DA" w:rsidRDefault="007C03F8">
      <w:pPr>
        <w:spacing w:after="0"/>
        <w:jc w:val="both"/>
        <w:rPr>
          <w:rFonts w:ascii="Arial" w:hAnsi="Arial" w:cs="Arial"/>
          <w:sz w:val="22"/>
          <w:szCs w:val="22"/>
        </w:rPr>
      </w:pPr>
    </w:p>
    <w:p w14:paraId="26306A57" w14:textId="16B6B6D1" w:rsidR="00C44F8A" w:rsidRPr="00901BD0" w:rsidRDefault="00C44F8A" w:rsidP="00C44F8A">
      <w:pPr>
        <w:pStyle w:val="ListParagraph"/>
        <w:numPr>
          <w:ilvl w:val="0"/>
          <w:numId w:val="10"/>
        </w:numPr>
        <w:jc w:val="both"/>
        <w:rPr>
          <w:rFonts w:ascii="Arial" w:hAnsi="Arial" w:cs="Arial"/>
          <w:color w:val="000000" w:themeColor="text1"/>
          <w:sz w:val="22"/>
          <w:szCs w:val="22"/>
          <w:highlight w:val="yellow"/>
        </w:rPr>
      </w:pPr>
      <w:r w:rsidRPr="00901BD0">
        <w:rPr>
          <w:rFonts w:ascii="Arial" w:hAnsi="Arial" w:cs="Arial"/>
          <w:color w:val="000000" w:themeColor="text1"/>
          <w:sz w:val="22"/>
          <w:szCs w:val="22"/>
          <w:highlight w:val="yellow"/>
        </w:rPr>
        <w:t>Duke Energy will</w:t>
      </w:r>
      <w:r w:rsidR="00F16749">
        <w:rPr>
          <w:rFonts w:ascii="Arial" w:hAnsi="Arial" w:cs="Arial"/>
          <w:color w:val="000000" w:themeColor="text1"/>
          <w:sz w:val="22"/>
          <w:szCs w:val="22"/>
          <w:highlight w:val="yellow"/>
        </w:rPr>
        <w:t xml:space="preserve"> pay compensation in the amount calculated on the Total Compensation Agreement presented separately</w:t>
      </w:r>
      <w:r w:rsidR="00901BD0" w:rsidRPr="00901BD0">
        <w:rPr>
          <w:rFonts w:ascii="Arial" w:hAnsi="Arial" w:cs="Arial"/>
          <w:color w:val="000000" w:themeColor="text1"/>
          <w:sz w:val="22"/>
          <w:szCs w:val="22"/>
          <w:highlight w:val="yellow"/>
        </w:rPr>
        <w:t>.</w:t>
      </w:r>
    </w:p>
    <w:p w14:paraId="2A6C46E0" w14:textId="50E97DBF" w:rsidR="00C44F8A" w:rsidRPr="00901BD0" w:rsidRDefault="00F16749" w:rsidP="00C44F8A">
      <w:pPr>
        <w:pStyle w:val="ListParagraph"/>
        <w:numPr>
          <w:ilvl w:val="0"/>
          <w:numId w:val="10"/>
        </w:numPr>
        <w:jc w:val="both"/>
        <w:rPr>
          <w:rFonts w:ascii="Arial" w:hAnsi="Arial" w:cs="Arial"/>
          <w:color w:val="000000" w:themeColor="text1"/>
          <w:sz w:val="22"/>
          <w:szCs w:val="22"/>
          <w:highlight w:val="yellow"/>
        </w:rPr>
      </w:pPr>
      <w:r>
        <w:rPr>
          <w:rFonts w:ascii="Arial" w:hAnsi="Arial" w:cs="Arial"/>
          <w:color w:val="000000" w:themeColor="text1"/>
          <w:sz w:val="22"/>
          <w:szCs w:val="22"/>
          <w:highlight w:val="yellow"/>
        </w:rPr>
        <w:t>Construction activities</w:t>
      </w:r>
      <w:r w:rsidR="00682F52">
        <w:rPr>
          <w:rFonts w:ascii="Arial" w:hAnsi="Arial" w:cs="Arial"/>
          <w:color w:val="000000" w:themeColor="text1"/>
          <w:sz w:val="22"/>
          <w:szCs w:val="22"/>
          <w:highlight w:val="yellow"/>
        </w:rPr>
        <w:t xml:space="preserve"> related to installation of the pipeline</w:t>
      </w:r>
      <w:r>
        <w:rPr>
          <w:rFonts w:ascii="Arial" w:hAnsi="Arial" w:cs="Arial"/>
          <w:color w:val="000000" w:themeColor="text1"/>
          <w:sz w:val="22"/>
          <w:szCs w:val="22"/>
          <w:highlight w:val="yellow"/>
        </w:rPr>
        <w:t xml:space="preserve"> will be limited to </w:t>
      </w:r>
      <w:r w:rsidR="00901BD0" w:rsidRPr="00901BD0">
        <w:rPr>
          <w:rFonts w:ascii="Arial" w:hAnsi="Arial" w:cs="Arial"/>
          <w:color w:val="000000" w:themeColor="text1"/>
          <w:sz w:val="22"/>
          <w:szCs w:val="22"/>
          <w:highlight w:val="yellow"/>
        </w:rPr>
        <w:t>Spring/Summer of 2021 when school is not in session</w:t>
      </w:r>
      <w:r w:rsidR="00C44F8A" w:rsidRPr="00901BD0">
        <w:rPr>
          <w:rFonts w:ascii="Arial" w:hAnsi="Arial" w:cs="Arial"/>
          <w:color w:val="000000" w:themeColor="text1"/>
          <w:sz w:val="22"/>
          <w:szCs w:val="22"/>
          <w:highlight w:val="yellow"/>
        </w:rPr>
        <w:t>.</w:t>
      </w:r>
      <w:r>
        <w:rPr>
          <w:rFonts w:ascii="Arial" w:hAnsi="Arial" w:cs="Arial"/>
          <w:color w:val="000000" w:themeColor="text1"/>
          <w:sz w:val="22"/>
          <w:szCs w:val="22"/>
          <w:highlight w:val="yellow"/>
        </w:rPr>
        <w:t xml:space="preserve">  Given the nature of restoration activities such as restoring grass coverage and landscaping, these activities may overlap with school being in session.</w:t>
      </w:r>
    </w:p>
    <w:p w14:paraId="16E7CCDB" w14:textId="7122507F" w:rsidR="00C44F8A" w:rsidRPr="00901BD0" w:rsidRDefault="00F16749" w:rsidP="00C44F8A">
      <w:pPr>
        <w:pStyle w:val="ListParagraph"/>
        <w:numPr>
          <w:ilvl w:val="0"/>
          <w:numId w:val="10"/>
        </w:numPr>
        <w:jc w:val="both"/>
        <w:rPr>
          <w:rFonts w:ascii="Arial" w:hAnsi="Arial" w:cs="Arial"/>
          <w:color w:val="000000" w:themeColor="text1"/>
          <w:sz w:val="22"/>
          <w:szCs w:val="22"/>
          <w:highlight w:val="yellow"/>
        </w:rPr>
      </w:pPr>
      <w:r>
        <w:rPr>
          <w:rFonts w:ascii="Arial" w:hAnsi="Arial" w:cs="Arial"/>
          <w:color w:val="000000" w:themeColor="text1"/>
          <w:sz w:val="22"/>
          <w:szCs w:val="22"/>
          <w:highlight w:val="yellow"/>
        </w:rPr>
        <w:t>If during construction</w:t>
      </w:r>
      <w:r w:rsidR="00901BD0" w:rsidRPr="00901BD0">
        <w:rPr>
          <w:rFonts w:ascii="Arial" w:hAnsi="Arial" w:cs="Arial"/>
          <w:color w:val="000000" w:themeColor="text1"/>
          <w:sz w:val="22"/>
          <w:szCs w:val="22"/>
          <w:highlight w:val="yellow"/>
        </w:rPr>
        <w:t xml:space="preserve"> any site improvements </w:t>
      </w:r>
      <w:r>
        <w:rPr>
          <w:rFonts w:ascii="Arial" w:hAnsi="Arial" w:cs="Arial"/>
          <w:color w:val="000000" w:themeColor="text1"/>
          <w:sz w:val="22"/>
          <w:szCs w:val="22"/>
          <w:highlight w:val="yellow"/>
        </w:rPr>
        <w:t>s</w:t>
      </w:r>
      <w:r w:rsidR="00901BD0" w:rsidRPr="00901BD0">
        <w:rPr>
          <w:rFonts w:ascii="Arial" w:hAnsi="Arial" w:cs="Arial"/>
          <w:color w:val="000000" w:themeColor="text1"/>
          <w:sz w:val="22"/>
          <w:szCs w:val="22"/>
          <w:highlight w:val="yellow"/>
        </w:rPr>
        <w:t>uch as lighting, fencing, paving, and signage</w:t>
      </w:r>
      <w:r w:rsidR="00682F52">
        <w:rPr>
          <w:rFonts w:ascii="Arial" w:hAnsi="Arial" w:cs="Arial"/>
          <w:color w:val="000000" w:themeColor="text1"/>
          <w:sz w:val="22"/>
          <w:szCs w:val="22"/>
          <w:highlight w:val="yellow"/>
        </w:rPr>
        <w:t>, are damaged Duke Energy will either repair said damage or compensate Grant</w:t>
      </w:r>
      <w:r w:rsidR="00ED507E">
        <w:rPr>
          <w:rFonts w:ascii="Arial" w:hAnsi="Arial" w:cs="Arial"/>
          <w:color w:val="000000" w:themeColor="text1"/>
          <w:sz w:val="22"/>
          <w:szCs w:val="22"/>
          <w:highlight w:val="yellow"/>
        </w:rPr>
        <w:t>o</w:t>
      </w:r>
      <w:r w:rsidR="00682F52">
        <w:rPr>
          <w:rFonts w:ascii="Arial" w:hAnsi="Arial" w:cs="Arial"/>
          <w:color w:val="000000" w:themeColor="text1"/>
          <w:sz w:val="22"/>
          <w:szCs w:val="22"/>
          <w:highlight w:val="yellow"/>
        </w:rPr>
        <w:t>r for said repair</w:t>
      </w:r>
      <w:r w:rsidR="00901BD0" w:rsidRPr="00901BD0">
        <w:rPr>
          <w:rFonts w:ascii="Arial" w:hAnsi="Arial" w:cs="Arial"/>
          <w:color w:val="000000" w:themeColor="text1"/>
          <w:sz w:val="22"/>
          <w:szCs w:val="22"/>
          <w:highlight w:val="yellow"/>
        </w:rPr>
        <w:t>.</w:t>
      </w:r>
    </w:p>
    <w:p w14:paraId="7FDCA5EE" w14:textId="03F96AD2" w:rsidR="00901BD0" w:rsidRPr="00901BD0" w:rsidRDefault="00901BD0" w:rsidP="00C44F8A">
      <w:pPr>
        <w:pStyle w:val="ListParagraph"/>
        <w:numPr>
          <w:ilvl w:val="0"/>
          <w:numId w:val="10"/>
        </w:numPr>
        <w:jc w:val="both"/>
        <w:rPr>
          <w:rFonts w:ascii="Arial" w:hAnsi="Arial" w:cs="Arial"/>
          <w:color w:val="000000" w:themeColor="text1"/>
          <w:sz w:val="22"/>
          <w:szCs w:val="22"/>
          <w:highlight w:val="yellow"/>
        </w:rPr>
      </w:pPr>
      <w:r w:rsidRPr="00901BD0">
        <w:rPr>
          <w:rFonts w:ascii="Arial" w:hAnsi="Arial" w:cs="Arial"/>
          <w:color w:val="000000" w:themeColor="text1"/>
          <w:sz w:val="22"/>
          <w:szCs w:val="22"/>
          <w:highlight w:val="yellow"/>
        </w:rPr>
        <w:t xml:space="preserve">Duke Energy will restore the premises to as good or better than preconstruction conditions. </w:t>
      </w:r>
    </w:p>
    <w:p w14:paraId="5AF9D4A3" w14:textId="77777777" w:rsidR="007C03F8" w:rsidRPr="004A56DA" w:rsidRDefault="007C03F8">
      <w:pPr>
        <w:pStyle w:val="ListParagraph"/>
        <w:ind w:left="1080"/>
        <w:jc w:val="both"/>
        <w:rPr>
          <w:rFonts w:ascii="Arial" w:hAnsi="Arial" w:cs="Arial"/>
          <w:sz w:val="22"/>
          <w:szCs w:val="22"/>
        </w:rPr>
      </w:pPr>
    </w:p>
    <w:p w14:paraId="3D5F6128" w14:textId="77777777" w:rsidR="007C03F8" w:rsidRPr="004A56DA" w:rsidRDefault="00671CA0">
      <w:pPr>
        <w:keepNext/>
        <w:spacing w:after="0"/>
        <w:jc w:val="both"/>
        <w:rPr>
          <w:rFonts w:ascii="Arial" w:hAnsi="Arial" w:cs="Arial"/>
          <w:sz w:val="22"/>
          <w:szCs w:val="22"/>
        </w:rPr>
      </w:pPr>
      <w:r w:rsidRPr="004A56DA">
        <w:rPr>
          <w:rFonts w:ascii="Arial" w:hAnsi="Arial" w:cs="Arial"/>
          <w:sz w:val="22"/>
          <w:szCs w:val="22"/>
        </w:rPr>
        <w:t>SECTION II.</w:t>
      </w:r>
      <w:r w:rsidRPr="004A56DA">
        <w:rPr>
          <w:rFonts w:ascii="Arial" w:hAnsi="Arial" w:cs="Arial"/>
          <w:sz w:val="22"/>
          <w:szCs w:val="22"/>
        </w:rPr>
        <w:tab/>
      </w:r>
      <w:r w:rsidRPr="004A56DA">
        <w:rPr>
          <w:rFonts w:ascii="Arial" w:hAnsi="Arial" w:cs="Arial"/>
          <w:sz w:val="22"/>
          <w:szCs w:val="22"/>
          <w:u w:val="single"/>
        </w:rPr>
        <w:t>MISCELLANEOUS</w:t>
      </w:r>
      <w:r w:rsidRPr="004A56DA">
        <w:rPr>
          <w:rFonts w:ascii="Arial" w:hAnsi="Arial" w:cs="Arial"/>
          <w:sz w:val="22"/>
          <w:szCs w:val="22"/>
        </w:rPr>
        <w:t>.</w:t>
      </w:r>
    </w:p>
    <w:p w14:paraId="0F1F239C" w14:textId="77777777" w:rsidR="007C03F8" w:rsidRPr="004A56DA" w:rsidRDefault="007C03F8">
      <w:pPr>
        <w:keepNext/>
        <w:spacing w:after="0"/>
        <w:jc w:val="both"/>
        <w:rPr>
          <w:rFonts w:ascii="Arial" w:hAnsi="Arial" w:cs="Arial"/>
          <w:sz w:val="22"/>
          <w:szCs w:val="22"/>
        </w:rPr>
      </w:pPr>
    </w:p>
    <w:p w14:paraId="38A5D69D" w14:textId="26F02614"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t>Governing Law; Venue</w:t>
      </w:r>
      <w:r w:rsidRPr="004A56DA">
        <w:rPr>
          <w:rFonts w:ascii="Arial" w:hAnsi="Arial" w:cs="Arial"/>
          <w:sz w:val="22"/>
          <w:szCs w:val="22"/>
        </w:rPr>
        <w:t xml:space="preserve">.  This Letter Agreement will be governed by and interpreted in accordance with the laws of the State of </w:t>
      </w:r>
      <w:r w:rsidR="00E5659C" w:rsidRPr="004A56DA">
        <w:rPr>
          <w:rFonts w:ascii="Arial" w:hAnsi="Arial" w:cs="Arial"/>
          <w:sz w:val="22"/>
          <w:szCs w:val="22"/>
        </w:rPr>
        <w:t>Kentucky</w:t>
      </w:r>
      <w:r w:rsidRPr="004A56DA">
        <w:rPr>
          <w:rFonts w:ascii="Arial" w:hAnsi="Arial" w:cs="Arial"/>
          <w:sz w:val="22"/>
          <w:szCs w:val="22"/>
        </w:rPr>
        <w:t xml:space="preserve">, without giving effect to any choice-of-law rules that may require the application of the laws of another jurisdiction.  The Parties agree that the exclusive jurisdiction (personal and, as allowed, subject matter) and venue for any action relating to this Letter Agreement shall be </w:t>
      </w:r>
      <w:r w:rsidR="00E5659C" w:rsidRPr="004A56DA">
        <w:rPr>
          <w:rFonts w:ascii="Arial" w:hAnsi="Arial" w:cs="Arial"/>
          <w:sz w:val="22"/>
          <w:szCs w:val="22"/>
        </w:rPr>
        <w:t>Boone</w:t>
      </w:r>
      <w:r w:rsidR="005C68AD" w:rsidRPr="004A56DA">
        <w:rPr>
          <w:rFonts w:ascii="Arial" w:hAnsi="Arial" w:cs="Arial"/>
          <w:sz w:val="22"/>
          <w:szCs w:val="22"/>
        </w:rPr>
        <w:t xml:space="preserve"> </w:t>
      </w:r>
      <w:r w:rsidRPr="004A56DA">
        <w:rPr>
          <w:rFonts w:ascii="Arial" w:hAnsi="Arial" w:cs="Arial"/>
          <w:sz w:val="22"/>
          <w:szCs w:val="22"/>
        </w:rPr>
        <w:t>County,</w:t>
      </w:r>
      <w:r w:rsidR="005C68AD" w:rsidRPr="004A56DA">
        <w:rPr>
          <w:rFonts w:ascii="Arial" w:hAnsi="Arial" w:cs="Arial"/>
          <w:sz w:val="22"/>
          <w:szCs w:val="22"/>
        </w:rPr>
        <w:t xml:space="preserve"> </w:t>
      </w:r>
      <w:r w:rsidR="00E5659C" w:rsidRPr="004A56DA">
        <w:rPr>
          <w:rFonts w:ascii="Arial" w:hAnsi="Arial" w:cs="Arial"/>
          <w:sz w:val="22"/>
          <w:szCs w:val="22"/>
        </w:rPr>
        <w:t>Kentucky</w:t>
      </w:r>
      <w:r w:rsidRPr="004A56DA">
        <w:rPr>
          <w:rFonts w:ascii="Arial" w:hAnsi="Arial" w:cs="Arial"/>
          <w:sz w:val="22"/>
          <w:szCs w:val="22"/>
        </w:rPr>
        <w:t>, and the Parties hereby consent to such jurisdiction and venue.</w:t>
      </w:r>
    </w:p>
    <w:p w14:paraId="4D270EB0" w14:textId="77777777" w:rsidR="007C03F8" w:rsidRPr="004A56DA" w:rsidRDefault="007C03F8">
      <w:pPr>
        <w:pStyle w:val="ListParagraph"/>
        <w:ind w:left="1080"/>
        <w:jc w:val="both"/>
        <w:rPr>
          <w:rFonts w:ascii="Arial" w:hAnsi="Arial" w:cs="Arial"/>
          <w:sz w:val="22"/>
          <w:szCs w:val="22"/>
        </w:rPr>
      </w:pPr>
    </w:p>
    <w:p w14:paraId="6E6B64FB" w14:textId="77777777"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t>Term and Termination</w:t>
      </w:r>
      <w:r w:rsidRPr="004A56DA">
        <w:rPr>
          <w:rFonts w:ascii="Arial" w:hAnsi="Arial" w:cs="Arial"/>
          <w:sz w:val="22"/>
          <w:szCs w:val="22"/>
        </w:rPr>
        <w:t xml:space="preserve">. This Letter Agreement will be in effect from the date first written above and will continue in full force and effect until the mutual written agreement of the Parties to terminate this Letter Agreement. </w:t>
      </w:r>
    </w:p>
    <w:p w14:paraId="290DD25E" w14:textId="77777777" w:rsidR="007C03F8" w:rsidRPr="004A56DA" w:rsidRDefault="007C03F8">
      <w:pPr>
        <w:pStyle w:val="ListParagraph"/>
        <w:ind w:left="1080"/>
        <w:jc w:val="both"/>
        <w:rPr>
          <w:rFonts w:ascii="Arial" w:hAnsi="Arial" w:cs="Arial"/>
          <w:sz w:val="22"/>
          <w:szCs w:val="22"/>
        </w:rPr>
      </w:pPr>
    </w:p>
    <w:p w14:paraId="124C2A41" w14:textId="77777777"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t>Severability</w:t>
      </w:r>
      <w:r w:rsidRPr="004A56DA">
        <w:rPr>
          <w:rFonts w:ascii="Arial" w:hAnsi="Arial" w:cs="Arial"/>
          <w:sz w:val="22"/>
          <w:szCs w:val="22"/>
        </w:rPr>
        <w:t>.  If any term or provision hereof should be held to be invalid, unenforceable, or illegal, such holding will not invalidate or render unenforceable any other provision hereof, and the remaining provisions will not be impaired thereby.</w:t>
      </w:r>
    </w:p>
    <w:p w14:paraId="0EFDCBBE" w14:textId="77777777" w:rsidR="007C03F8" w:rsidRPr="004A56DA" w:rsidRDefault="007C03F8">
      <w:pPr>
        <w:pStyle w:val="ListParagraph"/>
        <w:ind w:left="1080"/>
        <w:jc w:val="both"/>
        <w:rPr>
          <w:rFonts w:ascii="Arial" w:hAnsi="Arial" w:cs="Arial"/>
          <w:sz w:val="22"/>
          <w:szCs w:val="22"/>
        </w:rPr>
      </w:pPr>
    </w:p>
    <w:p w14:paraId="397E007B" w14:textId="77777777"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lastRenderedPageBreak/>
        <w:t>Amendment, Modification and Waiver</w:t>
      </w:r>
      <w:r w:rsidRPr="004A56DA">
        <w:rPr>
          <w:rFonts w:ascii="Arial" w:hAnsi="Arial" w:cs="Arial"/>
          <w:sz w:val="22"/>
          <w:szCs w:val="22"/>
        </w:rPr>
        <w:t xml:space="preserve">.   No amendment, modification or addendum to this Letter Agreement will be effective unless reduced to a writing signed by duly authorized officers of both Parties.  </w:t>
      </w:r>
    </w:p>
    <w:p w14:paraId="31E53AF6" w14:textId="77777777" w:rsidR="007C03F8" w:rsidRPr="004A56DA" w:rsidRDefault="007C03F8">
      <w:pPr>
        <w:pStyle w:val="ListParagraph"/>
        <w:ind w:left="1080"/>
        <w:jc w:val="both"/>
        <w:rPr>
          <w:rFonts w:ascii="Arial" w:hAnsi="Arial" w:cs="Arial"/>
          <w:sz w:val="22"/>
          <w:szCs w:val="22"/>
        </w:rPr>
      </w:pPr>
    </w:p>
    <w:p w14:paraId="4213C5C2" w14:textId="1D16747F"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t>Third-Party Beneficiaries</w:t>
      </w:r>
      <w:r w:rsidRPr="004A56DA">
        <w:rPr>
          <w:rFonts w:ascii="Arial" w:hAnsi="Arial" w:cs="Arial"/>
          <w:sz w:val="22"/>
          <w:szCs w:val="22"/>
        </w:rPr>
        <w:t xml:space="preserve">. This Letter Agreement is entered into solely between, and may be enforced only by, </w:t>
      </w:r>
      <w:r w:rsidR="00E5659C" w:rsidRPr="004A56DA">
        <w:rPr>
          <w:rFonts w:ascii="Arial" w:hAnsi="Arial" w:cs="Arial"/>
          <w:sz w:val="22"/>
          <w:szCs w:val="22"/>
        </w:rPr>
        <w:t>Duke Energy</w:t>
      </w:r>
      <w:r w:rsidRPr="004A56DA">
        <w:rPr>
          <w:rFonts w:ascii="Arial" w:hAnsi="Arial" w:cs="Arial"/>
          <w:sz w:val="22"/>
          <w:szCs w:val="22"/>
        </w:rPr>
        <w:t xml:space="preserve"> and Grantor and their lawful and documented successors (including rightful successors in title to the Land); and this Letter Agreement will not be deemed to create any rights whatsoever in any third parties, or to create any obligations of a Party to any such third parties.</w:t>
      </w:r>
    </w:p>
    <w:p w14:paraId="0B968DE1" w14:textId="77777777" w:rsidR="007C03F8" w:rsidRPr="004A56DA" w:rsidRDefault="007C03F8">
      <w:pPr>
        <w:pStyle w:val="ListParagraph"/>
        <w:ind w:left="1080"/>
        <w:jc w:val="both"/>
        <w:rPr>
          <w:rFonts w:ascii="Arial" w:hAnsi="Arial" w:cs="Arial"/>
          <w:sz w:val="22"/>
          <w:szCs w:val="22"/>
        </w:rPr>
      </w:pPr>
    </w:p>
    <w:p w14:paraId="29CDA185" w14:textId="77777777"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t>Public Disclosures</w:t>
      </w:r>
      <w:r w:rsidRPr="004A56DA">
        <w:rPr>
          <w:rFonts w:ascii="Arial" w:hAnsi="Arial" w:cs="Arial"/>
          <w:sz w:val="22"/>
          <w:szCs w:val="22"/>
        </w:rPr>
        <w:t>.  Neither Party hereto will make any public disclosures, announcements, statements, or communications concerning the Easement, this transaction or the contents of this Letter Agreement without the prior written consent of the other Party.  Notwithstanding the foregoing, nothing herein will preclude either Party from making any disclosures required by law or necessary and proper in conjunction with the filing of any tax return or other document required to be filed with any governmental body, authority, or agency. The Parties expressly agree that this Letter Agreement shall not be recorded as part of any public records.</w:t>
      </w:r>
    </w:p>
    <w:p w14:paraId="50BA284F" w14:textId="77777777" w:rsidR="007C03F8" w:rsidRPr="004A56DA" w:rsidRDefault="007C03F8">
      <w:pPr>
        <w:pStyle w:val="ListParagraph"/>
        <w:ind w:left="1080"/>
        <w:jc w:val="both"/>
        <w:rPr>
          <w:rFonts w:ascii="Arial" w:hAnsi="Arial" w:cs="Arial"/>
          <w:sz w:val="22"/>
          <w:szCs w:val="22"/>
        </w:rPr>
      </w:pPr>
    </w:p>
    <w:p w14:paraId="10A932FF" w14:textId="77777777"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t>Limitation on Liability</w:t>
      </w:r>
      <w:r w:rsidRPr="004A56DA">
        <w:rPr>
          <w:rFonts w:ascii="Arial" w:hAnsi="Arial" w:cs="Arial"/>
          <w:sz w:val="22"/>
          <w:szCs w:val="22"/>
        </w:rPr>
        <w:t xml:space="preserve">. With respect to any matters contemplated by this Letter Agreement, except for damages caused by gross negligence, fraud or willful misconduct, in no event will either Party, or their directors, officers, employees, attorneys, agents, assigns or successors be liable to the other Party for any liabilities, claims, damages, suits or actions in excess of the monetary consideration paid to Grantor in securing the Easement. </w:t>
      </w:r>
    </w:p>
    <w:p w14:paraId="46162160" w14:textId="77777777" w:rsidR="007C03F8" w:rsidRPr="004A56DA" w:rsidRDefault="007C03F8">
      <w:pPr>
        <w:pStyle w:val="ListParagraph"/>
        <w:ind w:left="1080"/>
        <w:jc w:val="both"/>
        <w:rPr>
          <w:rFonts w:ascii="Arial" w:hAnsi="Arial" w:cs="Arial"/>
          <w:sz w:val="22"/>
          <w:szCs w:val="22"/>
        </w:rPr>
      </w:pPr>
    </w:p>
    <w:p w14:paraId="5A0B3751" w14:textId="77777777"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t>Covenant of Good Faith</w:t>
      </w:r>
      <w:r w:rsidRPr="004A56DA">
        <w:rPr>
          <w:rFonts w:ascii="Arial" w:hAnsi="Arial" w:cs="Arial"/>
          <w:sz w:val="22"/>
          <w:szCs w:val="22"/>
        </w:rPr>
        <w:t>.  Each Party agrees that, in its respective dealings with the other Party under or in connection with this Letter Agreement, it will at all times act in good faith.</w:t>
      </w:r>
    </w:p>
    <w:p w14:paraId="7B55F74A" w14:textId="77777777" w:rsidR="007C03F8" w:rsidRPr="004A56DA" w:rsidRDefault="007C03F8">
      <w:pPr>
        <w:pStyle w:val="ListParagraph"/>
        <w:ind w:left="1080"/>
        <w:jc w:val="both"/>
        <w:rPr>
          <w:rFonts w:ascii="Arial" w:hAnsi="Arial" w:cs="Arial"/>
          <w:sz w:val="22"/>
          <w:szCs w:val="22"/>
        </w:rPr>
      </w:pPr>
    </w:p>
    <w:p w14:paraId="2BFCBC0F" w14:textId="77777777"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t>Drafting Ambiguities</w:t>
      </w:r>
      <w:r w:rsidRPr="004A56DA">
        <w:rPr>
          <w:rFonts w:ascii="Arial" w:hAnsi="Arial" w:cs="Arial"/>
          <w:sz w:val="22"/>
          <w:szCs w:val="22"/>
        </w:rPr>
        <w:t>.  Each Party to this Letter Agreement has had an opportunity to consult with counsel concerning this Letter Agreement.  The normal rule of construction to the effect that any ambiguities are to be resolved against the drafting Party will not be employed in the interpretation of this Letter Agreement.</w:t>
      </w:r>
    </w:p>
    <w:p w14:paraId="19C74DC3" w14:textId="77777777" w:rsidR="007C03F8" w:rsidRPr="004A56DA" w:rsidRDefault="007C03F8">
      <w:pPr>
        <w:pStyle w:val="ListParagraph"/>
        <w:ind w:left="1080"/>
        <w:jc w:val="both"/>
        <w:rPr>
          <w:rFonts w:ascii="Arial" w:hAnsi="Arial" w:cs="Arial"/>
          <w:sz w:val="22"/>
          <w:szCs w:val="22"/>
        </w:rPr>
      </w:pPr>
    </w:p>
    <w:p w14:paraId="0DFF022B" w14:textId="77777777"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t>Counterparts</w:t>
      </w:r>
      <w:r w:rsidRPr="004A56DA">
        <w:rPr>
          <w:rFonts w:ascii="Arial" w:hAnsi="Arial" w:cs="Arial"/>
          <w:sz w:val="22"/>
          <w:szCs w:val="22"/>
        </w:rPr>
        <w:t>. This Letter Agreement may be executed in one or more counterparts, each of which will constitute an original, but all of which together constitute a single document.</w:t>
      </w:r>
    </w:p>
    <w:p w14:paraId="0B02D450" w14:textId="77777777" w:rsidR="007C03F8" w:rsidRPr="004A56DA" w:rsidRDefault="007C03F8">
      <w:pPr>
        <w:pStyle w:val="ListParagraph"/>
        <w:ind w:left="1080"/>
        <w:jc w:val="both"/>
        <w:rPr>
          <w:rFonts w:ascii="Arial" w:hAnsi="Arial" w:cs="Arial"/>
          <w:sz w:val="22"/>
          <w:szCs w:val="22"/>
        </w:rPr>
      </w:pPr>
    </w:p>
    <w:p w14:paraId="0697A661" w14:textId="77777777"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t>Non-Waiver</w:t>
      </w:r>
      <w:r w:rsidRPr="004A56DA">
        <w:rPr>
          <w:rFonts w:ascii="Arial" w:hAnsi="Arial" w:cs="Arial"/>
          <w:sz w:val="22"/>
          <w:szCs w:val="22"/>
        </w:rPr>
        <w:t>.  The failure of either Party to exercise any of its rights under this Letter Agreement for breach thereof shall not be deemed to be a waiver of such rights or a waiver of any subsequent breach.</w:t>
      </w:r>
    </w:p>
    <w:p w14:paraId="02D69C40" w14:textId="77777777" w:rsidR="007C03F8" w:rsidRPr="004A56DA" w:rsidRDefault="007C03F8">
      <w:pPr>
        <w:pStyle w:val="ListParagraph"/>
        <w:ind w:left="1080"/>
        <w:jc w:val="both"/>
        <w:rPr>
          <w:rFonts w:ascii="Arial" w:hAnsi="Arial" w:cs="Arial"/>
          <w:sz w:val="22"/>
          <w:szCs w:val="22"/>
        </w:rPr>
      </w:pPr>
    </w:p>
    <w:p w14:paraId="7E3501E3" w14:textId="77777777" w:rsidR="007C03F8" w:rsidRPr="004A56DA" w:rsidRDefault="00671CA0">
      <w:pPr>
        <w:pStyle w:val="ListParagraph"/>
        <w:numPr>
          <w:ilvl w:val="0"/>
          <w:numId w:val="4"/>
        </w:numPr>
        <w:jc w:val="both"/>
        <w:rPr>
          <w:rFonts w:ascii="Arial" w:hAnsi="Arial" w:cs="Arial"/>
          <w:sz w:val="22"/>
          <w:szCs w:val="22"/>
        </w:rPr>
      </w:pPr>
      <w:r w:rsidRPr="004A56DA">
        <w:rPr>
          <w:rFonts w:ascii="Arial" w:hAnsi="Arial" w:cs="Arial"/>
          <w:sz w:val="22"/>
          <w:szCs w:val="22"/>
          <w:u w:val="single"/>
        </w:rPr>
        <w:t>Entire Agreement</w:t>
      </w:r>
      <w:r w:rsidRPr="004A56DA">
        <w:rPr>
          <w:rFonts w:ascii="Arial" w:hAnsi="Arial" w:cs="Arial"/>
          <w:sz w:val="22"/>
          <w:szCs w:val="22"/>
        </w:rPr>
        <w:t>. This Letter Agreement, together with the Easement, constitutes the entire agreement between the Parties hereto concerning the matters covered herein relating to the Easement and, together with the Easement, supersedes all prior agreements and/or understandings between the Parties, whether written or oral, concerning the matters addressed herein.  Each of the Parties acknowledges that no other party, nor any agent or attorney of another party, has made any promise, representation, or warranty whatsoever, express or implied, and not contained herein or in the Easement, concerning the subject matter hereof to induce the Party to execute or authorize the execution of this Letter Agreement, and acknowledges that the party has not executed or authorized the execution of this Letter Agreement, in reliance upon any such promise, representation or warranty not contained herein.</w:t>
      </w:r>
    </w:p>
    <w:p w14:paraId="52965BF9" w14:textId="77777777" w:rsidR="007C03F8" w:rsidRPr="004A56DA" w:rsidRDefault="007C03F8">
      <w:pPr>
        <w:spacing w:after="0"/>
        <w:jc w:val="both"/>
        <w:rPr>
          <w:rFonts w:ascii="Arial" w:hAnsi="Arial" w:cs="Arial"/>
          <w:sz w:val="22"/>
          <w:szCs w:val="22"/>
        </w:rPr>
      </w:pPr>
    </w:p>
    <w:p w14:paraId="6D534F9F" w14:textId="77777777" w:rsidR="007C03F8" w:rsidRPr="004A56DA" w:rsidRDefault="00671CA0">
      <w:pPr>
        <w:spacing w:after="0"/>
        <w:ind w:firstLine="720"/>
        <w:jc w:val="both"/>
        <w:rPr>
          <w:rFonts w:ascii="Arial" w:hAnsi="Arial" w:cs="Arial"/>
          <w:sz w:val="22"/>
          <w:szCs w:val="22"/>
        </w:rPr>
      </w:pPr>
      <w:r w:rsidRPr="004A56DA">
        <w:rPr>
          <w:rFonts w:ascii="Arial" w:hAnsi="Arial" w:cs="Arial"/>
          <w:sz w:val="22"/>
          <w:szCs w:val="22"/>
        </w:rPr>
        <w:t xml:space="preserve">By its signature below, each Party hereby duly confirms its express and binding agreement to the terms of this Letter Agreement as of the date first written above. The Parties agree that electronic signatures shall be as effective as if originals, and that this Letter Agreement may be signed in counterparts, the sum of which constitutes the Letter Agreement.   </w:t>
      </w:r>
    </w:p>
    <w:p w14:paraId="302283BE" w14:textId="77777777" w:rsidR="007C03F8" w:rsidRPr="004A56DA" w:rsidRDefault="007C03F8">
      <w:pPr>
        <w:spacing w:after="0"/>
        <w:ind w:firstLine="720"/>
        <w:jc w:val="both"/>
        <w:rPr>
          <w:rFonts w:ascii="Arial" w:hAnsi="Arial" w:cs="Arial"/>
          <w:sz w:val="22"/>
          <w:szCs w:val="22"/>
        </w:rPr>
      </w:pPr>
    </w:p>
    <w:p w14:paraId="3325C8A1" w14:textId="77777777" w:rsidR="00E5659C" w:rsidRPr="004A56DA" w:rsidRDefault="00671CA0">
      <w:pPr>
        <w:spacing w:after="0"/>
        <w:jc w:val="both"/>
        <w:rPr>
          <w:rFonts w:ascii="Arial" w:hAnsi="Arial" w:cs="Arial"/>
          <w:sz w:val="22"/>
          <w:szCs w:val="22"/>
        </w:rPr>
      </w:pP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p>
    <w:p w14:paraId="36220E4A" w14:textId="77777777" w:rsidR="00E5659C" w:rsidRPr="004A56DA" w:rsidRDefault="00E5659C">
      <w:pPr>
        <w:spacing w:after="0"/>
        <w:jc w:val="both"/>
        <w:rPr>
          <w:rFonts w:ascii="Arial" w:hAnsi="Arial" w:cs="Arial"/>
          <w:sz w:val="22"/>
          <w:szCs w:val="22"/>
        </w:rPr>
      </w:pPr>
    </w:p>
    <w:p w14:paraId="155D321A" w14:textId="77777777" w:rsidR="00E5659C" w:rsidRPr="004A56DA" w:rsidRDefault="00E5659C">
      <w:pPr>
        <w:spacing w:after="0"/>
        <w:jc w:val="both"/>
        <w:rPr>
          <w:rFonts w:ascii="Arial" w:hAnsi="Arial" w:cs="Arial"/>
          <w:sz w:val="22"/>
          <w:szCs w:val="22"/>
        </w:rPr>
      </w:pPr>
    </w:p>
    <w:p w14:paraId="487ECDAC" w14:textId="77777777" w:rsidR="00E5659C" w:rsidRPr="004A56DA" w:rsidRDefault="00E5659C">
      <w:pPr>
        <w:spacing w:after="0"/>
        <w:jc w:val="both"/>
        <w:rPr>
          <w:rFonts w:ascii="Arial" w:hAnsi="Arial" w:cs="Arial"/>
          <w:sz w:val="22"/>
          <w:szCs w:val="22"/>
        </w:rPr>
      </w:pPr>
    </w:p>
    <w:p w14:paraId="32DA1385" w14:textId="77777777" w:rsidR="00E5659C" w:rsidRPr="004A56DA" w:rsidRDefault="00E5659C">
      <w:pPr>
        <w:spacing w:after="0"/>
        <w:jc w:val="both"/>
        <w:rPr>
          <w:rFonts w:ascii="Arial" w:hAnsi="Arial" w:cs="Arial"/>
          <w:sz w:val="22"/>
          <w:szCs w:val="22"/>
        </w:rPr>
      </w:pPr>
    </w:p>
    <w:p w14:paraId="6BFA1993" w14:textId="77777777" w:rsidR="00E5659C" w:rsidRPr="004A56DA" w:rsidRDefault="00E5659C">
      <w:pPr>
        <w:spacing w:after="0"/>
        <w:jc w:val="both"/>
        <w:rPr>
          <w:rFonts w:ascii="Arial" w:hAnsi="Arial" w:cs="Arial"/>
          <w:sz w:val="22"/>
          <w:szCs w:val="22"/>
        </w:rPr>
      </w:pPr>
    </w:p>
    <w:p w14:paraId="3A479440" w14:textId="77777777" w:rsidR="00E5659C" w:rsidRPr="004A56DA" w:rsidRDefault="00E5659C">
      <w:pPr>
        <w:spacing w:after="0"/>
        <w:jc w:val="both"/>
        <w:rPr>
          <w:rFonts w:ascii="Arial" w:hAnsi="Arial" w:cs="Arial"/>
          <w:sz w:val="22"/>
          <w:szCs w:val="22"/>
        </w:rPr>
      </w:pPr>
    </w:p>
    <w:p w14:paraId="4B18E02F" w14:textId="77777777" w:rsidR="00E5659C" w:rsidRPr="004A56DA" w:rsidRDefault="00E5659C">
      <w:pPr>
        <w:spacing w:after="0"/>
        <w:jc w:val="both"/>
        <w:rPr>
          <w:rFonts w:ascii="Arial" w:hAnsi="Arial" w:cs="Arial"/>
          <w:sz w:val="22"/>
          <w:szCs w:val="22"/>
        </w:rPr>
      </w:pPr>
    </w:p>
    <w:p w14:paraId="5C4E7278" w14:textId="77777777" w:rsidR="00E5659C" w:rsidRPr="004A56DA" w:rsidRDefault="00E5659C">
      <w:pPr>
        <w:spacing w:after="0"/>
        <w:jc w:val="both"/>
        <w:rPr>
          <w:rFonts w:ascii="Arial" w:hAnsi="Arial" w:cs="Arial"/>
          <w:sz w:val="22"/>
          <w:szCs w:val="22"/>
        </w:rPr>
      </w:pPr>
    </w:p>
    <w:p w14:paraId="7A2C1CF1" w14:textId="77777777" w:rsidR="00E5659C" w:rsidRPr="004A56DA" w:rsidRDefault="00E5659C">
      <w:pPr>
        <w:spacing w:after="0"/>
        <w:jc w:val="both"/>
        <w:rPr>
          <w:rFonts w:ascii="Arial" w:hAnsi="Arial" w:cs="Arial"/>
          <w:sz w:val="22"/>
          <w:szCs w:val="22"/>
        </w:rPr>
      </w:pPr>
    </w:p>
    <w:p w14:paraId="2735C785" w14:textId="77777777" w:rsidR="00E5659C" w:rsidRPr="004A56DA" w:rsidRDefault="00E5659C">
      <w:pPr>
        <w:spacing w:after="0"/>
        <w:jc w:val="both"/>
        <w:rPr>
          <w:rFonts w:ascii="Arial" w:hAnsi="Arial" w:cs="Arial"/>
          <w:sz w:val="22"/>
          <w:szCs w:val="22"/>
        </w:rPr>
      </w:pPr>
    </w:p>
    <w:p w14:paraId="444696F6" w14:textId="77777777" w:rsidR="00E5659C" w:rsidRPr="004A56DA" w:rsidRDefault="00E5659C">
      <w:pPr>
        <w:spacing w:after="0"/>
        <w:jc w:val="both"/>
        <w:rPr>
          <w:rFonts w:ascii="Arial" w:hAnsi="Arial" w:cs="Arial"/>
          <w:sz w:val="22"/>
          <w:szCs w:val="22"/>
        </w:rPr>
      </w:pPr>
    </w:p>
    <w:p w14:paraId="7F2A676A" w14:textId="77777777" w:rsidR="00E5659C" w:rsidRPr="004A56DA" w:rsidRDefault="00E5659C">
      <w:pPr>
        <w:spacing w:after="0"/>
        <w:jc w:val="both"/>
        <w:rPr>
          <w:rFonts w:ascii="Arial" w:hAnsi="Arial" w:cs="Arial"/>
          <w:sz w:val="22"/>
          <w:szCs w:val="22"/>
        </w:rPr>
      </w:pPr>
    </w:p>
    <w:p w14:paraId="3724E8F7" w14:textId="631A332E" w:rsidR="007C03F8" w:rsidRPr="004A56DA" w:rsidRDefault="00671CA0" w:rsidP="00E5659C">
      <w:pPr>
        <w:spacing w:after="0"/>
        <w:ind w:left="3600" w:firstLine="720"/>
        <w:jc w:val="both"/>
        <w:rPr>
          <w:rFonts w:ascii="Arial" w:hAnsi="Arial" w:cs="Arial"/>
          <w:sz w:val="22"/>
          <w:szCs w:val="22"/>
        </w:rPr>
      </w:pPr>
      <w:r w:rsidRPr="004A56DA">
        <w:rPr>
          <w:rFonts w:ascii="Arial" w:hAnsi="Arial" w:cs="Arial"/>
          <w:sz w:val="22"/>
          <w:szCs w:val="22"/>
        </w:rPr>
        <w:t>Sincerely,</w:t>
      </w:r>
    </w:p>
    <w:p w14:paraId="1E0A1683" w14:textId="77777777" w:rsidR="007C03F8" w:rsidRPr="004A56DA" w:rsidRDefault="007C03F8">
      <w:pPr>
        <w:spacing w:after="0"/>
        <w:jc w:val="both"/>
        <w:rPr>
          <w:rFonts w:ascii="Arial" w:hAnsi="Arial" w:cs="Arial"/>
          <w:sz w:val="22"/>
          <w:szCs w:val="22"/>
        </w:rPr>
      </w:pPr>
    </w:p>
    <w:p w14:paraId="040E5DB6" w14:textId="5EC06250" w:rsidR="007C03F8" w:rsidRPr="00113F4E" w:rsidRDefault="00671CA0">
      <w:pPr>
        <w:spacing w:after="0"/>
        <w:jc w:val="both"/>
        <w:rPr>
          <w:rFonts w:ascii="Arial" w:hAnsi="Arial" w:cs="Arial"/>
          <w:b/>
          <w:bCs/>
          <w:sz w:val="22"/>
          <w:szCs w:val="22"/>
        </w:rPr>
      </w:pP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00E5659C" w:rsidRPr="00113F4E">
        <w:rPr>
          <w:rFonts w:ascii="Arial" w:hAnsi="Arial" w:cs="Arial"/>
          <w:b/>
          <w:bCs/>
          <w:sz w:val="22"/>
          <w:szCs w:val="22"/>
        </w:rPr>
        <w:t>DUKE ENERGY KENTUCKY, INC.</w:t>
      </w:r>
    </w:p>
    <w:p w14:paraId="362DB27C" w14:textId="77777777" w:rsidR="007C03F8" w:rsidRPr="004A56DA" w:rsidRDefault="007C03F8">
      <w:pPr>
        <w:spacing w:after="0"/>
        <w:jc w:val="both"/>
        <w:rPr>
          <w:rFonts w:ascii="Arial" w:hAnsi="Arial" w:cs="Arial"/>
          <w:sz w:val="22"/>
          <w:szCs w:val="22"/>
        </w:rPr>
      </w:pPr>
    </w:p>
    <w:p w14:paraId="12250EB3" w14:textId="77777777" w:rsidR="007C03F8" w:rsidRPr="004A56DA" w:rsidRDefault="00671CA0">
      <w:pPr>
        <w:spacing w:after="0"/>
        <w:jc w:val="both"/>
        <w:rPr>
          <w:rFonts w:ascii="Arial" w:hAnsi="Arial" w:cs="Arial"/>
          <w:sz w:val="22"/>
          <w:szCs w:val="22"/>
        </w:rPr>
      </w:pP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t>By: ______________________________________</w:t>
      </w:r>
    </w:p>
    <w:p w14:paraId="32B19FBA" w14:textId="77777777" w:rsidR="007C03F8" w:rsidRPr="004A56DA" w:rsidRDefault="007C03F8">
      <w:pPr>
        <w:spacing w:after="0"/>
        <w:jc w:val="both"/>
        <w:rPr>
          <w:rFonts w:ascii="Arial" w:hAnsi="Arial" w:cs="Arial"/>
          <w:sz w:val="22"/>
          <w:szCs w:val="22"/>
        </w:rPr>
      </w:pPr>
    </w:p>
    <w:p w14:paraId="63496CF9" w14:textId="77777777" w:rsidR="007C03F8" w:rsidRPr="004A56DA" w:rsidRDefault="00671CA0">
      <w:pPr>
        <w:spacing w:after="0"/>
        <w:jc w:val="both"/>
        <w:rPr>
          <w:rFonts w:ascii="Arial" w:hAnsi="Arial" w:cs="Arial"/>
          <w:sz w:val="22"/>
          <w:szCs w:val="22"/>
        </w:rPr>
      </w:pP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t>Printed Name: _____________________________</w:t>
      </w:r>
    </w:p>
    <w:p w14:paraId="12E67476" w14:textId="77777777" w:rsidR="007C03F8" w:rsidRPr="004A56DA" w:rsidRDefault="007C03F8">
      <w:pPr>
        <w:spacing w:after="0"/>
        <w:jc w:val="both"/>
        <w:rPr>
          <w:rFonts w:ascii="Arial" w:hAnsi="Arial" w:cs="Arial"/>
          <w:sz w:val="22"/>
          <w:szCs w:val="22"/>
        </w:rPr>
      </w:pPr>
    </w:p>
    <w:p w14:paraId="2E0E8AD7" w14:textId="77777777" w:rsidR="007C03F8" w:rsidRPr="004A56DA" w:rsidRDefault="00671CA0">
      <w:pPr>
        <w:spacing w:after="0"/>
        <w:jc w:val="both"/>
        <w:rPr>
          <w:rFonts w:ascii="Arial" w:hAnsi="Arial" w:cs="Arial"/>
          <w:sz w:val="22"/>
          <w:szCs w:val="22"/>
        </w:rPr>
      </w:pP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t>Title: ____________________________________</w:t>
      </w:r>
    </w:p>
    <w:p w14:paraId="7EF127E1" w14:textId="77777777" w:rsidR="007C03F8" w:rsidRPr="004A56DA" w:rsidRDefault="00671CA0">
      <w:pPr>
        <w:spacing w:after="0"/>
        <w:jc w:val="both"/>
        <w:rPr>
          <w:rFonts w:ascii="Arial" w:hAnsi="Arial" w:cs="Arial"/>
          <w:sz w:val="22"/>
          <w:szCs w:val="22"/>
        </w:rPr>
      </w:pP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r w:rsidRPr="004A56DA">
        <w:rPr>
          <w:rFonts w:ascii="Arial" w:hAnsi="Arial" w:cs="Arial"/>
          <w:sz w:val="22"/>
          <w:szCs w:val="22"/>
        </w:rPr>
        <w:tab/>
      </w:r>
    </w:p>
    <w:p w14:paraId="0493D169" w14:textId="77777777" w:rsidR="007C03F8" w:rsidRPr="004A56DA" w:rsidRDefault="007C03F8">
      <w:pPr>
        <w:spacing w:after="0"/>
        <w:jc w:val="both"/>
        <w:rPr>
          <w:rFonts w:ascii="Arial" w:hAnsi="Arial" w:cs="Arial"/>
          <w:sz w:val="22"/>
          <w:szCs w:val="22"/>
        </w:rPr>
      </w:pPr>
    </w:p>
    <w:p w14:paraId="35D56790" w14:textId="77777777" w:rsidR="005E65D0" w:rsidRPr="004A56DA" w:rsidRDefault="005E65D0">
      <w:pPr>
        <w:spacing w:after="0"/>
        <w:ind w:firstLine="720"/>
        <w:jc w:val="both"/>
        <w:rPr>
          <w:rFonts w:ascii="Arial" w:hAnsi="Arial" w:cs="Arial"/>
          <w:sz w:val="22"/>
          <w:szCs w:val="22"/>
        </w:rPr>
      </w:pPr>
    </w:p>
    <w:p w14:paraId="56F2BE8D" w14:textId="77777777" w:rsidR="005E65D0" w:rsidRPr="004A56DA" w:rsidRDefault="005E65D0">
      <w:pPr>
        <w:spacing w:after="0"/>
        <w:ind w:firstLine="720"/>
        <w:jc w:val="both"/>
        <w:rPr>
          <w:rFonts w:ascii="Arial" w:hAnsi="Arial" w:cs="Arial"/>
          <w:sz w:val="22"/>
          <w:szCs w:val="22"/>
        </w:rPr>
      </w:pPr>
    </w:p>
    <w:p w14:paraId="39850CC0" w14:textId="77777777" w:rsidR="005E65D0" w:rsidRPr="004A56DA" w:rsidRDefault="005E65D0">
      <w:pPr>
        <w:spacing w:after="0"/>
        <w:ind w:firstLine="720"/>
        <w:jc w:val="both"/>
        <w:rPr>
          <w:rFonts w:ascii="Arial" w:hAnsi="Arial" w:cs="Arial"/>
          <w:sz w:val="22"/>
          <w:szCs w:val="22"/>
        </w:rPr>
      </w:pPr>
    </w:p>
    <w:p w14:paraId="4047004F" w14:textId="77777777" w:rsidR="005E65D0" w:rsidRPr="004A56DA" w:rsidRDefault="005E65D0">
      <w:pPr>
        <w:spacing w:after="0"/>
        <w:ind w:firstLine="720"/>
        <w:jc w:val="both"/>
        <w:rPr>
          <w:rFonts w:ascii="Arial" w:hAnsi="Arial" w:cs="Arial"/>
          <w:sz w:val="22"/>
          <w:szCs w:val="22"/>
        </w:rPr>
      </w:pPr>
    </w:p>
    <w:p w14:paraId="7EE3B960" w14:textId="77777777" w:rsidR="005E65D0" w:rsidRPr="004A56DA" w:rsidRDefault="005E65D0">
      <w:pPr>
        <w:spacing w:after="0"/>
        <w:ind w:firstLine="720"/>
        <w:jc w:val="both"/>
        <w:rPr>
          <w:rFonts w:ascii="Arial" w:hAnsi="Arial" w:cs="Arial"/>
          <w:sz w:val="22"/>
          <w:szCs w:val="22"/>
        </w:rPr>
      </w:pPr>
    </w:p>
    <w:p w14:paraId="014BA08C" w14:textId="77777777" w:rsidR="007C03F8" w:rsidRPr="004A56DA" w:rsidRDefault="00671CA0">
      <w:pPr>
        <w:spacing w:after="0"/>
        <w:ind w:firstLine="720"/>
        <w:jc w:val="both"/>
        <w:rPr>
          <w:rFonts w:ascii="Arial" w:hAnsi="Arial" w:cs="Arial"/>
          <w:sz w:val="22"/>
          <w:szCs w:val="22"/>
        </w:rPr>
      </w:pPr>
      <w:r w:rsidRPr="004A56DA">
        <w:rPr>
          <w:rFonts w:ascii="Arial" w:hAnsi="Arial" w:cs="Arial"/>
          <w:sz w:val="22"/>
          <w:szCs w:val="22"/>
        </w:rPr>
        <w:t>Grantor hereby expressly agrees to and accepts the terms of this Letter Agreement.</w:t>
      </w:r>
    </w:p>
    <w:p w14:paraId="4D5ADA53" w14:textId="77777777" w:rsidR="007C03F8" w:rsidRPr="004A56DA" w:rsidRDefault="007C03F8">
      <w:pPr>
        <w:tabs>
          <w:tab w:val="center" w:pos="5400"/>
        </w:tabs>
        <w:spacing w:after="0"/>
        <w:rPr>
          <w:rFonts w:ascii="Arial" w:hAnsi="Arial" w:cs="Arial"/>
          <w:sz w:val="22"/>
          <w:szCs w:val="22"/>
        </w:rPr>
      </w:pPr>
    </w:p>
    <w:p w14:paraId="62D74138" w14:textId="0F58700B" w:rsidR="007C03F8" w:rsidRPr="004A56DA" w:rsidRDefault="0012465F">
      <w:pPr>
        <w:spacing w:after="0"/>
        <w:jc w:val="both"/>
        <w:rPr>
          <w:rFonts w:ascii="Arial" w:hAnsi="Arial" w:cs="Arial"/>
          <w:sz w:val="20"/>
          <w:szCs w:val="20"/>
        </w:rPr>
      </w:pPr>
      <w:r w:rsidRPr="00683C01">
        <w:rPr>
          <w:rFonts w:ascii="Arial" w:hAnsi="Arial" w:cs="Arial"/>
          <w:b/>
          <w:sz w:val="22"/>
          <w:szCs w:val="22"/>
        </w:rPr>
        <w:t>B</w:t>
      </w:r>
      <w:r>
        <w:rPr>
          <w:rFonts w:ascii="Arial" w:hAnsi="Arial" w:cs="Arial"/>
          <w:b/>
          <w:sz w:val="22"/>
          <w:szCs w:val="22"/>
        </w:rPr>
        <w:t>oone County School District Finance Corporation</w:t>
      </w:r>
      <w:r w:rsidR="00671CA0" w:rsidRPr="004A56DA">
        <w:rPr>
          <w:rFonts w:ascii="Arial" w:hAnsi="Arial" w:cs="Arial"/>
          <w:sz w:val="20"/>
          <w:szCs w:val="20"/>
        </w:rPr>
        <w:tab/>
      </w:r>
      <w:r w:rsidR="00671CA0" w:rsidRPr="004A56DA">
        <w:rPr>
          <w:rFonts w:ascii="Arial" w:hAnsi="Arial" w:cs="Arial"/>
          <w:sz w:val="20"/>
          <w:szCs w:val="20"/>
        </w:rPr>
        <w:tab/>
      </w:r>
      <w:r w:rsidR="00671CA0" w:rsidRPr="004A56DA">
        <w:rPr>
          <w:rFonts w:ascii="Arial" w:hAnsi="Arial" w:cs="Arial"/>
          <w:sz w:val="20"/>
          <w:szCs w:val="20"/>
        </w:rPr>
        <w:tab/>
      </w:r>
      <w:r w:rsidR="00671CA0" w:rsidRPr="004A56DA">
        <w:rPr>
          <w:rFonts w:ascii="Arial" w:hAnsi="Arial" w:cs="Arial"/>
          <w:sz w:val="20"/>
          <w:szCs w:val="20"/>
        </w:rPr>
        <w:tab/>
      </w:r>
      <w:r w:rsidR="00671CA0" w:rsidRPr="004A56DA">
        <w:rPr>
          <w:rFonts w:ascii="Arial" w:hAnsi="Arial" w:cs="Arial"/>
          <w:sz w:val="20"/>
          <w:szCs w:val="20"/>
        </w:rPr>
        <w:tab/>
      </w:r>
      <w:r w:rsidR="00671CA0" w:rsidRPr="004A56DA">
        <w:rPr>
          <w:rFonts w:ascii="Arial" w:hAnsi="Arial" w:cs="Arial"/>
          <w:sz w:val="20"/>
          <w:szCs w:val="20"/>
        </w:rPr>
        <w:tab/>
      </w:r>
      <w:r w:rsidR="00671CA0" w:rsidRPr="004A56DA">
        <w:rPr>
          <w:rFonts w:ascii="Arial" w:hAnsi="Arial" w:cs="Arial"/>
          <w:sz w:val="20"/>
          <w:szCs w:val="20"/>
        </w:rPr>
        <w:tab/>
      </w:r>
    </w:p>
    <w:p w14:paraId="76EDE2AC" w14:textId="77777777" w:rsidR="007C03F8" w:rsidRPr="004A56DA" w:rsidRDefault="00671CA0">
      <w:pPr>
        <w:spacing w:after="0"/>
        <w:jc w:val="both"/>
        <w:rPr>
          <w:rFonts w:ascii="Arial" w:hAnsi="Arial" w:cs="Arial"/>
          <w:sz w:val="20"/>
          <w:szCs w:val="20"/>
        </w:rPr>
      </w:pPr>
      <w:r w:rsidRPr="004A56DA">
        <w:rPr>
          <w:rFonts w:ascii="Arial" w:hAnsi="Arial" w:cs="Arial"/>
          <w:sz w:val="20"/>
          <w:szCs w:val="20"/>
        </w:rPr>
        <w:t>By:</w:t>
      </w:r>
      <w:r w:rsidRPr="004A56DA">
        <w:rPr>
          <w:rFonts w:ascii="Arial" w:hAnsi="Arial" w:cs="Arial"/>
          <w:sz w:val="20"/>
          <w:szCs w:val="20"/>
        </w:rPr>
        <w:tab/>
        <w:t>________________________________</w:t>
      </w:r>
    </w:p>
    <w:p w14:paraId="1F1DDED1" w14:textId="77777777" w:rsidR="007C03F8" w:rsidRPr="004A56DA" w:rsidRDefault="007C03F8">
      <w:pPr>
        <w:spacing w:after="0"/>
        <w:jc w:val="both"/>
        <w:rPr>
          <w:rFonts w:ascii="Arial" w:hAnsi="Arial" w:cs="Arial"/>
          <w:sz w:val="20"/>
          <w:szCs w:val="20"/>
        </w:rPr>
      </w:pPr>
    </w:p>
    <w:p w14:paraId="57F9B4FE" w14:textId="77777777" w:rsidR="007C03F8" w:rsidRPr="004A56DA" w:rsidRDefault="00671CA0">
      <w:pPr>
        <w:spacing w:after="0"/>
        <w:jc w:val="both"/>
        <w:rPr>
          <w:rFonts w:ascii="Arial" w:hAnsi="Arial" w:cs="Arial"/>
          <w:sz w:val="20"/>
          <w:szCs w:val="20"/>
        </w:rPr>
      </w:pPr>
      <w:r w:rsidRPr="004A56DA">
        <w:rPr>
          <w:rFonts w:ascii="Arial" w:hAnsi="Arial" w:cs="Arial"/>
          <w:sz w:val="20"/>
          <w:szCs w:val="20"/>
        </w:rPr>
        <w:t>Name:</w:t>
      </w:r>
      <w:r w:rsidRPr="004A56DA">
        <w:rPr>
          <w:rFonts w:ascii="Arial" w:hAnsi="Arial" w:cs="Arial"/>
          <w:sz w:val="20"/>
          <w:szCs w:val="20"/>
        </w:rPr>
        <w:tab/>
        <w:t>________________________________</w:t>
      </w:r>
    </w:p>
    <w:p w14:paraId="21A14F8A" w14:textId="77777777" w:rsidR="007C03F8" w:rsidRPr="004A56DA" w:rsidRDefault="007C03F8">
      <w:pPr>
        <w:spacing w:after="0"/>
        <w:jc w:val="both"/>
        <w:rPr>
          <w:rFonts w:ascii="Arial" w:hAnsi="Arial" w:cs="Arial"/>
          <w:sz w:val="20"/>
          <w:szCs w:val="20"/>
        </w:rPr>
      </w:pPr>
    </w:p>
    <w:p w14:paraId="44751DC0" w14:textId="77777777" w:rsidR="007C03F8" w:rsidRDefault="00671CA0">
      <w:pPr>
        <w:tabs>
          <w:tab w:val="left" w:pos="-720"/>
        </w:tabs>
        <w:suppressAutoHyphens/>
        <w:spacing w:after="0"/>
        <w:rPr>
          <w:rFonts w:ascii="Arial" w:hAnsi="Arial" w:cs="Arial"/>
          <w:sz w:val="20"/>
          <w:szCs w:val="20"/>
        </w:rPr>
      </w:pPr>
      <w:r w:rsidRPr="004A56DA">
        <w:rPr>
          <w:rFonts w:ascii="Arial" w:hAnsi="Arial" w:cs="Arial"/>
          <w:sz w:val="20"/>
          <w:szCs w:val="20"/>
        </w:rPr>
        <w:t>Title:</w:t>
      </w:r>
      <w:r w:rsidRPr="004A56DA">
        <w:rPr>
          <w:rFonts w:ascii="Arial" w:hAnsi="Arial" w:cs="Arial"/>
          <w:sz w:val="20"/>
          <w:szCs w:val="20"/>
        </w:rPr>
        <w:tab/>
        <w:t>________________________________</w:t>
      </w:r>
    </w:p>
    <w:p w14:paraId="5C032691" w14:textId="77777777" w:rsidR="007C03F8" w:rsidRDefault="007C03F8">
      <w:pPr>
        <w:spacing w:after="0"/>
        <w:rPr>
          <w:rFonts w:ascii="Arial" w:hAnsi="Arial" w:cs="Arial"/>
          <w:b/>
          <w:sz w:val="48"/>
          <w:szCs w:val="48"/>
        </w:rPr>
      </w:pPr>
    </w:p>
    <w:sectPr w:rsidR="007C03F8">
      <w:headerReference w:type="default" r:id="rId10"/>
      <w:footerReference w:type="default" r:id="rId11"/>
      <w:footerReference w:type="first" r:id="rId12"/>
      <w:pgSz w:w="12240" w:h="20160" w:code="5"/>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E007E" w14:textId="77777777" w:rsidR="00B370F4" w:rsidRDefault="00B370F4">
      <w:pPr>
        <w:spacing w:after="0"/>
      </w:pPr>
      <w:r>
        <w:separator/>
      </w:r>
    </w:p>
  </w:endnote>
  <w:endnote w:type="continuationSeparator" w:id="0">
    <w:p w14:paraId="29FDC628" w14:textId="77777777" w:rsidR="00B370F4" w:rsidRDefault="00B370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867D" w14:textId="527CA3D6" w:rsidR="007C03F8" w:rsidRDefault="00671CA0">
    <w:pPr>
      <w:pStyle w:val="Footer"/>
      <w:rPr>
        <w:rFonts w:ascii="Arial" w:hAnsi="Arial" w:cs="Arial"/>
        <w:sz w:val="22"/>
        <w:szCs w:val="22"/>
      </w:rPr>
    </w:pPr>
    <w:r>
      <w:ptab w:relativeTo="margin" w:alignment="center" w:leader="none"/>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194D91">
      <w:rPr>
        <w:rFonts w:ascii="Arial" w:hAnsi="Arial" w:cs="Arial"/>
        <w:noProof/>
        <w:sz w:val="22"/>
        <w:szCs w:val="22"/>
      </w:rPr>
      <w:t>1</w:t>
    </w:r>
    <w:r>
      <w:rPr>
        <w:rFonts w:ascii="Arial" w:hAnsi="Arial" w:cs="Arial"/>
        <w:sz w:val="22"/>
        <w:szCs w:val="22"/>
      </w:rPr>
      <w:fldChar w:fldCharType="end"/>
    </w:r>
  </w:p>
  <w:p w14:paraId="474F583B" w14:textId="77777777" w:rsidR="007C03F8" w:rsidRDefault="00671CA0">
    <w:r>
      <w:rPr>
        <w:rStyle w:val="DocID"/>
      </w:rPr>
      <w:t>PPAB 3615243v1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6B82" w14:textId="77777777" w:rsidR="007C03F8" w:rsidRDefault="00671CA0">
    <w:pPr>
      <w:pStyle w:val="Footer"/>
    </w:pPr>
    <w:r>
      <w:rPr>
        <w:rStyle w:val="DocID"/>
      </w:rPr>
      <w:t>PPAB 3156720v1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00648" w14:textId="77777777" w:rsidR="00B370F4" w:rsidRDefault="00B370F4">
      <w:pPr>
        <w:spacing w:after="0"/>
      </w:pPr>
      <w:r>
        <w:separator/>
      </w:r>
    </w:p>
  </w:footnote>
  <w:footnote w:type="continuationSeparator" w:id="0">
    <w:p w14:paraId="46637AE3" w14:textId="77777777" w:rsidR="00B370F4" w:rsidRDefault="00B370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FC32" w14:textId="77777777" w:rsidR="007C03F8" w:rsidRDefault="00671CA0">
    <w:pPr>
      <w:pStyle w:val="Header"/>
      <w:rPr>
        <w:rFonts w:ascii="Arial" w:hAnsi="Arial" w:cs="Arial"/>
        <w:b/>
      </w:rPr>
    </w:pPr>
    <w:r>
      <w:tab/>
    </w:r>
    <w:r>
      <w:rPr>
        <w:rFonts w:ascii="Arial" w:hAnsi="Arial" w:cs="Arial"/>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6CB2"/>
    <w:multiLevelType w:val="multilevel"/>
    <w:tmpl w:val="8A0C71B6"/>
    <w:name w:val="AppNumList w/Space"/>
    <w:lvl w:ilvl="0">
      <w:start w:val="1"/>
      <w:numFmt w:val="decimal"/>
      <w:pStyle w:val="APPNumListwSpace"/>
      <w:lvlText w:val="%1."/>
      <w:lvlJc w:val="left"/>
      <w:pPr>
        <w:ind w:left="720" w:hanging="720"/>
      </w:pPr>
      <w:rPr>
        <w:rFonts w:hint="default"/>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1AD4713A"/>
    <w:multiLevelType w:val="hybridMultilevel"/>
    <w:tmpl w:val="FC9A436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584FCC"/>
    <w:multiLevelType w:val="hybridMultilevel"/>
    <w:tmpl w:val="1902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04205E"/>
    <w:multiLevelType w:val="hybridMultilevel"/>
    <w:tmpl w:val="3EB628A0"/>
    <w:lvl w:ilvl="0" w:tplc="CBDAE2F8">
      <w:start w:val="1"/>
      <w:numFmt w:val="decimal"/>
      <w:pStyle w:val="NumList"/>
      <w:lvlText w:val="%1."/>
      <w:lvlJc w:val="left"/>
      <w:pPr>
        <w:tabs>
          <w:tab w:val="num" w:pos="720"/>
        </w:tabs>
        <w:ind w:left="0" w:firstLine="0"/>
      </w:pPr>
      <w:rPr>
        <w:rFonts w:hint="default"/>
      </w:rPr>
    </w:lvl>
    <w:lvl w:ilvl="1" w:tplc="F5AECC06" w:tentative="1">
      <w:start w:val="1"/>
      <w:numFmt w:val="lowerLetter"/>
      <w:lvlText w:val="%2."/>
      <w:lvlJc w:val="left"/>
      <w:pPr>
        <w:ind w:left="1440" w:hanging="360"/>
      </w:pPr>
    </w:lvl>
    <w:lvl w:ilvl="2" w:tplc="BDA6056E" w:tentative="1">
      <w:start w:val="1"/>
      <w:numFmt w:val="lowerRoman"/>
      <w:lvlText w:val="%3."/>
      <w:lvlJc w:val="right"/>
      <w:pPr>
        <w:ind w:left="2160" w:hanging="180"/>
      </w:pPr>
    </w:lvl>
    <w:lvl w:ilvl="3" w:tplc="888C0D72" w:tentative="1">
      <w:start w:val="1"/>
      <w:numFmt w:val="decimal"/>
      <w:lvlText w:val="%4."/>
      <w:lvlJc w:val="left"/>
      <w:pPr>
        <w:ind w:left="2880" w:hanging="360"/>
      </w:pPr>
    </w:lvl>
    <w:lvl w:ilvl="4" w:tplc="32100FC8" w:tentative="1">
      <w:start w:val="1"/>
      <w:numFmt w:val="lowerLetter"/>
      <w:lvlText w:val="%5."/>
      <w:lvlJc w:val="left"/>
      <w:pPr>
        <w:ind w:left="3600" w:hanging="360"/>
      </w:pPr>
    </w:lvl>
    <w:lvl w:ilvl="5" w:tplc="F044FB60" w:tentative="1">
      <w:start w:val="1"/>
      <w:numFmt w:val="lowerRoman"/>
      <w:lvlText w:val="%6."/>
      <w:lvlJc w:val="right"/>
      <w:pPr>
        <w:ind w:left="4320" w:hanging="180"/>
      </w:pPr>
    </w:lvl>
    <w:lvl w:ilvl="6" w:tplc="23EC6264" w:tentative="1">
      <w:start w:val="1"/>
      <w:numFmt w:val="decimal"/>
      <w:lvlText w:val="%7."/>
      <w:lvlJc w:val="left"/>
      <w:pPr>
        <w:ind w:left="5040" w:hanging="360"/>
      </w:pPr>
    </w:lvl>
    <w:lvl w:ilvl="7" w:tplc="0D34F5D0" w:tentative="1">
      <w:start w:val="1"/>
      <w:numFmt w:val="lowerLetter"/>
      <w:lvlText w:val="%8."/>
      <w:lvlJc w:val="left"/>
      <w:pPr>
        <w:ind w:left="5760" w:hanging="360"/>
      </w:pPr>
    </w:lvl>
    <w:lvl w:ilvl="8" w:tplc="BC08FA88" w:tentative="1">
      <w:start w:val="1"/>
      <w:numFmt w:val="lowerRoman"/>
      <w:lvlText w:val="%9."/>
      <w:lvlJc w:val="right"/>
      <w:pPr>
        <w:ind w:left="6480" w:hanging="180"/>
      </w:pPr>
    </w:lvl>
  </w:abstractNum>
  <w:abstractNum w:abstractNumId="4" w15:restartNumberingAfterBreak="0">
    <w:nsid w:val="34821D81"/>
    <w:multiLevelType w:val="hybridMultilevel"/>
    <w:tmpl w:val="D9588BB4"/>
    <w:lvl w:ilvl="0" w:tplc="117AF58E">
      <w:start w:val="1"/>
      <w:numFmt w:val="upperLetter"/>
      <w:lvlText w:val="%1."/>
      <w:lvlJc w:val="left"/>
      <w:pPr>
        <w:ind w:left="1080" w:hanging="360"/>
      </w:pPr>
      <w:rPr>
        <w:rFonts w:hint="default"/>
      </w:rPr>
    </w:lvl>
    <w:lvl w:ilvl="1" w:tplc="D7CADAAC" w:tentative="1">
      <w:start w:val="1"/>
      <w:numFmt w:val="lowerLetter"/>
      <w:lvlText w:val="%2."/>
      <w:lvlJc w:val="left"/>
      <w:pPr>
        <w:ind w:left="1800" w:hanging="360"/>
      </w:pPr>
    </w:lvl>
    <w:lvl w:ilvl="2" w:tplc="798EE11E" w:tentative="1">
      <w:start w:val="1"/>
      <w:numFmt w:val="lowerRoman"/>
      <w:lvlText w:val="%3."/>
      <w:lvlJc w:val="right"/>
      <w:pPr>
        <w:ind w:left="2520" w:hanging="180"/>
      </w:pPr>
    </w:lvl>
    <w:lvl w:ilvl="3" w:tplc="BD04C3D8" w:tentative="1">
      <w:start w:val="1"/>
      <w:numFmt w:val="decimal"/>
      <w:lvlText w:val="%4."/>
      <w:lvlJc w:val="left"/>
      <w:pPr>
        <w:ind w:left="3240" w:hanging="360"/>
      </w:pPr>
    </w:lvl>
    <w:lvl w:ilvl="4" w:tplc="E188A478" w:tentative="1">
      <w:start w:val="1"/>
      <w:numFmt w:val="lowerLetter"/>
      <w:lvlText w:val="%5."/>
      <w:lvlJc w:val="left"/>
      <w:pPr>
        <w:ind w:left="3960" w:hanging="360"/>
      </w:pPr>
    </w:lvl>
    <w:lvl w:ilvl="5" w:tplc="1CD44146" w:tentative="1">
      <w:start w:val="1"/>
      <w:numFmt w:val="lowerRoman"/>
      <w:lvlText w:val="%6."/>
      <w:lvlJc w:val="right"/>
      <w:pPr>
        <w:ind w:left="4680" w:hanging="180"/>
      </w:pPr>
    </w:lvl>
    <w:lvl w:ilvl="6" w:tplc="89F62A10" w:tentative="1">
      <w:start w:val="1"/>
      <w:numFmt w:val="decimal"/>
      <w:lvlText w:val="%7."/>
      <w:lvlJc w:val="left"/>
      <w:pPr>
        <w:ind w:left="5400" w:hanging="360"/>
      </w:pPr>
    </w:lvl>
    <w:lvl w:ilvl="7" w:tplc="032E602E" w:tentative="1">
      <w:start w:val="1"/>
      <w:numFmt w:val="lowerLetter"/>
      <w:lvlText w:val="%8."/>
      <w:lvlJc w:val="left"/>
      <w:pPr>
        <w:ind w:left="6120" w:hanging="360"/>
      </w:pPr>
    </w:lvl>
    <w:lvl w:ilvl="8" w:tplc="39E2DF34" w:tentative="1">
      <w:start w:val="1"/>
      <w:numFmt w:val="lowerRoman"/>
      <w:lvlText w:val="%9."/>
      <w:lvlJc w:val="right"/>
      <w:pPr>
        <w:ind w:left="6840" w:hanging="180"/>
      </w:pPr>
    </w:lvl>
  </w:abstractNum>
  <w:abstractNum w:abstractNumId="5" w15:restartNumberingAfterBreak="0">
    <w:nsid w:val="47096199"/>
    <w:multiLevelType w:val="hybridMultilevel"/>
    <w:tmpl w:val="4B128ABE"/>
    <w:lvl w:ilvl="0" w:tplc="03D2DE14">
      <w:start w:val="1"/>
      <w:numFmt w:val="bullet"/>
      <w:pStyle w:val="BulletTxt"/>
      <w:lvlText w:val=""/>
      <w:lvlJc w:val="left"/>
      <w:pPr>
        <w:tabs>
          <w:tab w:val="num" w:pos="720"/>
        </w:tabs>
        <w:ind w:left="0" w:firstLine="0"/>
      </w:pPr>
      <w:rPr>
        <w:rFonts w:ascii="Symbol" w:hAnsi="Symbol" w:hint="default"/>
      </w:rPr>
    </w:lvl>
    <w:lvl w:ilvl="1" w:tplc="20EC791A" w:tentative="1">
      <w:start w:val="1"/>
      <w:numFmt w:val="bullet"/>
      <w:lvlText w:val="o"/>
      <w:lvlJc w:val="left"/>
      <w:pPr>
        <w:ind w:left="1440" w:hanging="360"/>
      </w:pPr>
      <w:rPr>
        <w:rFonts w:ascii="Courier New" w:hAnsi="Courier New" w:cs="Courier New" w:hint="default"/>
      </w:rPr>
    </w:lvl>
    <w:lvl w:ilvl="2" w:tplc="6F2C7260" w:tentative="1">
      <w:start w:val="1"/>
      <w:numFmt w:val="bullet"/>
      <w:lvlText w:val=""/>
      <w:lvlJc w:val="left"/>
      <w:pPr>
        <w:ind w:left="2160" w:hanging="360"/>
      </w:pPr>
      <w:rPr>
        <w:rFonts w:ascii="Wingdings" w:hAnsi="Wingdings" w:hint="default"/>
      </w:rPr>
    </w:lvl>
    <w:lvl w:ilvl="3" w:tplc="6EAC4F52" w:tentative="1">
      <w:start w:val="1"/>
      <w:numFmt w:val="bullet"/>
      <w:lvlText w:val=""/>
      <w:lvlJc w:val="left"/>
      <w:pPr>
        <w:ind w:left="2880" w:hanging="360"/>
      </w:pPr>
      <w:rPr>
        <w:rFonts w:ascii="Symbol" w:hAnsi="Symbol" w:hint="default"/>
      </w:rPr>
    </w:lvl>
    <w:lvl w:ilvl="4" w:tplc="9718204A" w:tentative="1">
      <w:start w:val="1"/>
      <w:numFmt w:val="bullet"/>
      <w:lvlText w:val="o"/>
      <w:lvlJc w:val="left"/>
      <w:pPr>
        <w:ind w:left="3600" w:hanging="360"/>
      </w:pPr>
      <w:rPr>
        <w:rFonts w:ascii="Courier New" w:hAnsi="Courier New" w:cs="Courier New" w:hint="default"/>
      </w:rPr>
    </w:lvl>
    <w:lvl w:ilvl="5" w:tplc="233649C2" w:tentative="1">
      <w:start w:val="1"/>
      <w:numFmt w:val="bullet"/>
      <w:lvlText w:val=""/>
      <w:lvlJc w:val="left"/>
      <w:pPr>
        <w:ind w:left="4320" w:hanging="360"/>
      </w:pPr>
      <w:rPr>
        <w:rFonts w:ascii="Wingdings" w:hAnsi="Wingdings" w:hint="default"/>
      </w:rPr>
    </w:lvl>
    <w:lvl w:ilvl="6" w:tplc="1E3AEE00" w:tentative="1">
      <w:start w:val="1"/>
      <w:numFmt w:val="bullet"/>
      <w:lvlText w:val=""/>
      <w:lvlJc w:val="left"/>
      <w:pPr>
        <w:ind w:left="5040" w:hanging="360"/>
      </w:pPr>
      <w:rPr>
        <w:rFonts w:ascii="Symbol" w:hAnsi="Symbol" w:hint="default"/>
      </w:rPr>
    </w:lvl>
    <w:lvl w:ilvl="7" w:tplc="0FCEC086" w:tentative="1">
      <w:start w:val="1"/>
      <w:numFmt w:val="bullet"/>
      <w:lvlText w:val="o"/>
      <w:lvlJc w:val="left"/>
      <w:pPr>
        <w:ind w:left="5760" w:hanging="360"/>
      </w:pPr>
      <w:rPr>
        <w:rFonts w:ascii="Courier New" w:hAnsi="Courier New" w:cs="Courier New" w:hint="default"/>
      </w:rPr>
    </w:lvl>
    <w:lvl w:ilvl="8" w:tplc="492C6C08" w:tentative="1">
      <w:start w:val="1"/>
      <w:numFmt w:val="bullet"/>
      <w:lvlText w:val=""/>
      <w:lvlJc w:val="left"/>
      <w:pPr>
        <w:ind w:left="6480" w:hanging="360"/>
      </w:pPr>
      <w:rPr>
        <w:rFonts w:ascii="Wingdings" w:hAnsi="Wingdings" w:hint="default"/>
      </w:rPr>
    </w:lvl>
  </w:abstractNum>
  <w:abstractNum w:abstractNumId="6" w15:restartNumberingAfterBreak="0">
    <w:nsid w:val="49F17830"/>
    <w:multiLevelType w:val="hybridMultilevel"/>
    <w:tmpl w:val="3F8A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D5708"/>
    <w:multiLevelType w:val="hybridMultilevel"/>
    <w:tmpl w:val="37D664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345B8F"/>
    <w:multiLevelType w:val="hybridMultilevel"/>
    <w:tmpl w:val="B2003720"/>
    <w:lvl w:ilvl="0" w:tplc="D4B24064">
      <w:start w:val="1"/>
      <w:numFmt w:val="upperLetter"/>
      <w:lvlText w:val="%1."/>
      <w:lvlJc w:val="left"/>
      <w:pPr>
        <w:ind w:left="1080" w:hanging="360"/>
      </w:pPr>
      <w:rPr>
        <w:rFonts w:hint="default"/>
      </w:rPr>
    </w:lvl>
    <w:lvl w:ilvl="1" w:tplc="A75C21BA" w:tentative="1">
      <w:start w:val="1"/>
      <w:numFmt w:val="lowerLetter"/>
      <w:lvlText w:val="%2."/>
      <w:lvlJc w:val="left"/>
      <w:pPr>
        <w:ind w:left="1800" w:hanging="360"/>
      </w:pPr>
    </w:lvl>
    <w:lvl w:ilvl="2" w:tplc="47749818" w:tentative="1">
      <w:start w:val="1"/>
      <w:numFmt w:val="lowerRoman"/>
      <w:lvlText w:val="%3."/>
      <w:lvlJc w:val="right"/>
      <w:pPr>
        <w:ind w:left="2520" w:hanging="180"/>
      </w:pPr>
    </w:lvl>
    <w:lvl w:ilvl="3" w:tplc="3E686560" w:tentative="1">
      <w:start w:val="1"/>
      <w:numFmt w:val="decimal"/>
      <w:lvlText w:val="%4."/>
      <w:lvlJc w:val="left"/>
      <w:pPr>
        <w:ind w:left="3240" w:hanging="360"/>
      </w:pPr>
    </w:lvl>
    <w:lvl w:ilvl="4" w:tplc="77709848" w:tentative="1">
      <w:start w:val="1"/>
      <w:numFmt w:val="lowerLetter"/>
      <w:lvlText w:val="%5."/>
      <w:lvlJc w:val="left"/>
      <w:pPr>
        <w:ind w:left="3960" w:hanging="360"/>
      </w:pPr>
    </w:lvl>
    <w:lvl w:ilvl="5" w:tplc="AED0D3B0" w:tentative="1">
      <w:start w:val="1"/>
      <w:numFmt w:val="lowerRoman"/>
      <w:lvlText w:val="%6."/>
      <w:lvlJc w:val="right"/>
      <w:pPr>
        <w:ind w:left="4680" w:hanging="180"/>
      </w:pPr>
    </w:lvl>
    <w:lvl w:ilvl="6" w:tplc="BC466D20" w:tentative="1">
      <w:start w:val="1"/>
      <w:numFmt w:val="decimal"/>
      <w:lvlText w:val="%7."/>
      <w:lvlJc w:val="left"/>
      <w:pPr>
        <w:ind w:left="5400" w:hanging="360"/>
      </w:pPr>
    </w:lvl>
    <w:lvl w:ilvl="7" w:tplc="D166D54C" w:tentative="1">
      <w:start w:val="1"/>
      <w:numFmt w:val="lowerLetter"/>
      <w:lvlText w:val="%8."/>
      <w:lvlJc w:val="left"/>
      <w:pPr>
        <w:ind w:left="6120" w:hanging="360"/>
      </w:pPr>
    </w:lvl>
    <w:lvl w:ilvl="8" w:tplc="76041880" w:tentative="1">
      <w:start w:val="1"/>
      <w:numFmt w:val="lowerRoman"/>
      <w:lvlText w:val="%9."/>
      <w:lvlJc w:val="right"/>
      <w:pPr>
        <w:ind w:left="6840" w:hanging="180"/>
      </w:pPr>
    </w:lvl>
  </w:abstractNum>
  <w:num w:numId="1">
    <w:abstractNumId w:val="5"/>
  </w:num>
  <w:num w:numId="2">
    <w:abstractNumId w:val="3"/>
  </w:num>
  <w:num w:numId="3">
    <w:abstractNumId w:val="8"/>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F8"/>
    <w:rsid w:val="000D3B3A"/>
    <w:rsid w:val="000D3D2C"/>
    <w:rsid w:val="00113F4E"/>
    <w:rsid w:val="0012465F"/>
    <w:rsid w:val="00143313"/>
    <w:rsid w:val="0017605C"/>
    <w:rsid w:val="00194D91"/>
    <w:rsid w:val="00341EFD"/>
    <w:rsid w:val="003D76F5"/>
    <w:rsid w:val="004A56DA"/>
    <w:rsid w:val="004E5AA5"/>
    <w:rsid w:val="005C68AD"/>
    <w:rsid w:val="005E65D0"/>
    <w:rsid w:val="00652303"/>
    <w:rsid w:val="00671CA0"/>
    <w:rsid w:val="00682F52"/>
    <w:rsid w:val="00683C01"/>
    <w:rsid w:val="00691F3E"/>
    <w:rsid w:val="007C03F8"/>
    <w:rsid w:val="008A6E52"/>
    <w:rsid w:val="00901BD0"/>
    <w:rsid w:val="0090298F"/>
    <w:rsid w:val="00933B8E"/>
    <w:rsid w:val="0093729E"/>
    <w:rsid w:val="00B370F4"/>
    <w:rsid w:val="00B66CBA"/>
    <w:rsid w:val="00B94467"/>
    <w:rsid w:val="00C44F8A"/>
    <w:rsid w:val="00E53123"/>
    <w:rsid w:val="00E5659C"/>
    <w:rsid w:val="00ED507E"/>
    <w:rsid w:val="00F16749"/>
    <w:rsid w:val="00F5050F"/>
    <w:rsid w:val="00F5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6C4BF"/>
  <w15:docId w15:val="{E180A328-F20A-4881-9F9A-C961F2F8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s="Times New Roman"/>
    </w:rPr>
  </w:style>
  <w:style w:type="paragraph" w:styleId="Heading1">
    <w:name w:val="heading 1"/>
    <w:basedOn w:val="Normal"/>
    <w:next w:val="Normal"/>
    <w:link w:val="Heading1Char"/>
    <w:uiPriority w:val="9"/>
    <w:pPr>
      <w:keepNext/>
      <w:outlineLvl w:val="0"/>
    </w:pPr>
    <w:rPr>
      <w:rFonts w:cs="Arial"/>
      <w:b/>
      <w:bCs/>
      <w:kern w:val="32"/>
      <w:szCs w:val="32"/>
    </w:rPr>
  </w:style>
  <w:style w:type="paragraph" w:styleId="Heading2">
    <w:name w:val="heading 2"/>
    <w:basedOn w:val="Normal"/>
    <w:next w:val="Normal"/>
    <w:link w:val="Heading2Char"/>
    <w:uiPriority w:val="9"/>
    <w:pPr>
      <w:keepNext/>
      <w:outlineLvl w:val="1"/>
    </w:pPr>
    <w:rPr>
      <w:rFonts w:cs="Arial"/>
      <w:b/>
      <w:bCs/>
      <w:iCs/>
      <w:szCs w:val="28"/>
    </w:rPr>
  </w:style>
  <w:style w:type="paragraph" w:styleId="Heading3">
    <w:name w:val="heading 3"/>
    <w:basedOn w:val="Normal"/>
    <w:next w:val="Normal"/>
    <w:link w:val="Heading3Char"/>
    <w:uiPriority w:val="9"/>
    <w:pPr>
      <w:outlineLvl w:val="2"/>
    </w:pPr>
    <w:rPr>
      <w:rFonts w:cs="Arial"/>
      <w:bCs/>
      <w:szCs w:val="26"/>
    </w:rPr>
  </w:style>
  <w:style w:type="paragraph" w:styleId="Heading4">
    <w:name w:val="heading 4"/>
    <w:basedOn w:val="Normal"/>
    <w:next w:val="Normal"/>
    <w:link w:val="Heading4Char"/>
    <w:uiPriority w:val="9"/>
    <w:pPr>
      <w:outlineLvl w:val="3"/>
    </w:pPr>
    <w:rPr>
      <w:bCs/>
      <w:szCs w:val="28"/>
    </w:rPr>
  </w:style>
  <w:style w:type="paragraph" w:styleId="Heading5">
    <w:name w:val="heading 5"/>
    <w:basedOn w:val="Normal"/>
    <w:next w:val="Normal"/>
    <w:link w:val="Heading5Char"/>
    <w:uiPriority w:val="9"/>
    <w:pPr>
      <w:outlineLvl w:val="4"/>
    </w:pPr>
    <w:rPr>
      <w:bCs/>
      <w:iCs/>
      <w:szCs w:val="26"/>
    </w:rPr>
  </w:style>
  <w:style w:type="paragraph" w:styleId="Heading6">
    <w:name w:val="heading 6"/>
    <w:basedOn w:val="Normal"/>
    <w:next w:val="Normal"/>
    <w:link w:val="Heading6Char"/>
    <w:uiPriority w:val="9"/>
    <w:pPr>
      <w:outlineLvl w:val="5"/>
    </w:pPr>
    <w:rPr>
      <w:bCs/>
      <w:szCs w:val="22"/>
    </w:rPr>
  </w:style>
  <w:style w:type="paragraph" w:styleId="Heading7">
    <w:name w:val="heading 7"/>
    <w:basedOn w:val="Normal"/>
    <w:next w:val="Normal"/>
    <w:link w:val="Heading7Char"/>
    <w:uiPriority w:val="9"/>
    <w:pPr>
      <w:outlineLvl w:val="6"/>
    </w:pPr>
  </w:style>
  <w:style w:type="paragraph" w:styleId="Heading8">
    <w:name w:val="heading 8"/>
    <w:basedOn w:val="Normal"/>
    <w:next w:val="Normal"/>
    <w:link w:val="Heading8Char"/>
    <w:uiPriority w:val="9"/>
    <w:pPr>
      <w:outlineLvl w:val="7"/>
    </w:pPr>
    <w:rPr>
      <w:iCs/>
    </w:rPr>
  </w:style>
  <w:style w:type="paragraph" w:styleId="Heading9">
    <w:name w:val="heading 9"/>
    <w:basedOn w:val="Normal"/>
    <w:next w:val="Normal"/>
    <w:link w:val="Heading9Char"/>
    <w:uiPriority w:val="9"/>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spacing w:after="0"/>
    </w:pPr>
  </w:style>
  <w:style w:type="character" w:customStyle="1" w:styleId="FooterChar">
    <w:name w:val="Footer Char"/>
    <w:basedOn w:val="DefaultParagraphFont"/>
    <w:link w:val="Footer"/>
    <w:uiPriority w:val="99"/>
    <w:semiHidden/>
  </w:style>
  <w:style w:type="paragraph" w:customStyle="1" w:styleId="BlockQuote">
    <w:name w:val="_BlockQuote"/>
    <w:basedOn w:val="Normal"/>
    <w:uiPriority w:val="6"/>
    <w:qFormat/>
    <w:pPr>
      <w:ind w:left="720" w:right="720"/>
    </w:pPr>
  </w:style>
  <w:style w:type="paragraph" w:customStyle="1" w:styleId="BlockQuote1">
    <w:name w:val="_BlockQuote 1&quot;"/>
    <w:basedOn w:val="BlockQuote"/>
    <w:uiPriority w:val="6"/>
    <w:qFormat/>
    <w:pPr>
      <w:ind w:left="1440" w:right="1440"/>
    </w:pPr>
  </w:style>
  <w:style w:type="paragraph" w:customStyle="1" w:styleId="BlockTxt">
    <w:name w:val="_BlockTxt"/>
    <w:basedOn w:val="Normal"/>
    <w:uiPriority w:val="5"/>
    <w:qFormat/>
  </w:style>
  <w:style w:type="paragraph" w:customStyle="1" w:styleId="BodyTxt">
    <w:name w:val="_BodyTxt"/>
    <w:basedOn w:val="Normal"/>
    <w:uiPriority w:val="3"/>
    <w:qFormat/>
    <w:pPr>
      <w:ind w:firstLine="720"/>
    </w:pPr>
  </w:style>
  <w:style w:type="paragraph" w:customStyle="1" w:styleId="BodyTxt2">
    <w:name w:val="_BodyTxt 2"/>
    <w:basedOn w:val="Normal"/>
    <w:uiPriority w:val="3"/>
    <w:qFormat/>
    <w:pPr>
      <w:spacing w:line="480" w:lineRule="auto"/>
      <w:ind w:firstLine="720"/>
    </w:pPr>
  </w:style>
  <w:style w:type="paragraph" w:customStyle="1" w:styleId="BodyTxtJ">
    <w:name w:val="_BodyTxt J"/>
    <w:basedOn w:val="Normal"/>
    <w:uiPriority w:val="3"/>
    <w:qFormat/>
    <w:pPr>
      <w:ind w:firstLine="720"/>
      <w:jc w:val="both"/>
    </w:pPr>
  </w:style>
  <w:style w:type="paragraph" w:customStyle="1" w:styleId="BodyTxtJ2">
    <w:name w:val="_BodyTxt J 2"/>
    <w:basedOn w:val="Normal"/>
    <w:uiPriority w:val="3"/>
    <w:qFormat/>
    <w:pPr>
      <w:spacing w:line="480" w:lineRule="auto"/>
      <w:ind w:firstLine="720"/>
      <w:jc w:val="both"/>
    </w:pPr>
  </w:style>
  <w:style w:type="paragraph" w:customStyle="1" w:styleId="Closing">
    <w:name w:val="_Closing"/>
    <w:basedOn w:val="Normal"/>
    <w:uiPriority w:val="14"/>
    <w:pPr>
      <w:spacing w:after="720"/>
      <w:ind w:left="4680"/>
    </w:pPr>
  </w:style>
  <w:style w:type="paragraph" w:customStyle="1" w:styleId="Signature">
    <w:name w:val="_Signature"/>
    <w:basedOn w:val="Normal"/>
    <w:uiPriority w:val="14"/>
    <w:qFormat/>
    <w:pPr>
      <w:ind w:left="4680"/>
    </w:pPr>
  </w:style>
  <w:style w:type="paragraph" w:customStyle="1" w:styleId="TableTxt">
    <w:name w:val="_TableTxt"/>
    <w:basedOn w:val="Normal"/>
    <w:uiPriority w:val="6"/>
    <w:qFormat/>
  </w:style>
  <w:style w:type="paragraph" w:customStyle="1" w:styleId="Title">
    <w:name w:val="_Title"/>
    <w:basedOn w:val="BodyTxt"/>
    <w:uiPriority w:val="2"/>
    <w:qFormat/>
    <w:pPr>
      <w:ind w:firstLine="0"/>
      <w:jc w:val="center"/>
      <w:outlineLvl w:val="0"/>
    </w:pPr>
    <w:rPr>
      <w:rFonts w:ascii="Times New Roman Bold" w:hAnsi="Times New Roman Bold"/>
    </w:rPr>
  </w:style>
  <w:style w:type="character" w:customStyle="1" w:styleId="DocID">
    <w:name w:val="DocID"/>
    <w:basedOn w:val="DefaultParagraphFont"/>
    <w:uiPriority w:val="99"/>
    <w:semiHidden/>
    <w:rPr>
      <w:rFonts w:ascii="Times New Roman" w:hAnsi="Times New Roman"/>
      <w:dstrike w:val="0"/>
      <w:color w:val="auto"/>
      <w:sz w:val="18"/>
      <w:u w:val="none"/>
      <w:vertAlign w:val="baseline"/>
    </w:rPr>
  </w:style>
  <w:style w:type="character" w:customStyle="1" w:styleId="Heading1Char">
    <w:name w:val="Heading 1 Char"/>
    <w:basedOn w:val="DefaultParagraphFont"/>
    <w:link w:val="Heading1"/>
    <w:uiPriority w:val="9"/>
    <w:rPr>
      <w:rFonts w:eastAsia="Times New Roman" w:cs="Arial"/>
      <w:b/>
      <w:bCs/>
      <w:kern w:val="32"/>
      <w:szCs w:val="32"/>
    </w:rPr>
  </w:style>
  <w:style w:type="character" w:customStyle="1" w:styleId="Heading2Char">
    <w:name w:val="Heading 2 Char"/>
    <w:basedOn w:val="DefaultParagraphFont"/>
    <w:link w:val="Heading2"/>
    <w:uiPriority w:val="9"/>
    <w:rPr>
      <w:rFonts w:eastAsia="Times New Roman" w:cs="Arial"/>
      <w:b/>
      <w:bCs/>
      <w:iCs/>
      <w:szCs w:val="28"/>
    </w:rPr>
  </w:style>
  <w:style w:type="character" w:customStyle="1" w:styleId="Heading3Char">
    <w:name w:val="Heading 3 Char"/>
    <w:basedOn w:val="DefaultParagraphFont"/>
    <w:link w:val="Heading3"/>
    <w:uiPriority w:val="9"/>
    <w:rPr>
      <w:rFonts w:eastAsia="Times New Roman" w:cs="Arial"/>
      <w:bCs/>
      <w:szCs w:val="26"/>
    </w:rPr>
  </w:style>
  <w:style w:type="character" w:customStyle="1" w:styleId="Heading4Char">
    <w:name w:val="Heading 4 Char"/>
    <w:basedOn w:val="DefaultParagraphFont"/>
    <w:link w:val="Heading4"/>
    <w:uiPriority w:val="9"/>
    <w:rPr>
      <w:rFonts w:eastAsia="Times New Roman" w:cs="Times New Roman"/>
      <w:bCs/>
      <w:szCs w:val="28"/>
    </w:rPr>
  </w:style>
  <w:style w:type="character" w:customStyle="1" w:styleId="Heading5Char">
    <w:name w:val="Heading 5 Char"/>
    <w:basedOn w:val="DefaultParagraphFont"/>
    <w:link w:val="Heading5"/>
    <w:uiPriority w:val="9"/>
    <w:rPr>
      <w:rFonts w:eastAsia="Times New Roman" w:cs="Times New Roman"/>
      <w:bCs/>
      <w:iCs/>
      <w:szCs w:val="26"/>
    </w:rPr>
  </w:style>
  <w:style w:type="character" w:customStyle="1" w:styleId="Heading6Char">
    <w:name w:val="Heading 6 Char"/>
    <w:basedOn w:val="DefaultParagraphFont"/>
    <w:link w:val="Heading6"/>
    <w:uiPriority w:val="9"/>
    <w:rPr>
      <w:rFonts w:eastAsia="Times New Roman" w:cs="Times New Roman"/>
      <w:bCs/>
      <w:szCs w:val="22"/>
    </w:rPr>
  </w:style>
  <w:style w:type="character" w:customStyle="1" w:styleId="Heading7Char">
    <w:name w:val="Heading 7 Char"/>
    <w:basedOn w:val="DefaultParagraphFont"/>
    <w:link w:val="Heading7"/>
    <w:uiPriority w:val="9"/>
    <w:rPr>
      <w:rFonts w:eastAsia="Times New Roman" w:cs="Times New Roman"/>
    </w:rPr>
  </w:style>
  <w:style w:type="character" w:customStyle="1" w:styleId="Heading8Char">
    <w:name w:val="Heading 8 Char"/>
    <w:basedOn w:val="DefaultParagraphFont"/>
    <w:link w:val="Heading8"/>
    <w:uiPriority w:val="9"/>
    <w:rPr>
      <w:rFonts w:eastAsia="Times New Roman" w:cs="Times New Roman"/>
      <w:iCs/>
    </w:rPr>
  </w:style>
  <w:style w:type="character" w:customStyle="1" w:styleId="Heading9Char">
    <w:name w:val="Heading 9 Char"/>
    <w:basedOn w:val="DefaultParagraphFont"/>
    <w:link w:val="Heading9"/>
    <w:uiPriority w:val="9"/>
    <w:rPr>
      <w:rFonts w:eastAsia="Times New Roman" w:cs="Arial"/>
      <w:szCs w:val="22"/>
    </w:rPr>
  </w:style>
  <w:style w:type="paragraph" w:styleId="TOC1">
    <w:name w:val="toc 1"/>
    <w:basedOn w:val="Normal"/>
    <w:next w:val="Normal"/>
    <w:autoRedefine/>
    <w:uiPriority w:val="39"/>
    <w:semiHidden/>
    <w:pPr>
      <w:ind w:left="720" w:right="432" w:hanging="720"/>
    </w:pPr>
    <w:rPr>
      <w:noProof/>
      <w:szCs w:val="20"/>
    </w:rPr>
  </w:style>
  <w:style w:type="paragraph" w:styleId="TOC2">
    <w:name w:val="toc 2"/>
    <w:basedOn w:val="Normal"/>
    <w:next w:val="Normal"/>
    <w:autoRedefine/>
    <w:uiPriority w:val="39"/>
    <w:semiHidden/>
    <w:pPr>
      <w:tabs>
        <w:tab w:val="left" w:pos="1440"/>
        <w:tab w:val="right" w:leader="dot" w:pos="9360"/>
      </w:tabs>
      <w:ind w:left="1440" w:right="432" w:hanging="720"/>
    </w:pPr>
    <w:rPr>
      <w:noProof/>
    </w:rPr>
  </w:style>
  <w:style w:type="paragraph" w:styleId="TOC3">
    <w:name w:val="toc 3"/>
    <w:basedOn w:val="Normal"/>
    <w:next w:val="Normal"/>
    <w:autoRedefine/>
    <w:uiPriority w:val="39"/>
    <w:semiHidden/>
    <w:pPr>
      <w:tabs>
        <w:tab w:val="left" w:pos="2160"/>
        <w:tab w:val="right" w:leader="dot" w:pos="9360"/>
      </w:tabs>
      <w:ind w:left="2160" w:right="432" w:hanging="720"/>
    </w:pPr>
    <w:rPr>
      <w:noProof/>
    </w:rPr>
  </w:style>
  <w:style w:type="paragraph" w:styleId="TOC4">
    <w:name w:val="toc 4"/>
    <w:basedOn w:val="Normal"/>
    <w:next w:val="Normal"/>
    <w:autoRedefine/>
    <w:uiPriority w:val="39"/>
    <w:semiHidden/>
    <w:pPr>
      <w:tabs>
        <w:tab w:val="left" w:pos="2880"/>
        <w:tab w:val="right" w:leader="dot" w:pos="9360"/>
      </w:tabs>
      <w:ind w:left="2880" w:right="432" w:hanging="720"/>
    </w:pPr>
    <w:rPr>
      <w:noProof/>
    </w:rPr>
  </w:style>
  <w:style w:type="paragraph" w:styleId="TOC5">
    <w:name w:val="toc 5"/>
    <w:basedOn w:val="Normal"/>
    <w:next w:val="Normal"/>
    <w:autoRedefine/>
    <w:uiPriority w:val="39"/>
    <w:semiHidden/>
    <w:pPr>
      <w:tabs>
        <w:tab w:val="left" w:pos="3600"/>
        <w:tab w:val="right" w:leader="dot" w:pos="9360"/>
      </w:tabs>
      <w:ind w:left="3600" w:right="432" w:hanging="720"/>
    </w:pPr>
    <w:rPr>
      <w:noProof/>
    </w:rPr>
  </w:style>
  <w:style w:type="paragraph" w:styleId="TOC6">
    <w:name w:val="toc 6"/>
    <w:basedOn w:val="Normal"/>
    <w:next w:val="Normal"/>
    <w:autoRedefine/>
    <w:uiPriority w:val="39"/>
    <w:semiHidden/>
    <w:pPr>
      <w:tabs>
        <w:tab w:val="left" w:pos="4320"/>
        <w:tab w:val="right" w:leader="dot" w:pos="9360"/>
      </w:tabs>
      <w:ind w:left="4320" w:right="432" w:hanging="720"/>
    </w:pPr>
    <w:rPr>
      <w:noProof/>
    </w:rPr>
  </w:style>
  <w:style w:type="paragraph" w:styleId="TOC7">
    <w:name w:val="toc 7"/>
    <w:basedOn w:val="Normal"/>
    <w:next w:val="Normal"/>
    <w:autoRedefine/>
    <w:uiPriority w:val="39"/>
    <w:semiHidden/>
    <w:pPr>
      <w:tabs>
        <w:tab w:val="left" w:pos="5040"/>
        <w:tab w:val="right" w:leader="dot" w:pos="9360"/>
      </w:tabs>
      <w:ind w:left="5040" w:right="432" w:hanging="720"/>
    </w:pPr>
    <w:rPr>
      <w:noProof/>
    </w:rPr>
  </w:style>
  <w:style w:type="paragraph" w:styleId="TOC8">
    <w:name w:val="toc 8"/>
    <w:basedOn w:val="Normal"/>
    <w:next w:val="Normal"/>
    <w:autoRedefine/>
    <w:uiPriority w:val="39"/>
    <w:semiHidden/>
    <w:pPr>
      <w:tabs>
        <w:tab w:val="left" w:pos="5760"/>
        <w:tab w:val="right" w:leader="dot" w:pos="9360"/>
      </w:tabs>
      <w:ind w:left="5760" w:right="432" w:hanging="720"/>
    </w:pPr>
    <w:rPr>
      <w:noProof/>
    </w:rPr>
  </w:style>
  <w:style w:type="paragraph" w:styleId="TOC9">
    <w:name w:val="toc 9"/>
    <w:basedOn w:val="Normal"/>
    <w:next w:val="Normal"/>
    <w:autoRedefine/>
    <w:uiPriority w:val="39"/>
    <w:semiHidden/>
    <w:pPr>
      <w:ind w:left="6480" w:right="432" w:hanging="720"/>
    </w:pPr>
    <w:rPr>
      <w:noProof/>
      <w:szCs w:val="20"/>
    </w:rPr>
  </w:style>
  <w:style w:type="paragraph" w:styleId="TOCHeading">
    <w:name w:val="TOC Heading"/>
    <w:basedOn w:val="Normal"/>
    <w:uiPriority w:val="39"/>
    <w:semiHidden/>
    <w:pPr>
      <w:jc w:val="center"/>
    </w:pPr>
    <w:rPr>
      <w:b/>
      <w:szCs w:val="20"/>
    </w:rPr>
  </w:style>
  <w:style w:type="paragraph" w:customStyle="1" w:styleId="TOCPage">
    <w:name w:val="TOC Page"/>
    <w:basedOn w:val="Normal"/>
    <w:uiPriority w:val="39"/>
    <w:semiHidden/>
    <w:pPr>
      <w:jc w:val="right"/>
    </w:pPr>
    <w:rPr>
      <w:b/>
      <w:szCs w:val="20"/>
    </w:rPr>
  </w:style>
  <w:style w:type="paragraph" w:customStyle="1" w:styleId="BulletTxt">
    <w:name w:val="_BulletTxt"/>
    <w:basedOn w:val="Normal"/>
    <w:uiPriority w:val="6"/>
    <w:qFormat/>
    <w:pPr>
      <w:numPr>
        <w:numId w:val="1"/>
      </w:numPr>
      <w:spacing w:after="120"/>
      <w:contextualSpacing/>
    </w:pPr>
  </w:style>
  <w:style w:type="paragraph" w:styleId="Caption">
    <w:name w:val="caption"/>
    <w:basedOn w:val="Normal"/>
    <w:next w:val="Normal"/>
    <w:uiPriority w:val="99"/>
    <w:semiHidden/>
    <w:qFormat/>
    <w:pPr>
      <w:spacing w:after="200"/>
      <w:jc w:val="center"/>
    </w:pPr>
    <w:rPr>
      <w:b/>
      <w:bCs/>
      <w:szCs w:val="18"/>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itle0">
    <w:name w:val="Title"/>
    <w:basedOn w:val="Normal"/>
    <w:next w:val="Normal"/>
    <w:link w:val="TitleChar"/>
    <w:uiPriority w:val="99"/>
    <w:semiHidden/>
    <w:pP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0"/>
    <w:uiPriority w:val="99"/>
    <w:semiHidden/>
    <w:rPr>
      <w:rFonts w:eastAsiaTheme="majorEastAsia" w:cstheme="majorBidi"/>
      <w:spacing w:val="5"/>
      <w:kern w:val="28"/>
      <w:szCs w:val="52"/>
    </w:rPr>
  </w:style>
  <w:style w:type="paragraph" w:styleId="Subtitle">
    <w:name w:val="Subtitle"/>
    <w:basedOn w:val="Normal"/>
    <w:next w:val="Normal"/>
    <w:link w:val="SubtitleChar"/>
    <w:uiPriority w:val="99"/>
    <w:semiHidden/>
    <w:qFormat/>
    <w:pPr>
      <w:numPr>
        <w:ilvl w:val="1"/>
      </w:numPr>
    </w:pPr>
    <w:rPr>
      <w:rFonts w:eastAsiaTheme="majorEastAsia" w:cstheme="majorBidi"/>
      <w:iCs/>
    </w:rPr>
  </w:style>
  <w:style w:type="character" w:customStyle="1" w:styleId="SubtitleChar">
    <w:name w:val="Subtitle Char"/>
    <w:basedOn w:val="DefaultParagraphFont"/>
    <w:link w:val="Subtitle"/>
    <w:uiPriority w:val="99"/>
    <w:semiHidden/>
    <w:rPr>
      <w:rFonts w:eastAsiaTheme="majorEastAsia" w:cstheme="majorBidi"/>
      <w:iCs/>
    </w:rPr>
  </w:style>
  <w:style w:type="paragraph" w:customStyle="1" w:styleId="NumList">
    <w:name w:val="_NumList"/>
    <w:basedOn w:val="Normal"/>
    <w:uiPriority w:val="6"/>
    <w:qFormat/>
    <w:pPr>
      <w:numPr>
        <w:numId w:val="2"/>
      </w:numPr>
      <w:contextualSpacing/>
    </w:pPr>
  </w:style>
  <w:style w:type="paragraph" w:customStyle="1" w:styleId="BulletTxtwSpace">
    <w:name w:val="_BulletTxt w/Space"/>
    <w:basedOn w:val="BulletTxt"/>
    <w:uiPriority w:val="6"/>
    <w:qFormat/>
    <w:pPr>
      <w:spacing w:after="240"/>
      <w:ind w:left="720" w:hanging="720"/>
      <w:contextualSpacing w:val="0"/>
    </w:pPr>
  </w:style>
  <w:style w:type="paragraph" w:customStyle="1" w:styleId="NumListwSpace">
    <w:name w:val="_NumList w/Space"/>
    <w:basedOn w:val="NumList"/>
    <w:uiPriority w:val="6"/>
    <w:qFormat/>
    <w:pPr>
      <w:ind w:left="720" w:hanging="720"/>
      <w:contextualSpacing w:val="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pPr>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qFormat/>
    <w:pPr>
      <w:spacing w:after="0"/>
      <w:ind w:left="720"/>
      <w:contextualSpacing/>
    </w:pPr>
  </w:style>
  <w:style w:type="character" w:styleId="Hyperlink">
    <w:name w:val="Hyperlink"/>
    <w:basedOn w:val="DefaultParagraphFont"/>
    <w:uiPriority w:val="99"/>
    <w:semiHidden/>
    <w:unhideWhenUsed/>
    <w:rPr>
      <w:rFonts w:cs="Times New Roman"/>
      <w:color w:val="0000FF"/>
      <w:u w:val="single"/>
    </w:rPr>
  </w:style>
  <w:style w:type="paragraph" w:customStyle="1" w:styleId="APPNumListwSpace">
    <w:name w:val="APPNumList w/Space"/>
    <w:basedOn w:val="Normal"/>
    <w:uiPriority w:val="6"/>
    <w:qFormat/>
    <w:pPr>
      <w:numPr>
        <w:numId w:val="6"/>
      </w:numPr>
    </w:pPr>
    <w:rPr>
      <w:rFonts w:eastAsiaTheme="minorHAnsi" w:cstheme="minorBidi"/>
    </w:rPr>
  </w:style>
  <w:style w:type="table" w:styleId="TableGrid">
    <w:name w:val="Table Grid"/>
    <w:basedOn w:val="TableNormal"/>
    <w:pPr>
      <w:widowControl w:val="0"/>
      <w:autoSpaceDE w:val="0"/>
      <w:autoSpaceDN w:val="0"/>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AA006A96D2D4D985236B7A9A24357" ma:contentTypeVersion="15" ma:contentTypeDescription="Create a new document." ma:contentTypeScope="" ma:versionID="5977d68ee6b7410caa3642e863549000">
  <xsd:schema xmlns:xsd="http://www.w3.org/2001/XMLSchema" xmlns:xs="http://www.w3.org/2001/XMLSchema" xmlns:p="http://schemas.microsoft.com/office/2006/metadata/properties" xmlns:ns1="http://schemas.microsoft.com/sharepoint/v3" xmlns:ns3="d0193c8c-7a04-4806-a5c1-a65474010a58" xmlns:ns4="89cf3f31-20a2-4a3c-91ea-6ba6b8850878" targetNamespace="http://schemas.microsoft.com/office/2006/metadata/properties" ma:root="true" ma:fieldsID="b90e7415948186a718cad78ced43d1df" ns1:_="" ns3:_="" ns4:_="">
    <xsd:import namespace="http://schemas.microsoft.com/sharepoint/v3"/>
    <xsd:import namespace="d0193c8c-7a04-4806-a5c1-a65474010a58"/>
    <xsd:import namespace="89cf3f31-20a2-4a3c-91ea-6ba6b88508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93c8c-7a04-4806-a5c1-a65474010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f3f31-20a2-4a3c-91ea-6ba6b885087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47CFCD-7F89-408C-A9C7-25CC9CA6252B}">
  <ds:schemaRefs>
    <ds:schemaRef ds:uri="http://schemas.microsoft.com/sharepoint/v3/contenttype/forms"/>
  </ds:schemaRefs>
</ds:datastoreItem>
</file>

<file path=customXml/itemProps2.xml><?xml version="1.0" encoding="utf-8"?>
<ds:datastoreItem xmlns:ds="http://schemas.openxmlformats.org/officeDocument/2006/customXml" ds:itemID="{A9152DA0-54CE-4A80-92C6-AE2E77C71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193c8c-7a04-4806-a5c1-a65474010a58"/>
    <ds:schemaRef ds:uri="89cf3f31-20a2-4a3c-91ea-6ba6b8850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0E8F6-30DB-4CFD-8BB7-30C4D82C71C8}">
  <ds:schemaRefs>
    <ds:schemaRef ds:uri="http://www.w3.org/XML/1998/namespace"/>
    <ds:schemaRef ds:uri="89cf3f31-20a2-4a3c-91ea-6ba6b8850878"/>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0193c8c-7a04-4806-a5c1-a65474010a58"/>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 Ronald</dc:creator>
  <cp:lastModifiedBy>Jump, Tammy</cp:lastModifiedBy>
  <cp:revision>2</cp:revision>
  <dcterms:created xsi:type="dcterms:W3CDTF">2020-10-02T14:54:00Z</dcterms:created>
  <dcterms:modified xsi:type="dcterms:W3CDTF">2020-10-02T14:54:00Z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0x010100CADAA006A96D2D4D985236B7A9A24357</vt:lpwstr>
  </property>
</Properties>
</file>