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2063C">
        <w:rPr>
          <w:rFonts w:ascii="Times New Roman" w:hAnsi="Times New Roman"/>
          <w:b/>
        </w:rPr>
        <w:t>August 21,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F121C9">
        <w:rPr>
          <w:rFonts w:ascii="Times New Roman" w:hAnsi="Times New Roman"/>
          <w:b/>
        </w:rPr>
        <w:t xml:space="preserve">Virtual </w:t>
      </w:r>
      <w:r w:rsidR="007E4FA3">
        <w:rPr>
          <w:rFonts w:ascii="Times New Roman" w:hAnsi="Times New Roman"/>
          <w:b/>
        </w:rPr>
        <w:t>Program</w:t>
      </w:r>
      <w:r w:rsidR="00F121C9">
        <w:rPr>
          <w:rFonts w:ascii="Times New Roman" w:hAnsi="Times New Roman"/>
          <w:b/>
        </w:rPr>
        <w:t xml:space="preserve"> Copier Maintenance Agreement: Toshiba Business Solutions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6202C5" w:rsidRDefault="006202C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a Maintenance Agreement for a copier for the Virtual </w:t>
      </w:r>
      <w:r w:rsidR="001120A5">
        <w:rPr>
          <w:rFonts w:ascii="Times New Roman" w:hAnsi="Times New Roman"/>
          <w:b/>
          <w:sz w:val="22"/>
          <w:szCs w:val="22"/>
        </w:rPr>
        <w:t>School purchased</w:t>
      </w:r>
      <w:r>
        <w:rPr>
          <w:rFonts w:ascii="Times New Roman" w:hAnsi="Times New Roman"/>
          <w:b/>
          <w:sz w:val="22"/>
          <w:szCs w:val="22"/>
        </w:rPr>
        <w:t xml:space="preserve"> from Toshiba Business Solutions. Pricing for the Maintenance Agreement has been determined to be competitive based on a bid conducted in July 2020. It is also the same as what is currently paid to Toshiba for the other Maintenance Agreements throughout the District.</w:t>
      </w:r>
    </w:p>
    <w:p w:rsidR="006202C5" w:rsidRDefault="006202C5" w:rsidP="006202C5">
      <w:pPr>
        <w:ind w:left="279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6202C5" w:rsidRDefault="006202C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per Black &amp; White page: </w:t>
      </w:r>
      <w:r>
        <w:rPr>
          <w:rFonts w:ascii="Times New Roman" w:hAnsi="Times New Roman"/>
          <w:b/>
          <w:sz w:val="22"/>
          <w:szCs w:val="22"/>
        </w:rPr>
        <w:tab/>
        <w:t>$0.0029</w:t>
      </w:r>
    </w:p>
    <w:p w:rsidR="006202C5" w:rsidRDefault="006202C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60 Months</w:t>
      </w:r>
    </w:p>
    <w:p w:rsidR="006202C5" w:rsidRDefault="006202C5" w:rsidP="006202C5">
      <w:pPr>
        <w:ind w:left="288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FB6B18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3B065C">
        <w:rPr>
          <w:rFonts w:ascii="Times New Roman" w:hAnsi="Times New Roman"/>
          <w:b/>
        </w:rPr>
        <w:t>the General Fund</w:t>
      </w:r>
      <w:r>
        <w:rPr>
          <w:rFonts w:ascii="Times New Roman" w:hAnsi="Times New Roman"/>
          <w:b/>
        </w:rPr>
        <w:t>.</w:t>
      </w: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approval of this </w:t>
      </w:r>
      <w:r w:rsidR="006202C5">
        <w:rPr>
          <w:rFonts w:ascii="Times New Roman" w:hAnsi="Times New Roman"/>
          <w:b/>
        </w:rPr>
        <w:t>Agreement</w:t>
      </w:r>
      <w:r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120A5"/>
    <w:rsid w:val="00124E81"/>
    <w:rsid w:val="001363E7"/>
    <w:rsid w:val="001A3965"/>
    <w:rsid w:val="001E6DD4"/>
    <w:rsid w:val="001F4747"/>
    <w:rsid w:val="002178E4"/>
    <w:rsid w:val="0022063C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B065C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202C5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7E4FA3"/>
    <w:rsid w:val="00812777"/>
    <w:rsid w:val="00824355"/>
    <w:rsid w:val="00840D59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308FC"/>
    <w:rsid w:val="00B67FDD"/>
    <w:rsid w:val="00C27FC0"/>
    <w:rsid w:val="00C36BD9"/>
    <w:rsid w:val="00C537DC"/>
    <w:rsid w:val="00CA739F"/>
    <w:rsid w:val="00CE1513"/>
    <w:rsid w:val="00D80C54"/>
    <w:rsid w:val="00DB11F6"/>
    <w:rsid w:val="00DC3A57"/>
    <w:rsid w:val="00E35500"/>
    <w:rsid w:val="00E35E70"/>
    <w:rsid w:val="00E46F19"/>
    <w:rsid w:val="00E9766D"/>
    <w:rsid w:val="00ED11C4"/>
    <w:rsid w:val="00F121C9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246E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6</cp:revision>
  <cp:lastPrinted>2020-07-17T11:59:00Z</cp:lastPrinted>
  <dcterms:created xsi:type="dcterms:W3CDTF">2020-08-21T14:09:00Z</dcterms:created>
  <dcterms:modified xsi:type="dcterms:W3CDTF">2020-08-31T18:30:00Z</dcterms:modified>
</cp:coreProperties>
</file>