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95"/>
        <w:gridCol w:w="3334"/>
        <w:gridCol w:w="1701"/>
      </w:tblGrid>
      <w:tr w:rsidR="00B559DE" w:rsidRPr="0091499B" w:rsidTr="00B20043">
        <w:tc>
          <w:tcPr>
            <w:tcW w:w="4295" w:type="dxa"/>
            <w:tcBorders>
              <w:bottom w:val="single" w:sz="4" w:space="0" w:color="auto"/>
            </w:tcBorders>
          </w:tcPr>
          <w:p w:rsidR="00305C3E" w:rsidRPr="007F7FBB" w:rsidRDefault="00305C3E" w:rsidP="007F7FBB">
            <w:pPr>
              <w:ind w:left="450" w:hanging="450"/>
              <w:rPr>
                <w:rFonts w:asciiTheme="minorHAnsi" w:hAnsiTheme="minorHAnsi" w:cstheme="minorHAnsi"/>
                <w:sz w:val="40"/>
                <w:szCs w:val="40"/>
              </w:rPr>
            </w:pPr>
            <w:bookmarkStart w:id="0" w:name="_GoBack"/>
            <w:bookmarkStart w:id="1" w:name="_Hlk14936791"/>
            <w:bookmarkEnd w:id="0"/>
            <w:r w:rsidRPr="007F7FBB">
              <w:rPr>
                <w:rFonts w:asciiTheme="minorHAnsi" w:hAnsiTheme="minorHAnsi" w:cstheme="minorHAnsi"/>
                <w:b/>
                <w:sz w:val="40"/>
                <w:szCs w:val="40"/>
              </w:rPr>
              <w:t>Goal Statement</w:t>
            </w:r>
          </w:p>
        </w:tc>
        <w:tc>
          <w:tcPr>
            <w:tcW w:w="5035" w:type="dxa"/>
            <w:gridSpan w:val="2"/>
            <w:tcBorders>
              <w:bottom w:val="single" w:sz="4" w:space="0" w:color="auto"/>
            </w:tcBorders>
          </w:tcPr>
          <w:p w:rsidR="00305C3E" w:rsidRPr="007F7FBB" w:rsidRDefault="0005457C" w:rsidP="00932748">
            <w:pPr>
              <w:rPr>
                <w:rFonts w:asciiTheme="minorHAnsi" w:hAnsiTheme="minorHAnsi" w:cstheme="minorHAnsi"/>
                <w:i/>
              </w:rPr>
            </w:pPr>
            <w:r w:rsidRPr="007F7FBB">
              <w:rPr>
                <w:rFonts w:asciiTheme="minorHAnsi" w:hAnsiTheme="minorHAnsi" w:cstheme="minorHAnsi"/>
                <w:i/>
              </w:rPr>
              <w:t xml:space="preserve">By May of </w:t>
            </w:r>
            <w:r w:rsidR="00932748">
              <w:rPr>
                <w:rFonts w:asciiTheme="minorHAnsi" w:hAnsiTheme="minorHAnsi" w:cstheme="minorHAnsi"/>
                <w:i/>
              </w:rPr>
              <w:t>2021, Kelli Bush will</w:t>
            </w:r>
            <w:r w:rsidRPr="007F7FBB">
              <w:rPr>
                <w:rFonts w:asciiTheme="minorHAnsi" w:hAnsiTheme="minorHAnsi" w:cstheme="minorHAnsi"/>
                <w:i/>
              </w:rPr>
              <w:t xml:space="preserve"> </w:t>
            </w:r>
            <w:r w:rsidR="00477319" w:rsidRPr="00477319">
              <w:rPr>
                <w:rFonts w:ascii="Calibri" w:hAnsi="Calibri"/>
                <w:i/>
              </w:rPr>
              <w:t>continually assesses and redesigns financial priorities to maximize and augment available resources</w:t>
            </w:r>
          </w:p>
        </w:tc>
      </w:tr>
      <w:tr w:rsidR="00B20043" w:rsidRPr="0091499B" w:rsidTr="00932748">
        <w:tc>
          <w:tcPr>
            <w:tcW w:w="9330" w:type="dxa"/>
            <w:gridSpan w:val="3"/>
            <w:tcBorders>
              <w:top w:val="single" w:sz="4" w:space="0" w:color="auto"/>
              <w:bottom w:val="single" w:sz="4" w:space="0" w:color="auto"/>
            </w:tcBorders>
          </w:tcPr>
          <w:p w:rsidR="00B20043" w:rsidRPr="0091499B" w:rsidRDefault="00B20043" w:rsidP="00932748">
            <w:pPr>
              <w:rPr>
                <w:rFonts w:asciiTheme="minorHAnsi" w:hAnsiTheme="minorHAnsi" w:cstheme="minorHAnsi"/>
                <w:i/>
                <w:sz w:val="20"/>
                <w:szCs w:val="20"/>
              </w:rPr>
            </w:pPr>
            <w:r>
              <w:rPr>
                <w:rFonts w:asciiTheme="minorHAnsi" w:hAnsiTheme="minorHAnsi" w:cstheme="minorHAnsi"/>
                <w:b/>
              </w:rPr>
              <w:t xml:space="preserve">Standard 1:  </w:t>
            </w:r>
            <w:r w:rsidR="00932748" w:rsidRPr="00932748">
              <w:rPr>
                <w:rFonts w:ascii="Calibri" w:eastAsia="Times New Roman" w:hAnsi="Calibri"/>
                <w:b/>
                <w:sz w:val="20"/>
              </w:rPr>
              <w:t>The superintendent creates conditions that result in strategically reimaging the district’s vision, mission and goals to ensure that each student graduates from high school, is globally competitive in post-secondary education and/or the workforce, and is prepared for life in the 21st century. The superintendent creates a community of inquiry that challenges the community to continually repurpose itself by building on the district’s core values and beliefs about the preferred future and then developing a vision</w:t>
            </w:r>
            <w:r w:rsidR="00932748" w:rsidRPr="00932748">
              <w:rPr>
                <w:rFonts w:ascii="Calibri" w:eastAsia="Times New Roman" w:hAnsi="Calibri"/>
                <w:b/>
                <w:sz w:val="22"/>
                <w:szCs w:val="22"/>
              </w:rPr>
              <w:t>.</w:t>
            </w:r>
          </w:p>
        </w:tc>
      </w:tr>
      <w:tr w:rsidR="00305C3E" w:rsidRPr="0091499B" w:rsidTr="00B20043">
        <w:tc>
          <w:tcPr>
            <w:tcW w:w="9330" w:type="dxa"/>
            <w:gridSpan w:val="3"/>
            <w:tcBorders>
              <w:top w:val="single" w:sz="4" w:space="0" w:color="auto"/>
            </w:tcBorders>
            <w:shd w:val="clear" w:color="auto" w:fill="BFBFBF" w:themeFill="background1" w:themeFillShade="BF"/>
          </w:tcPr>
          <w:p w:rsidR="00305C3E" w:rsidRDefault="00305C3E" w:rsidP="00932748">
            <w:pPr>
              <w:jc w:val="center"/>
              <w:rPr>
                <w:rFonts w:asciiTheme="minorHAnsi" w:hAnsiTheme="minorHAnsi" w:cstheme="minorHAnsi"/>
                <w:b/>
                <w:sz w:val="28"/>
                <w:szCs w:val="28"/>
              </w:rPr>
            </w:pPr>
            <w:r>
              <w:rPr>
                <w:rFonts w:asciiTheme="minorHAnsi" w:hAnsiTheme="minorHAnsi" w:cstheme="minorHAnsi"/>
                <w:b/>
                <w:sz w:val="28"/>
                <w:szCs w:val="28"/>
              </w:rPr>
              <w:t>Superintendent’s</w:t>
            </w:r>
            <w:r w:rsidRPr="008D7647">
              <w:rPr>
                <w:rFonts w:asciiTheme="minorHAnsi" w:hAnsiTheme="minorHAnsi" w:cstheme="minorHAnsi"/>
                <w:b/>
                <w:sz w:val="28"/>
                <w:szCs w:val="28"/>
              </w:rPr>
              <w:t xml:space="preserve"> Growth Plan</w:t>
            </w:r>
          </w:p>
          <w:p w:rsidR="00305C3E" w:rsidRPr="008D7647" w:rsidRDefault="00305C3E" w:rsidP="00932748">
            <w:pPr>
              <w:jc w:val="center"/>
              <w:rPr>
                <w:rFonts w:asciiTheme="minorHAnsi" w:hAnsiTheme="minorHAnsi" w:cstheme="minorHAnsi"/>
                <w:i/>
                <w:sz w:val="18"/>
                <w:szCs w:val="18"/>
              </w:rPr>
            </w:pPr>
            <w:r w:rsidRPr="008D7647">
              <w:rPr>
                <w:rFonts w:asciiTheme="minorHAnsi" w:hAnsiTheme="minorHAnsi" w:cstheme="minorHAnsi"/>
                <w:i/>
                <w:sz w:val="18"/>
                <w:szCs w:val="18"/>
              </w:rPr>
              <w:t>This plan will outline what the</w:t>
            </w:r>
            <w:r>
              <w:rPr>
                <w:rFonts w:asciiTheme="minorHAnsi" w:hAnsiTheme="minorHAnsi" w:cstheme="minorHAnsi"/>
                <w:i/>
                <w:sz w:val="18"/>
                <w:szCs w:val="18"/>
              </w:rPr>
              <w:t xml:space="preserve"> superintendent w</w:t>
            </w:r>
            <w:r w:rsidRPr="008D7647">
              <w:rPr>
                <w:rFonts w:asciiTheme="minorHAnsi" w:hAnsiTheme="minorHAnsi" w:cstheme="minorHAnsi"/>
                <w:i/>
                <w:sz w:val="18"/>
                <w:szCs w:val="18"/>
              </w:rPr>
              <w:t xml:space="preserve">ill do to impact the growth goal. </w:t>
            </w:r>
          </w:p>
          <w:p w:rsidR="00305C3E" w:rsidRPr="008D7647" w:rsidRDefault="00305C3E" w:rsidP="00305C3E">
            <w:pPr>
              <w:rPr>
                <w:rFonts w:asciiTheme="minorHAnsi" w:hAnsiTheme="minorHAnsi" w:cstheme="minorHAnsi"/>
                <w:i/>
              </w:rPr>
            </w:pPr>
          </w:p>
        </w:tc>
      </w:tr>
      <w:tr w:rsidR="00B559DE" w:rsidRPr="0091499B" w:rsidTr="00932748">
        <w:tc>
          <w:tcPr>
            <w:tcW w:w="4295" w:type="dxa"/>
            <w:shd w:val="clear" w:color="auto" w:fill="FBE4D5" w:themeFill="accent2" w:themeFillTint="33"/>
            <w:vAlign w:val="center"/>
          </w:tcPr>
          <w:p w:rsidR="00305C3E" w:rsidRPr="00932748" w:rsidRDefault="00305C3E" w:rsidP="00932748">
            <w:pPr>
              <w:pStyle w:val="NoSpacing"/>
              <w:jc w:val="center"/>
              <w:rPr>
                <w:b/>
                <w:sz w:val="20"/>
                <w:szCs w:val="20"/>
              </w:rPr>
            </w:pPr>
            <w:r w:rsidRPr="00932748">
              <w:rPr>
                <w:b/>
                <w:sz w:val="20"/>
                <w:szCs w:val="20"/>
              </w:rPr>
              <w:t xml:space="preserve">Strategies/Actions </w:t>
            </w:r>
          </w:p>
          <w:p w:rsidR="00305C3E" w:rsidRPr="00932748" w:rsidRDefault="00305C3E" w:rsidP="00932748">
            <w:pPr>
              <w:pStyle w:val="NoSpacing"/>
              <w:jc w:val="center"/>
              <w:rPr>
                <w:sz w:val="20"/>
                <w:szCs w:val="20"/>
              </w:rPr>
            </w:pPr>
            <w:r w:rsidRPr="00932748">
              <w:rPr>
                <w:sz w:val="20"/>
                <w:szCs w:val="20"/>
              </w:rPr>
              <w:t>What strategies/actions will I need to do in order to assist my school in reaching the goal?</w:t>
            </w:r>
          </w:p>
          <w:p w:rsidR="00305C3E" w:rsidRPr="00932748" w:rsidRDefault="00305C3E" w:rsidP="00932748">
            <w:pPr>
              <w:pStyle w:val="NoSpacing"/>
              <w:jc w:val="center"/>
              <w:rPr>
                <w:sz w:val="20"/>
                <w:szCs w:val="20"/>
              </w:rPr>
            </w:pPr>
            <w:r w:rsidRPr="00932748">
              <w:rPr>
                <w:sz w:val="20"/>
                <w:szCs w:val="20"/>
              </w:rPr>
              <w:t>How will I accomplish my goal?</w:t>
            </w:r>
          </w:p>
          <w:p w:rsidR="00305C3E" w:rsidRPr="00932748" w:rsidRDefault="00305C3E" w:rsidP="00932748">
            <w:pPr>
              <w:ind w:left="270" w:hanging="270"/>
              <w:rPr>
                <w:rFonts w:asciiTheme="minorHAnsi" w:hAnsiTheme="minorHAnsi" w:cstheme="minorHAnsi"/>
                <w:b/>
                <w:i/>
                <w:sz w:val="20"/>
                <w:szCs w:val="20"/>
              </w:rPr>
            </w:pPr>
          </w:p>
        </w:tc>
        <w:tc>
          <w:tcPr>
            <w:tcW w:w="3334" w:type="dxa"/>
            <w:shd w:val="clear" w:color="auto" w:fill="FBE4D5" w:themeFill="accent2" w:themeFillTint="33"/>
            <w:vAlign w:val="center"/>
          </w:tcPr>
          <w:p w:rsidR="00305C3E" w:rsidRPr="00932748" w:rsidRDefault="00B559DE" w:rsidP="00932748">
            <w:pPr>
              <w:pStyle w:val="NoSpacing"/>
              <w:jc w:val="center"/>
              <w:rPr>
                <w:b/>
                <w:sz w:val="20"/>
                <w:szCs w:val="20"/>
              </w:rPr>
            </w:pPr>
            <w:r w:rsidRPr="00932748">
              <w:rPr>
                <w:b/>
                <w:sz w:val="20"/>
                <w:szCs w:val="20"/>
              </w:rPr>
              <w:t>Evidences/Artifacts</w:t>
            </w:r>
          </w:p>
          <w:p w:rsidR="00305C3E" w:rsidRPr="00932748" w:rsidRDefault="00305C3E" w:rsidP="00932748">
            <w:pPr>
              <w:pStyle w:val="NoSpacing"/>
              <w:jc w:val="center"/>
              <w:rPr>
                <w:sz w:val="20"/>
                <w:szCs w:val="20"/>
              </w:rPr>
            </w:pPr>
            <w:r w:rsidRPr="00932748">
              <w:rPr>
                <w:sz w:val="20"/>
                <w:szCs w:val="20"/>
              </w:rPr>
              <w:t xml:space="preserve">What </w:t>
            </w:r>
            <w:r w:rsidR="00B559DE" w:rsidRPr="00932748">
              <w:rPr>
                <w:sz w:val="20"/>
                <w:szCs w:val="20"/>
              </w:rPr>
              <w:t>evidence/artifacts</w:t>
            </w:r>
            <w:r w:rsidRPr="00932748">
              <w:rPr>
                <w:sz w:val="20"/>
                <w:szCs w:val="20"/>
              </w:rPr>
              <w:t xml:space="preserve"> will I need to </w:t>
            </w:r>
            <w:r w:rsidR="00B559DE" w:rsidRPr="00932748">
              <w:rPr>
                <w:sz w:val="20"/>
                <w:szCs w:val="20"/>
              </w:rPr>
              <w:t>demonstrate the completion of</w:t>
            </w:r>
            <w:r w:rsidRPr="00932748">
              <w:rPr>
                <w:sz w:val="20"/>
                <w:szCs w:val="20"/>
              </w:rPr>
              <w:t xml:space="preserve"> my plan?</w:t>
            </w:r>
          </w:p>
          <w:p w:rsidR="00305C3E" w:rsidRPr="00932748" w:rsidRDefault="00305C3E" w:rsidP="00B559DE">
            <w:pPr>
              <w:rPr>
                <w:rFonts w:asciiTheme="minorHAnsi" w:hAnsiTheme="minorHAnsi" w:cstheme="minorHAnsi"/>
                <w:b/>
                <w:i/>
                <w:sz w:val="20"/>
                <w:szCs w:val="20"/>
              </w:rPr>
            </w:pPr>
          </w:p>
        </w:tc>
        <w:tc>
          <w:tcPr>
            <w:tcW w:w="1701" w:type="dxa"/>
            <w:shd w:val="clear" w:color="auto" w:fill="FBE4D5" w:themeFill="accent2" w:themeFillTint="33"/>
            <w:vAlign w:val="center"/>
          </w:tcPr>
          <w:p w:rsidR="00305C3E" w:rsidRPr="00932748" w:rsidRDefault="00305C3E" w:rsidP="00932748">
            <w:pPr>
              <w:pStyle w:val="NoSpacing"/>
              <w:jc w:val="center"/>
              <w:rPr>
                <w:b/>
                <w:sz w:val="20"/>
                <w:szCs w:val="20"/>
              </w:rPr>
            </w:pPr>
            <w:r w:rsidRPr="00932748">
              <w:rPr>
                <w:b/>
                <w:sz w:val="20"/>
                <w:szCs w:val="20"/>
              </w:rPr>
              <w:t>Targeted Completion Date</w:t>
            </w:r>
          </w:p>
          <w:p w:rsidR="00305C3E" w:rsidRPr="00932748" w:rsidRDefault="00305C3E" w:rsidP="00932748">
            <w:pPr>
              <w:jc w:val="center"/>
              <w:rPr>
                <w:rFonts w:asciiTheme="minorHAnsi" w:hAnsiTheme="minorHAnsi" w:cstheme="minorHAnsi"/>
                <w:i/>
                <w:sz w:val="20"/>
                <w:szCs w:val="20"/>
              </w:rPr>
            </w:pPr>
            <w:r w:rsidRPr="00932748">
              <w:rPr>
                <w:rFonts w:asciiTheme="minorHAnsi" w:hAnsiTheme="minorHAnsi"/>
                <w:sz w:val="20"/>
                <w:szCs w:val="20"/>
              </w:rPr>
              <w:t>When will I complete each identified strategy/ action?</w:t>
            </w:r>
          </w:p>
        </w:tc>
      </w:tr>
      <w:tr w:rsidR="00B559DE" w:rsidRPr="0091499B" w:rsidTr="00B20043">
        <w:tc>
          <w:tcPr>
            <w:tcW w:w="4295" w:type="dxa"/>
          </w:tcPr>
          <w:p w:rsidR="0096574B" w:rsidRDefault="007F7FBB" w:rsidP="00932748">
            <w:pPr>
              <w:ind w:left="270" w:hanging="270"/>
              <w:rPr>
                <w:rFonts w:asciiTheme="minorHAnsi" w:hAnsiTheme="minorHAnsi" w:cstheme="minorHAnsi"/>
                <w:b/>
                <w:sz w:val="20"/>
                <w:szCs w:val="20"/>
              </w:rPr>
            </w:pPr>
            <w:r>
              <w:rPr>
                <w:rFonts w:asciiTheme="minorHAnsi" w:hAnsiTheme="minorHAnsi" w:cstheme="minorHAnsi"/>
                <w:b/>
                <w:sz w:val="20"/>
                <w:szCs w:val="20"/>
              </w:rPr>
              <w:t xml:space="preserve">Create </w:t>
            </w:r>
            <w:r w:rsidR="00B91D0F">
              <w:rPr>
                <w:rFonts w:asciiTheme="minorHAnsi" w:hAnsiTheme="minorHAnsi" w:cstheme="minorHAnsi"/>
                <w:b/>
                <w:sz w:val="20"/>
                <w:szCs w:val="20"/>
              </w:rPr>
              <w:t xml:space="preserve">a CARES Act spending plan and accompanying budget.  Monitor implementation of the plan to ensure spending is prioritized </w:t>
            </w:r>
          </w:p>
          <w:p w:rsidR="00B91D0F" w:rsidRDefault="00B91D0F" w:rsidP="00932748">
            <w:pPr>
              <w:ind w:left="270" w:hanging="270"/>
              <w:rPr>
                <w:rFonts w:asciiTheme="minorHAnsi" w:hAnsiTheme="minorHAnsi" w:cstheme="minorHAnsi"/>
                <w:b/>
                <w:sz w:val="20"/>
                <w:szCs w:val="20"/>
              </w:rPr>
            </w:pPr>
          </w:p>
          <w:p w:rsidR="00B91D0F" w:rsidRDefault="007F7FBB" w:rsidP="00B91D0F">
            <w:pPr>
              <w:rPr>
                <w:rFonts w:asciiTheme="minorHAnsi" w:hAnsiTheme="minorHAnsi" w:cstheme="minorHAnsi"/>
                <w:b/>
                <w:sz w:val="20"/>
                <w:szCs w:val="20"/>
              </w:rPr>
            </w:pPr>
            <w:r>
              <w:rPr>
                <w:rFonts w:asciiTheme="minorHAnsi" w:hAnsiTheme="minorHAnsi" w:cstheme="minorHAnsi"/>
                <w:b/>
                <w:sz w:val="20"/>
                <w:szCs w:val="20"/>
              </w:rPr>
              <w:t xml:space="preserve">Indicators: </w:t>
            </w:r>
          </w:p>
          <w:p w:rsidR="004557BC" w:rsidRDefault="004557BC" w:rsidP="00B91D0F">
            <w:pPr>
              <w:rPr>
                <w:rFonts w:asciiTheme="minorHAnsi" w:hAnsiTheme="minorHAnsi" w:cstheme="minorHAnsi"/>
                <w:b/>
                <w:sz w:val="20"/>
                <w:szCs w:val="20"/>
              </w:rPr>
            </w:pPr>
            <w:r>
              <w:rPr>
                <w:rFonts w:asciiTheme="minorHAnsi" w:hAnsiTheme="minorHAnsi" w:cstheme="minorHAnsi"/>
                <w:b/>
                <w:sz w:val="20"/>
                <w:szCs w:val="20"/>
              </w:rPr>
              <w:t>E. Strategic Planning (Resourcing)</w:t>
            </w:r>
          </w:p>
          <w:p w:rsidR="00B91D0F" w:rsidRPr="0091499B" w:rsidRDefault="00B91D0F" w:rsidP="00B91D0F">
            <w:pPr>
              <w:rPr>
                <w:rFonts w:asciiTheme="minorHAnsi" w:hAnsiTheme="minorHAnsi" w:cstheme="minorHAnsi"/>
                <w:b/>
                <w:sz w:val="20"/>
                <w:szCs w:val="20"/>
              </w:rPr>
            </w:pPr>
          </w:p>
          <w:p w:rsidR="00305C3E" w:rsidRPr="0091499B" w:rsidRDefault="00305C3E" w:rsidP="0096574B">
            <w:pPr>
              <w:rPr>
                <w:rFonts w:asciiTheme="minorHAnsi" w:hAnsiTheme="minorHAnsi" w:cstheme="minorHAnsi"/>
                <w:b/>
                <w:sz w:val="20"/>
                <w:szCs w:val="20"/>
              </w:rPr>
            </w:pPr>
          </w:p>
          <w:p w:rsidR="00305C3E" w:rsidRPr="0091499B" w:rsidRDefault="00305C3E" w:rsidP="00932748">
            <w:pPr>
              <w:rPr>
                <w:rFonts w:asciiTheme="minorHAnsi" w:hAnsiTheme="minorHAnsi" w:cstheme="minorHAnsi"/>
                <w:b/>
                <w:sz w:val="20"/>
                <w:szCs w:val="20"/>
              </w:rPr>
            </w:pPr>
          </w:p>
        </w:tc>
        <w:tc>
          <w:tcPr>
            <w:tcW w:w="3334" w:type="dxa"/>
          </w:tcPr>
          <w:p w:rsidR="00170915" w:rsidRDefault="00B91D0F" w:rsidP="00932748">
            <w:pPr>
              <w:rPr>
                <w:rFonts w:asciiTheme="minorHAnsi" w:hAnsiTheme="minorHAnsi" w:cstheme="minorHAnsi"/>
                <w:sz w:val="20"/>
                <w:szCs w:val="20"/>
              </w:rPr>
            </w:pPr>
            <w:r>
              <w:rPr>
                <w:rFonts w:asciiTheme="minorHAnsi" w:hAnsiTheme="minorHAnsi" w:cstheme="minorHAnsi"/>
                <w:sz w:val="20"/>
                <w:szCs w:val="20"/>
              </w:rPr>
              <w:t xml:space="preserve">CARES Act Spending Plan </w:t>
            </w:r>
          </w:p>
          <w:p w:rsidR="00B91D0F" w:rsidRDefault="00B91D0F" w:rsidP="00932748">
            <w:pPr>
              <w:rPr>
                <w:rFonts w:asciiTheme="minorHAnsi" w:hAnsiTheme="minorHAnsi" w:cstheme="minorHAnsi"/>
                <w:sz w:val="20"/>
                <w:szCs w:val="20"/>
              </w:rPr>
            </w:pPr>
            <w:r>
              <w:rPr>
                <w:rFonts w:asciiTheme="minorHAnsi" w:hAnsiTheme="minorHAnsi" w:cstheme="minorHAnsi"/>
                <w:sz w:val="20"/>
                <w:szCs w:val="20"/>
              </w:rPr>
              <w:t>GMAP CARES Act Report and Budget</w:t>
            </w:r>
          </w:p>
          <w:p w:rsidR="00B91D0F" w:rsidRPr="0091499B" w:rsidRDefault="00B91D0F" w:rsidP="00932748">
            <w:pPr>
              <w:rPr>
                <w:rFonts w:asciiTheme="minorHAnsi" w:hAnsiTheme="minorHAnsi" w:cstheme="minorHAnsi"/>
                <w:sz w:val="20"/>
                <w:szCs w:val="20"/>
              </w:rPr>
            </w:pPr>
            <w:r>
              <w:rPr>
                <w:rFonts w:asciiTheme="minorHAnsi" w:hAnsiTheme="minorHAnsi" w:cstheme="minorHAnsi"/>
                <w:sz w:val="20"/>
                <w:szCs w:val="20"/>
              </w:rPr>
              <w:t>Purchase Orders</w:t>
            </w:r>
          </w:p>
        </w:tc>
        <w:tc>
          <w:tcPr>
            <w:tcW w:w="1701" w:type="dxa"/>
          </w:tcPr>
          <w:p w:rsidR="00305C3E" w:rsidRDefault="00B91D0F" w:rsidP="00932748">
            <w:pPr>
              <w:rPr>
                <w:rFonts w:asciiTheme="minorHAnsi" w:hAnsiTheme="minorHAnsi" w:cstheme="minorHAnsi"/>
                <w:sz w:val="20"/>
                <w:szCs w:val="20"/>
              </w:rPr>
            </w:pPr>
            <w:r>
              <w:rPr>
                <w:rFonts w:asciiTheme="minorHAnsi" w:hAnsiTheme="minorHAnsi" w:cstheme="minorHAnsi"/>
                <w:sz w:val="20"/>
                <w:szCs w:val="20"/>
              </w:rPr>
              <w:t>July 31; Ongoing</w:t>
            </w:r>
          </w:p>
          <w:p w:rsidR="00B91D0F" w:rsidRDefault="00B91D0F" w:rsidP="00932748">
            <w:pPr>
              <w:rPr>
                <w:rFonts w:asciiTheme="minorHAnsi" w:hAnsiTheme="minorHAnsi" w:cstheme="minorHAnsi"/>
                <w:sz w:val="20"/>
                <w:szCs w:val="20"/>
              </w:rPr>
            </w:pPr>
          </w:p>
          <w:p w:rsidR="00B91D0F" w:rsidRPr="0091499B" w:rsidRDefault="00B91D0F" w:rsidP="00932748">
            <w:pPr>
              <w:rPr>
                <w:rFonts w:asciiTheme="minorHAnsi" w:hAnsiTheme="minorHAnsi" w:cstheme="minorHAnsi"/>
                <w:sz w:val="20"/>
                <w:szCs w:val="20"/>
              </w:rPr>
            </w:pPr>
          </w:p>
        </w:tc>
      </w:tr>
      <w:tr w:rsidR="00B559DE" w:rsidRPr="0091499B" w:rsidTr="00B20043">
        <w:tc>
          <w:tcPr>
            <w:tcW w:w="4295" w:type="dxa"/>
          </w:tcPr>
          <w:p w:rsidR="00380FBA" w:rsidRDefault="00894DA0" w:rsidP="00932748">
            <w:pPr>
              <w:tabs>
                <w:tab w:val="left" w:pos="3390"/>
              </w:tabs>
              <w:rPr>
                <w:rFonts w:asciiTheme="minorHAnsi" w:hAnsiTheme="minorHAnsi" w:cstheme="minorHAnsi"/>
                <w:b/>
                <w:sz w:val="20"/>
              </w:rPr>
            </w:pPr>
            <w:r>
              <w:rPr>
                <w:rFonts w:asciiTheme="minorHAnsi" w:hAnsiTheme="minorHAnsi" w:cstheme="minorHAnsi"/>
                <w:b/>
                <w:sz w:val="20"/>
              </w:rPr>
              <w:t xml:space="preserve">Develop a regular </w:t>
            </w:r>
            <w:r w:rsidR="00B91D0F">
              <w:rPr>
                <w:rFonts w:asciiTheme="minorHAnsi" w:hAnsiTheme="minorHAnsi" w:cstheme="minorHAnsi"/>
                <w:b/>
                <w:sz w:val="20"/>
              </w:rPr>
              <w:t xml:space="preserve">monthly </w:t>
            </w:r>
            <w:r>
              <w:rPr>
                <w:rFonts w:asciiTheme="minorHAnsi" w:hAnsiTheme="minorHAnsi" w:cstheme="minorHAnsi"/>
                <w:b/>
                <w:sz w:val="20"/>
              </w:rPr>
              <w:t xml:space="preserve">meeting schedule </w:t>
            </w:r>
            <w:r w:rsidR="00B91D0F">
              <w:rPr>
                <w:rFonts w:asciiTheme="minorHAnsi" w:hAnsiTheme="minorHAnsi" w:cstheme="minorHAnsi"/>
                <w:b/>
                <w:sz w:val="20"/>
              </w:rPr>
              <w:t>with the district’s Director of Finance in order to discuss and monitor budgets and prioritize spending.</w:t>
            </w:r>
            <w:r>
              <w:rPr>
                <w:rFonts w:asciiTheme="minorHAnsi" w:hAnsiTheme="minorHAnsi" w:cstheme="minorHAnsi"/>
                <w:b/>
                <w:sz w:val="20"/>
              </w:rPr>
              <w:t xml:space="preserve"> </w:t>
            </w:r>
          </w:p>
          <w:p w:rsidR="00B91D0F" w:rsidRDefault="00B91D0F" w:rsidP="00B91D0F">
            <w:pPr>
              <w:tabs>
                <w:tab w:val="left" w:pos="3390"/>
              </w:tabs>
              <w:rPr>
                <w:rFonts w:asciiTheme="minorHAnsi" w:hAnsiTheme="minorHAnsi" w:cstheme="minorHAnsi"/>
                <w:b/>
                <w:sz w:val="20"/>
              </w:rPr>
            </w:pPr>
          </w:p>
          <w:p w:rsidR="00305C3E" w:rsidRDefault="00894DA0" w:rsidP="00B91D0F">
            <w:pPr>
              <w:tabs>
                <w:tab w:val="left" w:pos="3390"/>
              </w:tabs>
              <w:rPr>
                <w:rFonts w:asciiTheme="minorHAnsi" w:hAnsiTheme="minorHAnsi" w:cstheme="minorHAnsi"/>
                <w:b/>
                <w:sz w:val="20"/>
              </w:rPr>
            </w:pPr>
            <w:r>
              <w:rPr>
                <w:rFonts w:asciiTheme="minorHAnsi" w:hAnsiTheme="minorHAnsi" w:cstheme="minorHAnsi"/>
                <w:b/>
                <w:sz w:val="20"/>
              </w:rPr>
              <w:t xml:space="preserve"> Indicators</w:t>
            </w:r>
            <w:r w:rsidR="00380FBA">
              <w:rPr>
                <w:rFonts w:asciiTheme="minorHAnsi" w:hAnsiTheme="minorHAnsi" w:cstheme="minorHAnsi"/>
                <w:b/>
                <w:sz w:val="20"/>
              </w:rPr>
              <w:t xml:space="preserve">:  </w:t>
            </w:r>
          </w:p>
          <w:p w:rsidR="004557BC" w:rsidRDefault="00B91D0F" w:rsidP="004557BC">
            <w:pPr>
              <w:rPr>
                <w:rFonts w:asciiTheme="minorHAnsi" w:hAnsiTheme="minorHAnsi" w:cstheme="minorHAnsi"/>
                <w:b/>
                <w:sz w:val="20"/>
                <w:szCs w:val="20"/>
              </w:rPr>
            </w:pPr>
            <w:r>
              <w:rPr>
                <w:rFonts w:asciiTheme="minorHAnsi" w:hAnsiTheme="minorHAnsi" w:cstheme="minorHAnsi"/>
                <w:b/>
                <w:sz w:val="20"/>
              </w:rPr>
              <w:t xml:space="preserve"> </w:t>
            </w:r>
            <w:r w:rsidR="004557BC">
              <w:rPr>
                <w:rFonts w:asciiTheme="minorHAnsi" w:hAnsiTheme="minorHAnsi" w:cstheme="minorHAnsi"/>
                <w:b/>
                <w:sz w:val="20"/>
                <w:szCs w:val="20"/>
              </w:rPr>
              <w:t>E. Strategic Planning (Resourcing)</w:t>
            </w:r>
          </w:p>
          <w:p w:rsidR="00B91D0F" w:rsidRPr="0091499B" w:rsidRDefault="00B91D0F" w:rsidP="00B91D0F">
            <w:pPr>
              <w:tabs>
                <w:tab w:val="left" w:pos="3390"/>
              </w:tabs>
              <w:rPr>
                <w:rFonts w:asciiTheme="minorHAnsi" w:hAnsiTheme="minorHAnsi" w:cstheme="minorHAnsi"/>
                <w:b/>
                <w:sz w:val="20"/>
              </w:rPr>
            </w:pPr>
          </w:p>
        </w:tc>
        <w:tc>
          <w:tcPr>
            <w:tcW w:w="3334" w:type="dxa"/>
          </w:tcPr>
          <w:p w:rsidR="00305C3E" w:rsidRDefault="00B91D0F" w:rsidP="00932748">
            <w:pPr>
              <w:rPr>
                <w:rFonts w:asciiTheme="minorHAnsi" w:hAnsiTheme="minorHAnsi" w:cstheme="minorHAnsi"/>
                <w:sz w:val="20"/>
                <w:szCs w:val="20"/>
              </w:rPr>
            </w:pPr>
            <w:r>
              <w:rPr>
                <w:rFonts w:asciiTheme="minorHAnsi" w:hAnsiTheme="minorHAnsi" w:cstheme="minorHAnsi"/>
                <w:sz w:val="20"/>
                <w:szCs w:val="20"/>
              </w:rPr>
              <w:t>Meeting schedule</w:t>
            </w:r>
          </w:p>
          <w:p w:rsidR="00B91D0F" w:rsidRPr="0091499B" w:rsidRDefault="00B91D0F" w:rsidP="00932748">
            <w:pPr>
              <w:rPr>
                <w:rFonts w:asciiTheme="minorHAnsi" w:hAnsiTheme="minorHAnsi" w:cstheme="minorHAnsi"/>
                <w:sz w:val="20"/>
                <w:szCs w:val="20"/>
              </w:rPr>
            </w:pPr>
            <w:r>
              <w:rPr>
                <w:rFonts w:asciiTheme="minorHAnsi" w:hAnsiTheme="minorHAnsi" w:cstheme="minorHAnsi"/>
                <w:sz w:val="20"/>
                <w:szCs w:val="20"/>
              </w:rPr>
              <w:t>Meeting notes</w:t>
            </w:r>
          </w:p>
        </w:tc>
        <w:tc>
          <w:tcPr>
            <w:tcW w:w="1701" w:type="dxa"/>
          </w:tcPr>
          <w:p w:rsidR="00305C3E" w:rsidRPr="0091499B" w:rsidRDefault="00B91D0F" w:rsidP="00932748">
            <w:pPr>
              <w:rPr>
                <w:rFonts w:asciiTheme="minorHAnsi" w:hAnsiTheme="minorHAnsi" w:cstheme="minorHAnsi"/>
                <w:sz w:val="20"/>
                <w:szCs w:val="20"/>
              </w:rPr>
            </w:pPr>
            <w:r>
              <w:rPr>
                <w:rFonts w:asciiTheme="minorHAnsi" w:hAnsiTheme="minorHAnsi" w:cstheme="minorHAnsi"/>
                <w:sz w:val="20"/>
                <w:szCs w:val="20"/>
              </w:rPr>
              <w:t xml:space="preserve">Begin no later than August 31; </w:t>
            </w:r>
            <w:r w:rsidR="00894DA0">
              <w:rPr>
                <w:rFonts w:asciiTheme="minorHAnsi" w:hAnsiTheme="minorHAnsi" w:cstheme="minorHAnsi"/>
                <w:sz w:val="20"/>
                <w:szCs w:val="20"/>
              </w:rPr>
              <w:t>On-going</w:t>
            </w:r>
            <w:r>
              <w:rPr>
                <w:rFonts w:asciiTheme="minorHAnsi" w:hAnsiTheme="minorHAnsi" w:cstheme="minorHAnsi"/>
                <w:sz w:val="20"/>
                <w:szCs w:val="20"/>
              </w:rPr>
              <w:t xml:space="preserve"> and Monthly</w:t>
            </w:r>
          </w:p>
        </w:tc>
      </w:tr>
      <w:tr w:rsidR="00B559DE" w:rsidRPr="0091499B" w:rsidTr="00B20043">
        <w:tc>
          <w:tcPr>
            <w:tcW w:w="4295" w:type="dxa"/>
          </w:tcPr>
          <w:p w:rsidR="00380FBA" w:rsidRDefault="00B65DD2" w:rsidP="00932748">
            <w:pPr>
              <w:ind w:left="270" w:hanging="270"/>
              <w:rPr>
                <w:rFonts w:asciiTheme="minorHAnsi" w:hAnsiTheme="minorHAnsi" w:cstheme="minorHAnsi"/>
                <w:b/>
                <w:sz w:val="20"/>
              </w:rPr>
            </w:pPr>
            <w:r>
              <w:rPr>
                <w:rFonts w:asciiTheme="minorHAnsi" w:hAnsiTheme="minorHAnsi" w:cstheme="minorHAnsi"/>
                <w:b/>
                <w:sz w:val="20"/>
              </w:rPr>
              <w:t>Collaborate with district and school administrators to align CDIP and CSIP goals with needs assessments and development of budgets.</w:t>
            </w:r>
          </w:p>
          <w:p w:rsidR="00B65DD2" w:rsidRPr="0091499B" w:rsidRDefault="00894DA0" w:rsidP="00B65DD2">
            <w:pPr>
              <w:ind w:left="270" w:hanging="270"/>
              <w:rPr>
                <w:rFonts w:asciiTheme="minorHAnsi" w:hAnsiTheme="minorHAnsi" w:cstheme="minorHAnsi"/>
                <w:b/>
                <w:sz w:val="20"/>
              </w:rPr>
            </w:pPr>
            <w:r>
              <w:rPr>
                <w:rFonts w:asciiTheme="minorHAnsi" w:hAnsiTheme="minorHAnsi" w:cstheme="minorHAnsi"/>
                <w:b/>
                <w:sz w:val="20"/>
              </w:rPr>
              <w:t>Indicators</w:t>
            </w:r>
            <w:r w:rsidR="00380FBA">
              <w:rPr>
                <w:rFonts w:asciiTheme="minorHAnsi" w:hAnsiTheme="minorHAnsi" w:cstheme="minorHAnsi"/>
                <w:b/>
                <w:sz w:val="20"/>
              </w:rPr>
              <w:t xml:space="preserve">:  </w:t>
            </w:r>
          </w:p>
          <w:p w:rsidR="004557BC" w:rsidRDefault="004557BC" w:rsidP="004557BC">
            <w:pPr>
              <w:rPr>
                <w:rFonts w:asciiTheme="minorHAnsi" w:hAnsiTheme="minorHAnsi" w:cstheme="minorHAnsi"/>
                <w:b/>
                <w:sz w:val="20"/>
                <w:szCs w:val="20"/>
              </w:rPr>
            </w:pPr>
            <w:r>
              <w:rPr>
                <w:rFonts w:asciiTheme="minorHAnsi" w:hAnsiTheme="minorHAnsi" w:cstheme="minorHAnsi"/>
                <w:b/>
                <w:sz w:val="20"/>
                <w:szCs w:val="20"/>
              </w:rPr>
              <w:t>E. Strategic Planning (Resourcing)</w:t>
            </w:r>
          </w:p>
          <w:p w:rsidR="00380FBA" w:rsidRPr="0091499B" w:rsidRDefault="00380FBA" w:rsidP="009947F5">
            <w:pPr>
              <w:ind w:left="270" w:hanging="270"/>
              <w:rPr>
                <w:rFonts w:asciiTheme="minorHAnsi" w:hAnsiTheme="minorHAnsi" w:cstheme="minorHAnsi"/>
                <w:b/>
                <w:sz w:val="20"/>
              </w:rPr>
            </w:pPr>
          </w:p>
        </w:tc>
        <w:tc>
          <w:tcPr>
            <w:tcW w:w="3334" w:type="dxa"/>
          </w:tcPr>
          <w:p w:rsidR="00894DA0" w:rsidRDefault="00B91D0F" w:rsidP="00D429BA">
            <w:pPr>
              <w:rPr>
                <w:rFonts w:asciiTheme="minorHAnsi" w:hAnsiTheme="minorHAnsi" w:cstheme="minorHAnsi"/>
                <w:sz w:val="20"/>
                <w:szCs w:val="20"/>
              </w:rPr>
            </w:pPr>
            <w:r>
              <w:rPr>
                <w:rFonts w:asciiTheme="minorHAnsi" w:hAnsiTheme="minorHAnsi" w:cstheme="minorHAnsi"/>
                <w:sz w:val="20"/>
                <w:szCs w:val="20"/>
              </w:rPr>
              <w:t>CDIP</w:t>
            </w:r>
          </w:p>
          <w:p w:rsidR="00B91D0F" w:rsidRDefault="00B91D0F" w:rsidP="00D429BA">
            <w:pPr>
              <w:rPr>
                <w:rFonts w:asciiTheme="minorHAnsi" w:hAnsiTheme="minorHAnsi" w:cstheme="minorHAnsi"/>
                <w:sz w:val="20"/>
                <w:szCs w:val="20"/>
              </w:rPr>
            </w:pPr>
            <w:r>
              <w:rPr>
                <w:rFonts w:asciiTheme="minorHAnsi" w:hAnsiTheme="minorHAnsi" w:cstheme="minorHAnsi"/>
                <w:sz w:val="20"/>
                <w:szCs w:val="20"/>
              </w:rPr>
              <w:t>Needs Assessments</w:t>
            </w:r>
          </w:p>
          <w:p w:rsidR="00B91D0F" w:rsidRDefault="00B91D0F" w:rsidP="00D429BA">
            <w:pPr>
              <w:rPr>
                <w:rFonts w:asciiTheme="minorHAnsi" w:hAnsiTheme="minorHAnsi" w:cstheme="minorHAnsi"/>
                <w:sz w:val="20"/>
                <w:szCs w:val="20"/>
              </w:rPr>
            </w:pPr>
            <w:r>
              <w:rPr>
                <w:rFonts w:asciiTheme="minorHAnsi" w:hAnsiTheme="minorHAnsi" w:cstheme="minorHAnsi"/>
                <w:sz w:val="20"/>
                <w:szCs w:val="20"/>
              </w:rPr>
              <w:t>Draft/Working Budgets</w:t>
            </w:r>
          </w:p>
          <w:p w:rsidR="00B91D0F" w:rsidRPr="0091499B" w:rsidRDefault="00B91D0F" w:rsidP="00D429BA">
            <w:pPr>
              <w:rPr>
                <w:rFonts w:asciiTheme="minorHAnsi" w:hAnsiTheme="minorHAnsi" w:cstheme="minorHAnsi"/>
                <w:sz w:val="20"/>
                <w:szCs w:val="20"/>
              </w:rPr>
            </w:pPr>
            <w:r>
              <w:rPr>
                <w:rFonts w:asciiTheme="minorHAnsi" w:hAnsiTheme="minorHAnsi" w:cstheme="minorHAnsi"/>
                <w:sz w:val="20"/>
                <w:szCs w:val="20"/>
              </w:rPr>
              <w:t>Meeting Notes</w:t>
            </w:r>
          </w:p>
        </w:tc>
        <w:tc>
          <w:tcPr>
            <w:tcW w:w="1701" w:type="dxa"/>
          </w:tcPr>
          <w:p w:rsidR="00305C3E" w:rsidRPr="0091499B" w:rsidRDefault="00B91D0F" w:rsidP="00932748">
            <w:pPr>
              <w:rPr>
                <w:rFonts w:asciiTheme="minorHAnsi" w:hAnsiTheme="minorHAnsi" w:cstheme="minorHAnsi"/>
                <w:sz w:val="20"/>
                <w:szCs w:val="20"/>
              </w:rPr>
            </w:pPr>
            <w:r>
              <w:rPr>
                <w:rFonts w:asciiTheme="minorHAnsi" w:hAnsiTheme="minorHAnsi" w:cstheme="minorHAnsi"/>
                <w:sz w:val="20"/>
                <w:szCs w:val="20"/>
              </w:rPr>
              <w:t>January 1; January 31; May 31</w:t>
            </w:r>
          </w:p>
        </w:tc>
      </w:tr>
      <w:bookmarkEnd w:id="1"/>
    </w:tbl>
    <w:p w:rsidR="00305C3E" w:rsidRDefault="00305C3E"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p w:rsidR="00B65DD2" w:rsidRDefault="00B65DD2" w:rsidP="00932748">
      <w:pPr>
        <w:spacing w:line="276" w:lineRule="auto"/>
        <w:rPr>
          <w:rFonts w:asciiTheme="minorHAnsi" w:hAnsiTheme="minorHAnsi" w:cstheme="minorHAnsi"/>
          <w:b/>
          <w:bCs/>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95"/>
        <w:gridCol w:w="3334"/>
        <w:gridCol w:w="1701"/>
      </w:tblGrid>
      <w:tr w:rsidR="006E53FB" w:rsidRPr="0091499B" w:rsidTr="00932748">
        <w:tc>
          <w:tcPr>
            <w:tcW w:w="4295" w:type="dxa"/>
            <w:tcBorders>
              <w:bottom w:val="single" w:sz="4" w:space="0" w:color="auto"/>
            </w:tcBorders>
          </w:tcPr>
          <w:p w:rsidR="006E53FB" w:rsidRPr="007F7FBB" w:rsidRDefault="006E53FB" w:rsidP="00932748">
            <w:pPr>
              <w:ind w:left="450" w:hanging="450"/>
              <w:rPr>
                <w:rFonts w:asciiTheme="minorHAnsi" w:hAnsiTheme="minorHAnsi" w:cstheme="minorHAnsi"/>
                <w:sz w:val="40"/>
                <w:szCs w:val="40"/>
              </w:rPr>
            </w:pPr>
            <w:r w:rsidRPr="007F7FBB">
              <w:rPr>
                <w:rFonts w:asciiTheme="minorHAnsi" w:hAnsiTheme="minorHAnsi" w:cstheme="minorHAnsi"/>
                <w:b/>
                <w:sz w:val="40"/>
                <w:szCs w:val="40"/>
              </w:rPr>
              <w:t>Goal Statement</w:t>
            </w:r>
          </w:p>
        </w:tc>
        <w:tc>
          <w:tcPr>
            <w:tcW w:w="5035" w:type="dxa"/>
            <w:gridSpan w:val="2"/>
            <w:tcBorders>
              <w:bottom w:val="single" w:sz="4" w:space="0" w:color="auto"/>
            </w:tcBorders>
          </w:tcPr>
          <w:p w:rsidR="006E53FB" w:rsidRPr="007F7FBB" w:rsidRDefault="006E53FB" w:rsidP="00B65DD2">
            <w:pPr>
              <w:rPr>
                <w:rFonts w:asciiTheme="minorHAnsi" w:hAnsiTheme="minorHAnsi" w:cstheme="minorHAnsi"/>
                <w:i/>
              </w:rPr>
            </w:pPr>
            <w:r w:rsidRPr="007F7FBB">
              <w:rPr>
                <w:rFonts w:asciiTheme="minorHAnsi" w:hAnsiTheme="minorHAnsi" w:cstheme="minorHAnsi"/>
                <w:i/>
              </w:rPr>
              <w:t>By May of 20</w:t>
            </w:r>
            <w:r w:rsidR="00932748">
              <w:rPr>
                <w:rFonts w:asciiTheme="minorHAnsi" w:hAnsiTheme="minorHAnsi" w:cstheme="minorHAnsi"/>
                <w:i/>
              </w:rPr>
              <w:t>21</w:t>
            </w:r>
            <w:r w:rsidRPr="007F7FBB">
              <w:rPr>
                <w:rFonts w:asciiTheme="minorHAnsi" w:hAnsiTheme="minorHAnsi" w:cstheme="minorHAnsi"/>
                <w:i/>
              </w:rPr>
              <w:t xml:space="preserve">, </w:t>
            </w:r>
            <w:r w:rsidR="00932748">
              <w:rPr>
                <w:rFonts w:asciiTheme="minorHAnsi" w:hAnsiTheme="minorHAnsi" w:cstheme="minorHAnsi"/>
                <w:i/>
              </w:rPr>
              <w:t xml:space="preserve">Kelli Bush will </w:t>
            </w:r>
            <w:r w:rsidR="00932748" w:rsidRPr="00932748">
              <w:rPr>
                <w:rFonts w:asciiTheme="minorHAnsi" w:hAnsiTheme="minorHAnsi" w:cstheme="minorHAnsi"/>
                <w:i/>
              </w:rPr>
              <w:t>c</w:t>
            </w:r>
            <w:r w:rsidR="00932748" w:rsidRPr="00932748">
              <w:rPr>
                <w:rFonts w:ascii="Calibri" w:hAnsi="Calibri"/>
                <w:i/>
              </w:rPr>
              <w:t>ollaboratively develops</w:t>
            </w:r>
            <w:r w:rsidR="00B65DD2">
              <w:rPr>
                <w:rFonts w:ascii="Calibri" w:hAnsi="Calibri"/>
                <w:i/>
              </w:rPr>
              <w:t xml:space="preserve"> and enforce </w:t>
            </w:r>
            <w:r w:rsidR="00932748" w:rsidRPr="00932748">
              <w:rPr>
                <w:rFonts w:ascii="Calibri" w:hAnsi="Calibri"/>
                <w:i/>
              </w:rPr>
              <w:t>expectations and procedures for ensuring staff and student safety</w:t>
            </w:r>
            <w:r w:rsidR="00932748">
              <w:rPr>
                <w:rFonts w:ascii="Calibri" w:hAnsi="Calibri"/>
                <w:i/>
              </w:rPr>
              <w:t>.</w:t>
            </w:r>
          </w:p>
        </w:tc>
      </w:tr>
      <w:tr w:rsidR="006E53FB" w:rsidRPr="0091499B" w:rsidTr="00932748">
        <w:tc>
          <w:tcPr>
            <w:tcW w:w="9330" w:type="dxa"/>
            <w:gridSpan w:val="3"/>
            <w:tcBorders>
              <w:top w:val="single" w:sz="4" w:space="0" w:color="auto"/>
              <w:bottom w:val="single" w:sz="4" w:space="0" w:color="auto"/>
            </w:tcBorders>
          </w:tcPr>
          <w:p w:rsidR="00932748" w:rsidRPr="00932748" w:rsidRDefault="00932748" w:rsidP="00932748">
            <w:pPr>
              <w:pStyle w:val="Body"/>
              <w:rPr>
                <w:rFonts w:ascii="Calibri" w:hAnsi="Calibri" w:cs="Calibri"/>
                <w:b/>
                <w:sz w:val="20"/>
              </w:rPr>
            </w:pPr>
            <w:r>
              <w:rPr>
                <w:rFonts w:asciiTheme="minorHAnsi" w:hAnsiTheme="minorHAnsi" w:cstheme="minorHAnsi"/>
                <w:b/>
              </w:rPr>
              <w:t>Standard 5</w:t>
            </w:r>
            <w:r w:rsidR="006E53FB">
              <w:rPr>
                <w:rFonts w:asciiTheme="minorHAnsi" w:hAnsiTheme="minorHAnsi" w:cstheme="minorHAnsi"/>
                <w:b/>
              </w:rPr>
              <w:t xml:space="preserve">:  </w:t>
            </w:r>
            <w:r w:rsidRPr="00932748">
              <w:rPr>
                <w:rFonts w:ascii="Calibri" w:eastAsia="Times New Roman" w:hAnsi="Calibri"/>
                <w:b/>
                <w:sz w:val="20"/>
              </w:rPr>
              <w:t>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r w:rsidRPr="00932748">
              <w:rPr>
                <w:rFonts w:ascii="Calibri" w:hAnsi="Calibri"/>
                <w:b/>
                <w:sz w:val="20"/>
              </w:rPr>
              <w:t>.</w:t>
            </w:r>
          </w:p>
          <w:p w:rsidR="006E53FB" w:rsidRPr="0091499B" w:rsidRDefault="006E53FB" w:rsidP="00932748">
            <w:pPr>
              <w:rPr>
                <w:rFonts w:asciiTheme="minorHAnsi" w:hAnsiTheme="minorHAnsi" w:cstheme="minorHAnsi"/>
                <w:i/>
                <w:sz w:val="20"/>
                <w:szCs w:val="20"/>
              </w:rPr>
            </w:pPr>
          </w:p>
        </w:tc>
      </w:tr>
      <w:tr w:rsidR="006E53FB" w:rsidRPr="0091499B" w:rsidTr="00932748">
        <w:tc>
          <w:tcPr>
            <w:tcW w:w="9330" w:type="dxa"/>
            <w:gridSpan w:val="3"/>
            <w:tcBorders>
              <w:top w:val="single" w:sz="4" w:space="0" w:color="auto"/>
            </w:tcBorders>
            <w:shd w:val="clear" w:color="auto" w:fill="BFBFBF" w:themeFill="background1" w:themeFillShade="BF"/>
          </w:tcPr>
          <w:p w:rsidR="006E53FB" w:rsidRDefault="006E53FB" w:rsidP="00932748">
            <w:pPr>
              <w:jc w:val="center"/>
              <w:rPr>
                <w:rFonts w:asciiTheme="minorHAnsi" w:hAnsiTheme="minorHAnsi" w:cstheme="minorHAnsi"/>
                <w:b/>
                <w:sz w:val="28"/>
                <w:szCs w:val="28"/>
              </w:rPr>
            </w:pPr>
            <w:r>
              <w:rPr>
                <w:rFonts w:asciiTheme="minorHAnsi" w:hAnsiTheme="minorHAnsi" w:cstheme="minorHAnsi"/>
                <w:b/>
                <w:sz w:val="28"/>
                <w:szCs w:val="28"/>
              </w:rPr>
              <w:t>Superintendent’s</w:t>
            </w:r>
            <w:r w:rsidRPr="008D7647">
              <w:rPr>
                <w:rFonts w:asciiTheme="minorHAnsi" w:hAnsiTheme="minorHAnsi" w:cstheme="minorHAnsi"/>
                <w:b/>
                <w:sz w:val="28"/>
                <w:szCs w:val="28"/>
              </w:rPr>
              <w:t xml:space="preserve"> Growth Plan</w:t>
            </w:r>
          </w:p>
          <w:p w:rsidR="006E53FB" w:rsidRPr="008D7647" w:rsidRDefault="006E53FB" w:rsidP="00932748">
            <w:pPr>
              <w:jc w:val="center"/>
              <w:rPr>
                <w:rFonts w:asciiTheme="minorHAnsi" w:hAnsiTheme="minorHAnsi" w:cstheme="minorHAnsi"/>
                <w:i/>
                <w:sz w:val="18"/>
                <w:szCs w:val="18"/>
              </w:rPr>
            </w:pPr>
            <w:r w:rsidRPr="008D7647">
              <w:rPr>
                <w:rFonts w:asciiTheme="minorHAnsi" w:hAnsiTheme="minorHAnsi" w:cstheme="minorHAnsi"/>
                <w:i/>
                <w:sz w:val="18"/>
                <w:szCs w:val="18"/>
              </w:rPr>
              <w:t>This plan will outline what the</w:t>
            </w:r>
            <w:r>
              <w:rPr>
                <w:rFonts w:asciiTheme="minorHAnsi" w:hAnsiTheme="minorHAnsi" w:cstheme="minorHAnsi"/>
                <w:i/>
                <w:sz w:val="18"/>
                <w:szCs w:val="18"/>
              </w:rPr>
              <w:t xml:space="preserve"> superintendent w</w:t>
            </w:r>
            <w:r w:rsidRPr="008D7647">
              <w:rPr>
                <w:rFonts w:asciiTheme="minorHAnsi" w:hAnsiTheme="minorHAnsi" w:cstheme="minorHAnsi"/>
                <w:i/>
                <w:sz w:val="18"/>
                <w:szCs w:val="18"/>
              </w:rPr>
              <w:t xml:space="preserve">ill do to impact the growth goal. </w:t>
            </w:r>
          </w:p>
          <w:p w:rsidR="006E53FB" w:rsidRPr="008D7647" w:rsidRDefault="006E53FB" w:rsidP="00932748">
            <w:pPr>
              <w:rPr>
                <w:rFonts w:asciiTheme="minorHAnsi" w:hAnsiTheme="minorHAnsi" w:cstheme="minorHAnsi"/>
                <w:i/>
              </w:rPr>
            </w:pPr>
          </w:p>
        </w:tc>
      </w:tr>
      <w:tr w:rsidR="006E53FB" w:rsidRPr="0091499B" w:rsidTr="00932748">
        <w:tc>
          <w:tcPr>
            <w:tcW w:w="4295" w:type="dxa"/>
            <w:shd w:val="clear" w:color="auto" w:fill="FBE4D5" w:themeFill="accent2" w:themeFillTint="33"/>
            <w:vAlign w:val="center"/>
          </w:tcPr>
          <w:p w:rsidR="006E53FB" w:rsidRDefault="006E53FB" w:rsidP="00932748">
            <w:pPr>
              <w:pStyle w:val="NoSpacing"/>
              <w:jc w:val="center"/>
              <w:rPr>
                <w:b/>
              </w:rPr>
            </w:pPr>
            <w:r>
              <w:rPr>
                <w:b/>
              </w:rPr>
              <w:t xml:space="preserve">Strategies/Actions </w:t>
            </w:r>
          </w:p>
          <w:p w:rsidR="006E53FB" w:rsidRPr="00D6036F" w:rsidRDefault="006E53FB" w:rsidP="00932748">
            <w:pPr>
              <w:pStyle w:val="NoSpacing"/>
              <w:jc w:val="center"/>
              <w:rPr>
                <w:sz w:val="16"/>
                <w:szCs w:val="16"/>
              </w:rPr>
            </w:pPr>
            <w:r w:rsidRPr="00D6036F">
              <w:rPr>
                <w:sz w:val="16"/>
                <w:szCs w:val="16"/>
              </w:rPr>
              <w:t>What strategies/actions will I need to do in order to assist my school in reaching the goal?</w:t>
            </w:r>
          </w:p>
          <w:p w:rsidR="006E53FB" w:rsidRPr="00D6036F" w:rsidRDefault="006E53FB" w:rsidP="00932748">
            <w:pPr>
              <w:pStyle w:val="NoSpacing"/>
              <w:jc w:val="center"/>
              <w:rPr>
                <w:sz w:val="16"/>
                <w:szCs w:val="16"/>
              </w:rPr>
            </w:pPr>
            <w:r w:rsidRPr="00D6036F">
              <w:rPr>
                <w:sz w:val="16"/>
                <w:szCs w:val="16"/>
              </w:rPr>
              <w:t>How will I accomplish my goal?</w:t>
            </w:r>
          </w:p>
          <w:p w:rsidR="006E53FB" w:rsidRPr="0091499B" w:rsidRDefault="006E53FB" w:rsidP="00932748">
            <w:pPr>
              <w:ind w:left="270" w:hanging="270"/>
              <w:rPr>
                <w:rFonts w:asciiTheme="minorHAnsi" w:hAnsiTheme="minorHAnsi" w:cstheme="minorHAnsi"/>
                <w:b/>
                <w:i/>
                <w:sz w:val="20"/>
                <w:szCs w:val="20"/>
              </w:rPr>
            </w:pPr>
          </w:p>
        </w:tc>
        <w:tc>
          <w:tcPr>
            <w:tcW w:w="3334" w:type="dxa"/>
            <w:shd w:val="clear" w:color="auto" w:fill="FBE4D5" w:themeFill="accent2" w:themeFillTint="33"/>
            <w:vAlign w:val="center"/>
          </w:tcPr>
          <w:p w:rsidR="006E53FB" w:rsidRDefault="006E53FB" w:rsidP="00932748">
            <w:pPr>
              <w:pStyle w:val="NoSpacing"/>
              <w:jc w:val="center"/>
              <w:rPr>
                <w:b/>
              </w:rPr>
            </w:pPr>
            <w:r>
              <w:rPr>
                <w:b/>
              </w:rPr>
              <w:t>Evidences/Artifacts</w:t>
            </w:r>
          </w:p>
          <w:p w:rsidR="006E53FB" w:rsidRPr="00D6036F" w:rsidRDefault="006E53FB" w:rsidP="00932748">
            <w:pPr>
              <w:pStyle w:val="NoSpacing"/>
              <w:jc w:val="center"/>
              <w:rPr>
                <w:sz w:val="16"/>
                <w:szCs w:val="16"/>
              </w:rPr>
            </w:pPr>
            <w:r w:rsidRPr="00D6036F">
              <w:rPr>
                <w:sz w:val="16"/>
                <w:szCs w:val="16"/>
              </w:rPr>
              <w:t xml:space="preserve">What </w:t>
            </w:r>
            <w:r>
              <w:rPr>
                <w:sz w:val="16"/>
                <w:szCs w:val="16"/>
              </w:rPr>
              <w:t>evidence/artifacts</w:t>
            </w:r>
            <w:r w:rsidRPr="00D6036F">
              <w:rPr>
                <w:sz w:val="16"/>
                <w:szCs w:val="16"/>
              </w:rPr>
              <w:t xml:space="preserve"> will I need to </w:t>
            </w:r>
            <w:r>
              <w:rPr>
                <w:sz w:val="16"/>
                <w:szCs w:val="16"/>
              </w:rPr>
              <w:t>demonstrate the completion of</w:t>
            </w:r>
            <w:r w:rsidRPr="00D6036F">
              <w:rPr>
                <w:sz w:val="16"/>
                <w:szCs w:val="16"/>
              </w:rPr>
              <w:t xml:space="preserve"> my plan?</w:t>
            </w:r>
          </w:p>
          <w:p w:rsidR="006E53FB" w:rsidRPr="00327FE8" w:rsidRDefault="006E53FB" w:rsidP="00932748">
            <w:pPr>
              <w:rPr>
                <w:rFonts w:asciiTheme="minorHAnsi" w:hAnsiTheme="minorHAnsi" w:cstheme="minorHAnsi"/>
                <w:b/>
                <w:i/>
                <w:sz w:val="20"/>
                <w:szCs w:val="20"/>
              </w:rPr>
            </w:pPr>
          </w:p>
        </w:tc>
        <w:tc>
          <w:tcPr>
            <w:tcW w:w="1701" w:type="dxa"/>
            <w:shd w:val="clear" w:color="auto" w:fill="FBE4D5" w:themeFill="accent2" w:themeFillTint="33"/>
            <w:vAlign w:val="center"/>
          </w:tcPr>
          <w:p w:rsidR="006E53FB" w:rsidRDefault="006E53FB" w:rsidP="00932748">
            <w:pPr>
              <w:pStyle w:val="NoSpacing"/>
              <w:jc w:val="center"/>
              <w:rPr>
                <w:b/>
              </w:rPr>
            </w:pPr>
            <w:r w:rsidRPr="00556D5B">
              <w:rPr>
                <w:b/>
              </w:rPr>
              <w:t>Targeted Completion Date</w:t>
            </w:r>
          </w:p>
          <w:p w:rsidR="006E53FB" w:rsidRPr="002C3756" w:rsidRDefault="006E53FB" w:rsidP="00932748">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6E53FB" w:rsidRPr="0091499B" w:rsidTr="00932748">
        <w:tc>
          <w:tcPr>
            <w:tcW w:w="4295" w:type="dxa"/>
          </w:tcPr>
          <w:p w:rsidR="008071DD" w:rsidRDefault="00B65DD2" w:rsidP="008071DD">
            <w:pPr>
              <w:rPr>
                <w:rFonts w:asciiTheme="minorHAnsi" w:hAnsiTheme="minorHAnsi" w:cstheme="minorHAnsi"/>
                <w:b/>
                <w:sz w:val="20"/>
                <w:szCs w:val="20"/>
              </w:rPr>
            </w:pPr>
            <w:r>
              <w:rPr>
                <w:rFonts w:asciiTheme="minorHAnsi" w:hAnsiTheme="minorHAnsi" w:cstheme="minorHAnsi"/>
                <w:b/>
                <w:sz w:val="20"/>
                <w:szCs w:val="20"/>
              </w:rPr>
              <w:t>Collaborate with all stakeholders to develop and implement a district reopening plan for the 20/21 school year that works to mitigate COVID 19 spread with students and staff.</w:t>
            </w:r>
          </w:p>
          <w:p w:rsidR="00B65DD2" w:rsidRDefault="00B65DD2" w:rsidP="008071DD">
            <w:pPr>
              <w:rPr>
                <w:rFonts w:asciiTheme="minorHAnsi" w:hAnsiTheme="minorHAnsi" w:cstheme="minorHAnsi"/>
                <w:b/>
                <w:sz w:val="20"/>
                <w:szCs w:val="20"/>
              </w:rPr>
            </w:pPr>
          </w:p>
          <w:p w:rsidR="00B65DD2" w:rsidRDefault="00B65DD2" w:rsidP="008071DD">
            <w:pPr>
              <w:rPr>
                <w:rFonts w:asciiTheme="minorHAnsi" w:hAnsiTheme="minorHAnsi" w:cstheme="minorHAnsi"/>
                <w:b/>
                <w:sz w:val="20"/>
                <w:szCs w:val="20"/>
              </w:rPr>
            </w:pPr>
            <w:r>
              <w:rPr>
                <w:rFonts w:asciiTheme="minorHAnsi" w:hAnsiTheme="minorHAnsi" w:cstheme="minorHAnsi"/>
                <w:b/>
                <w:sz w:val="20"/>
                <w:szCs w:val="20"/>
              </w:rPr>
              <w:t xml:space="preserve">Indicators: </w:t>
            </w:r>
          </w:p>
          <w:p w:rsidR="004557BC" w:rsidRDefault="004557BC" w:rsidP="008071DD">
            <w:pPr>
              <w:rPr>
                <w:rFonts w:asciiTheme="minorHAnsi" w:hAnsiTheme="minorHAnsi" w:cstheme="minorHAnsi"/>
                <w:b/>
                <w:sz w:val="20"/>
                <w:szCs w:val="20"/>
              </w:rPr>
            </w:pPr>
            <w:r>
              <w:rPr>
                <w:rFonts w:asciiTheme="minorHAnsi" w:hAnsiTheme="minorHAnsi" w:cstheme="minorHAnsi"/>
                <w:b/>
                <w:sz w:val="20"/>
                <w:szCs w:val="20"/>
              </w:rPr>
              <w:t>G. Safety/Security</w:t>
            </w:r>
          </w:p>
          <w:p w:rsidR="004557BC" w:rsidRPr="008071DD" w:rsidRDefault="004557BC" w:rsidP="008071DD">
            <w:pPr>
              <w:rPr>
                <w:rFonts w:asciiTheme="minorHAnsi" w:hAnsiTheme="minorHAnsi" w:cstheme="minorHAnsi"/>
                <w:b/>
                <w:sz w:val="20"/>
                <w:szCs w:val="20"/>
              </w:rPr>
            </w:pPr>
            <w:r>
              <w:rPr>
                <w:rFonts w:asciiTheme="minorHAnsi" w:hAnsiTheme="minorHAnsi" w:cstheme="minorHAnsi"/>
                <w:b/>
                <w:sz w:val="20"/>
                <w:szCs w:val="20"/>
              </w:rPr>
              <w:t>H. Safety/Security</w:t>
            </w:r>
          </w:p>
          <w:p w:rsidR="006E53FB" w:rsidRPr="0091499B" w:rsidRDefault="006E53FB" w:rsidP="00932748">
            <w:pPr>
              <w:rPr>
                <w:rFonts w:asciiTheme="minorHAnsi" w:hAnsiTheme="minorHAnsi" w:cstheme="minorHAnsi"/>
                <w:b/>
                <w:sz w:val="20"/>
                <w:szCs w:val="20"/>
              </w:rPr>
            </w:pPr>
          </w:p>
        </w:tc>
        <w:tc>
          <w:tcPr>
            <w:tcW w:w="3334" w:type="dxa"/>
          </w:tcPr>
          <w:p w:rsidR="006E53FB" w:rsidRDefault="00B65DD2" w:rsidP="00932748">
            <w:pPr>
              <w:rPr>
                <w:rFonts w:asciiTheme="minorHAnsi" w:hAnsiTheme="minorHAnsi" w:cstheme="minorHAnsi"/>
                <w:sz w:val="20"/>
                <w:szCs w:val="20"/>
              </w:rPr>
            </w:pPr>
            <w:r>
              <w:rPr>
                <w:rFonts w:asciiTheme="minorHAnsi" w:hAnsiTheme="minorHAnsi" w:cstheme="minorHAnsi"/>
                <w:sz w:val="20"/>
                <w:szCs w:val="20"/>
              </w:rPr>
              <w:t>Surveys</w:t>
            </w:r>
          </w:p>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Meeting Notes</w:t>
            </w:r>
          </w:p>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Board Meeting Minutes</w:t>
            </w:r>
          </w:p>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Emails</w:t>
            </w:r>
          </w:p>
          <w:p w:rsidR="006E53FB" w:rsidRDefault="006E53FB" w:rsidP="00932748">
            <w:pPr>
              <w:rPr>
                <w:rFonts w:asciiTheme="minorHAnsi" w:hAnsiTheme="minorHAnsi" w:cstheme="minorHAnsi"/>
                <w:sz w:val="20"/>
                <w:szCs w:val="20"/>
              </w:rPr>
            </w:pPr>
          </w:p>
          <w:p w:rsidR="006E53FB" w:rsidRPr="0091499B" w:rsidRDefault="006E53FB" w:rsidP="00932748">
            <w:pPr>
              <w:rPr>
                <w:rFonts w:asciiTheme="minorHAnsi" w:hAnsiTheme="minorHAnsi" w:cstheme="minorHAnsi"/>
                <w:sz w:val="20"/>
                <w:szCs w:val="20"/>
              </w:rPr>
            </w:pPr>
          </w:p>
        </w:tc>
        <w:tc>
          <w:tcPr>
            <w:tcW w:w="1701" w:type="dxa"/>
          </w:tcPr>
          <w:p w:rsidR="006E53FB" w:rsidRPr="0091499B" w:rsidRDefault="006E53FB" w:rsidP="00932748">
            <w:pPr>
              <w:rPr>
                <w:rFonts w:asciiTheme="minorHAnsi" w:hAnsiTheme="minorHAnsi" w:cstheme="minorHAnsi"/>
                <w:sz w:val="20"/>
                <w:szCs w:val="20"/>
              </w:rPr>
            </w:pPr>
            <w:r>
              <w:rPr>
                <w:rFonts w:asciiTheme="minorHAnsi" w:hAnsiTheme="minorHAnsi" w:cstheme="minorHAnsi"/>
                <w:sz w:val="20"/>
                <w:szCs w:val="20"/>
              </w:rPr>
              <w:t>On-Going</w:t>
            </w:r>
          </w:p>
        </w:tc>
      </w:tr>
      <w:tr w:rsidR="00B65DD2" w:rsidRPr="0091499B" w:rsidTr="00932748">
        <w:tc>
          <w:tcPr>
            <w:tcW w:w="4295" w:type="dxa"/>
          </w:tcPr>
          <w:p w:rsidR="00B65DD2" w:rsidRDefault="0076654A" w:rsidP="008071DD">
            <w:pPr>
              <w:rPr>
                <w:rFonts w:asciiTheme="minorHAnsi" w:hAnsiTheme="minorHAnsi" w:cstheme="minorHAnsi"/>
                <w:b/>
                <w:sz w:val="20"/>
                <w:szCs w:val="20"/>
              </w:rPr>
            </w:pPr>
            <w:r>
              <w:rPr>
                <w:rFonts w:asciiTheme="minorHAnsi" w:hAnsiTheme="minorHAnsi" w:cstheme="minorHAnsi"/>
                <w:b/>
                <w:sz w:val="20"/>
                <w:szCs w:val="20"/>
              </w:rPr>
              <w:t>Facilitate and work with principals in developing and carrying out school reopening plans.</w:t>
            </w:r>
          </w:p>
          <w:p w:rsidR="0076654A" w:rsidRDefault="0076654A" w:rsidP="008071DD">
            <w:pPr>
              <w:rPr>
                <w:rFonts w:asciiTheme="minorHAnsi" w:hAnsiTheme="minorHAnsi" w:cstheme="minorHAnsi"/>
                <w:b/>
                <w:sz w:val="20"/>
                <w:szCs w:val="20"/>
              </w:rPr>
            </w:pPr>
          </w:p>
          <w:p w:rsidR="0076654A" w:rsidRDefault="0076654A" w:rsidP="008071DD">
            <w:pPr>
              <w:rPr>
                <w:rFonts w:asciiTheme="minorHAnsi" w:hAnsiTheme="minorHAnsi" w:cstheme="minorHAnsi"/>
                <w:b/>
                <w:sz w:val="20"/>
                <w:szCs w:val="20"/>
              </w:rPr>
            </w:pPr>
            <w:r>
              <w:rPr>
                <w:rFonts w:asciiTheme="minorHAnsi" w:hAnsiTheme="minorHAnsi" w:cstheme="minorHAnsi"/>
                <w:b/>
                <w:sz w:val="20"/>
                <w:szCs w:val="20"/>
              </w:rPr>
              <w:t xml:space="preserve">Indicators: </w:t>
            </w:r>
          </w:p>
          <w:p w:rsidR="004557BC" w:rsidRDefault="004557BC" w:rsidP="008071DD">
            <w:pPr>
              <w:rPr>
                <w:rFonts w:asciiTheme="minorHAnsi" w:hAnsiTheme="minorHAnsi" w:cstheme="minorHAnsi"/>
                <w:b/>
                <w:sz w:val="20"/>
                <w:szCs w:val="20"/>
              </w:rPr>
            </w:pPr>
            <w:r>
              <w:rPr>
                <w:rFonts w:asciiTheme="minorHAnsi" w:hAnsiTheme="minorHAnsi" w:cstheme="minorHAnsi"/>
                <w:b/>
                <w:sz w:val="20"/>
                <w:szCs w:val="20"/>
              </w:rPr>
              <w:t>D. Effectiveness and Efficiency</w:t>
            </w:r>
          </w:p>
        </w:tc>
        <w:tc>
          <w:tcPr>
            <w:tcW w:w="3334" w:type="dxa"/>
          </w:tcPr>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School COVID 19 Plans</w:t>
            </w:r>
          </w:p>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Meeting Notes of Implementation and Impact Checks</w:t>
            </w:r>
          </w:p>
        </w:tc>
        <w:tc>
          <w:tcPr>
            <w:tcW w:w="1701" w:type="dxa"/>
          </w:tcPr>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August 15; Ongoing</w:t>
            </w:r>
          </w:p>
        </w:tc>
      </w:tr>
      <w:tr w:rsidR="006E53FB" w:rsidRPr="0091499B" w:rsidTr="00932748">
        <w:tc>
          <w:tcPr>
            <w:tcW w:w="4295" w:type="dxa"/>
          </w:tcPr>
          <w:p w:rsidR="00B65DD2" w:rsidRDefault="00B65DD2" w:rsidP="008071DD">
            <w:pPr>
              <w:ind w:left="270" w:hanging="270"/>
              <w:rPr>
                <w:rFonts w:asciiTheme="minorHAnsi" w:hAnsiTheme="minorHAnsi" w:cstheme="minorHAnsi"/>
                <w:b/>
                <w:sz w:val="20"/>
              </w:rPr>
            </w:pPr>
            <w:r>
              <w:rPr>
                <w:rFonts w:asciiTheme="minorHAnsi" w:hAnsiTheme="minorHAnsi" w:cstheme="minorHAnsi"/>
                <w:b/>
                <w:sz w:val="20"/>
              </w:rPr>
              <w:t>Finalize the district’s Facilities plan through completion of Local Planning Committee work.</w:t>
            </w:r>
          </w:p>
          <w:p w:rsidR="00B65DD2" w:rsidRDefault="00B65DD2" w:rsidP="008071DD">
            <w:pPr>
              <w:ind w:left="270" w:hanging="270"/>
              <w:rPr>
                <w:rFonts w:asciiTheme="minorHAnsi" w:hAnsiTheme="minorHAnsi" w:cstheme="minorHAnsi"/>
                <w:b/>
                <w:sz w:val="20"/>
              </w:rPr>
            </w:pPr>
          </w:p>
          <w:p w:rsidR="00B65DD2" w:rsidRDefault="006E53FB" w:rsidP="00B65DD2">
            <w:pPr>
              <w:ind w:left="270" w:hanging="270"/>
              <w:rPr>
                <w:rFonts w:asciiTheme="minorHAnsi" w:hAnsiTheme="minorHAnsi" w:cstheme="minorHAnsi"/>
                <w:b/>
                <w:sz w:val="20"/>
              </w:rPr>
            </w:pPr>
            <w:r>
              <w:rPr>
                <w:rFonts w:asciiTheme="minorHAnsi" w:hAnsiTheme="minorHAnsi" w:cstheme="minorHAnsi"/>
                <w:b/>
                <w:sz w:val="20"/>
              </w:rPr>
              <w:t xml:space="preserve">  Indicators:  </w:t>
            </w:r>
          </w:p>
          <w:p w:rsidR="006E53FB" w:rsidRPr="0091499B" w:rsidRDefault="004557BC" w:rsidP="00932748">
            <w:pPr>
              <w:ind w:left="270" w:hanging="270"/>
              <w:rPr>
                <w:rFonts w:asciiTheme="minorHAnsi" w:hAnsiTheme="minorHAnsi" w:cstheme="minorHAnsi"/>
                <w:b/>
                <w:sz w:val="20"/>
              </w:rPr>
            </w:pPr>
            <w:r>
              <w:rPr>
                <w:rFonts w:asciiTheme="minorHAnsi" w:hAnsiTheme="minorHAnsi" w:cstheme="minorHAnsi"/>
                <w:b/>
                <w:sz w:val="20"/>
              </w:rPr>
              <w:t>B. Capital Planning</w:t>
            </w:r>
          </w:p>
          <w:p w:rsidR="006E53FB" w:rsidRPr="0091499B" w:rsidRDefault="006E53FB" w:rsidP="00932748">
            <w:pPr>
              <w:rPr>
                <w:rFonts w:asciiTheme="minorHAnsi" w:hAnsiTheme="minorHAnsi" w:cstheme="minorHAnsi"/>
                <w:b/>
                <w:sz w:val="20"/>
              </w:rPr>
            </w:pPr>
          </w:p>
        </w:tc>
        <w:tc>
          <w:tcPr>
            <w:tcW w:w="3334" w:type="dxa"/>
          </w:tcPr>
          <w:p w:rsidR="006E53FB" w:rsidRDefault="00B65DD2" w:rsidP="00932748">
            <w:pPr>
              <w:rPr>
                <w:rFonts w:asciiTheme="minorHAnsi" w:hAnsiTheme="minorHAnsi" w:cstheme="minorHAnsi"/>
                <w:sz w:val="20"/>
                <w:szCs w:val="20"/>
              </w:rPr>
            </w:pPr>
            <w:r>
              <w:rPr>
                <w:rFonts w:asciiTheme="minorHAnsi" w:hAnsiTheme="minorHAnsi" w:cstheme="minorHAnsi"/>
                <w:sz w:val="20"/>
                <w:szCs w:val="20"/>
              </w:rPr>
              <w:t>LPC Plan/Document</w:t>
            </w:r>
          </w:p>
          <w:p w:rsidR="00B65DD2" w:rsidRDefault="00B65DD2" w:rsidP="00932748">
            <w:pPr>
              <w:rPr>
                <w:rFonts w:asciiTheme="minorHAnsi" w:hAnsiTheme="minorHAnsi" w:cstheme="minorHAnsi"/>
                <w:sz w:val="20"/>
                <w:szCs w:val="20"/>
              </w:rPr>
            </w:pPr>
            <w:r>
              <w:rPr>
                <w:rFonts w:asciiTheme="minorHAnsi" w:hAnsiTheme="minorHAnsi" w:cstheme="minorHAnsi"/>
                <w:sz w:val="20"/>
                <w:szCs w:val="20"/>
              </w:rPr>
              <w:t>KDE approval of plan</w:t>
            </w:r>
          </w:p>
          <w:p w:rsidR="00B65DD2" w:rsidRPr="0091499B" w:rsidRDefault="00B65DD2" w:rsidP="00932748">
            <w:pPr>
              <w:rPr>
                <w:rFonts w:asciiTheme="minorHAnsi" w:hAnsiTheme="minorHAnsi" w:cstheme="minorHAnsi"/>
                <w:sz w:val="20"/>
                <w:szCs w:val="20"/>
              </w:rPr>
            </w:pPr>
            <w:r>
              <w:rPr>
                <w:rFonts w:asciiTheme="minorHAnsi" w:hAnsiTheme="minorHAnsi" w:cstheme="minorHAnsi"/>
                <w:sz w:val="20"/>
                <w:szCs w:val="20"/>
              </w:rPr>
              <w:t>Meeting agendas and notes</w:t>
            </w:r>
          </w:p>
        </w:tc>
        <w:tc>
          <w:tcPr>
            <w:tcW w:w="1701" w:type="dxa"/>
          </w:tcPr>
          <w:p w:rsidR="006E53FB" w:rsidRPr="0091499B" w:rsidRDefault="00B65DD2" w:rsidP="00932748">
            <w:pPr>
              <w:rPr>
                <w:rFonts w:asciiTheme="minorHAnsi" w:hAnsiTheme="minorHAnsi" w:cstheme="minorHAnsi"/>
                <w:sz w:val="20"/>
                <w:szCs w:val="20"/>
              </w:rPr>
            </w:pPr>
            <w:r>
              <w:rPr>
                <w:rFonts w:asciiTheme="minorHAnsi" w:hAnsiTheme="minorHAnsi" w:cstheme="minorHAnsi"/>
                <w:sz w:val="20"/>
                <w:szCs w:val="20"/>
              </w:rPr>
              <w:t>December 31</w:t>
            </w:r>
          </w:p>
        </w:tc>
      </w:tr>
    </w:tbl>
    <w:p w:rsidR="006E53FB" w:rsidRDefault="006E53FB" w:rsidP="00D429BA">
      <w:pPr>
        <w:spacing w:line="276" w:lineRule="auto"/>
        <w:ind w:left="-90"/>
        <w:rPr>
          <w:rFonts w:asciiTheme="minorHAnsi" w:hAnsiTheme="minorHAnsi" w:cstheme="minorHAnsi"/>
          <w:b/>
          <w:bCs/>
          <w:sz w:val="28"/>
        </w:rPr>
      </w:pPr>
    </w:p>
    <w:p w:rsidR="00F32250" w:rsidRDefault="00F32250" w:rsidP="00D429BA">
      <w:pPr>
        <w:spacing w:line="276" w:lineRule="auto"/>
        <w:ind w:left="-90"/>
        <w:rPr>
          <w:rFonts w:asciiTheme="minorHAnsi" w:hAnsiTheme="minorHAnsi" w:cstheme="minorHAnsi"/>
          <w:b/>
          <w:bCs/>
          <w:sz w:val="28"/>
        </w:rPr>
      </w:pPr>
    </w:p>
    <w:p w:rsidR="00F32250" w:rsidRDefault="00F32250" w:rsidP="00D429BA">
      <w:pPr>
        <w:spacing w:line="276" w:lineRule="auto"/>
        <w:ind w:left="-90"/>
        <w:rPr>
          <w:rFonts w:asciiTheme="minorHAnsi" w:hAnsiTheme="minorHAnsi" w:cstheme="minorHAnsi"/>
          <w:b/>
          <w:bCs/>
          <w:sz w:val="28"/>
        </w:rPr>
      </w:pPr>
    </w:p>
    <w:p w:rsidR="0076654A" w:rsidRDefault="0076654A" w:rsidP="00D429BA">
      <w:pPr>
        <w:spacing w:line="276" w:lineRule="auto"/>
        <w:ind w:left="-90"/>
        <w:rPr>
          <w:rFonts w:asciiTheme="minorHAnsi" w:hAnsiTheme="minorHAnsi" w:cstheme="minorHAnsi"/>
          <w:b/>
          <w:bCs/>
          <w:sz w:val="28"/>
        </w:rPr>
      </w:pPr>
    </w:p>
    <w:p w:rsidR="0076654A" w:rsidRDefault="0076654A" w:rsidP="00D429BA">
      <w:pPr>
        <w:spacing w:line="276" w:lineRule="auto"/>
        <w:ind w:left="-90"/>
        <w:rPr>
          <w:rFonts w:asciiTheme="minorHAnsi" w:hAnsiTheme="minorHAnsi" w:cstheme="minorHAnsi"/>
          <w:b/>
          <w:bCs/>
          <w:sz w:val="28"/>
        </w:rPr>
      </w:pPr>
    </w:p>
    <w:p w:rsidR="0076654A" w:rsidRDefault="0076654A" w:rsidP="00D429BA">
      <w:pPr>
        <w:spacing w:line="276" w:lineRule="auto"/>
        <w:ind w:left="-90"/>
        <w:rPr>
          <w:rFonts w:asciiTheme="minorHAnsi" w:hAnsiTheme="minorHAnsi" w:cstheme="minorHAnsi"/>
          <w:b/>
          <w:bCs/>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95"/>
        <w:gridCol w:w="3334"/>
        <w:gridCol w:w="1701"/>
      </w:tblGrid>
      <w:tr w:rsidR="00D75616" w:rsidRPr="0091499B" w:rsidTr="00932748">
        <w:tc>
          <w:tcPr>
            <w:tcW w:w="4295" w:type="dxa"/>
            <w:tcBorders>
              <w:bottom w:val="single" w:sz="4" w:space="0" w:color="auto"/>
            </w:tcBorders>
          </w:tcPr>
          <w:p w:rsidR="00D75616" w:rsidRPr="007F7FBB" w:rsidRDefault="00D75616" w:rsidP="00932748">
            <w:pPr>
              <w:ind w:left="450" w:hanging="450"/>
              <w:rPr>
                <w:rFonts w:asciiTheme="minorHAnsi" w:hAnsiTheme="minorHAnsi" w:cstheme="minorHAnsi"/>
                <w:sz w:val="40"/>
                <w:szCs w:val="40"/>
              </w:rPr>
            </w:pPr>
            <w:r w:rsidRPr="007F7FBB">
              <w:rPr>
                <w:rFonts w:asciiTheme="minorHAnsi" w:hAnsiTheme="minorHAnsi" w:cstheme="minorHAnsi"/>
                <w:b/>
                <w:sz w:val="40"/>
                <w:szCs w:val="40"/>
              </w:rPr>
              <w:t>Goal Statement</w:t>
            </w:r>
          </w:p>
        </w:tc>
        <w:tc>
          <w:tcPr>
            <w:tcW w:w="5035" w:type="dxa"/>
            <w:gridSpan w:val="2"/>
            <w:tcBorders>
              <w:bottom w:val="single" w:sz="4" w:space="0" w:color="auto"/>
            </w:tcBorders>
          </w:tcPr>
          <w:p w:rsidR="00D75616" w:rsidRPr="007F7FBB" w:rsidRDefault="00D75616" w:rsidP="00AC3A3D">
            <w:pPr>
              <w:rPr>
                <w:rFonts w:asciiTheme="minorHAnsi" w:hAnsiTheme="minorHAnsi" w:cstheme="minorHAnsi"/>
                <w:i/>
              </w:rPr>
            </w:pPr>
            <w:r w:rsidRPr="007F7FBB">
              <w:rPr>
                <w:rFonts w:asciiTheme="minorHAnsi" w:hAnsiTheme="minorHAnsi" w:cstheme="minorHAnsi"/>
                <w:i/>
              </w:rPr>
              <w:t>By May of 20</w:t>
            </w:r>
            <w:r>
              <w:rPr>
                <w:rFonts w:asciiTheme="minorHAnsi" w:hAnsiTheme="minorHAnsi" w:cstheme="minorHAnsi"/>
                <w:i/>
              </w:rPr>
              <w:t>2</w:t>
            </w:r>
            <w:r w:rsidR="00932748">
              <w:rPr>
                <w:rFonts w:asciiTheme="minorHAnsi" w:hAnsiTheme="minorHAnsi" w:cstheme="minorHAnsi"/>
                <w:i/>
              </w:rPr>
              <w:t>1</w:t>
            </w:r>
            <w:r w:rsidRPr="007F7FBB">
              <w:rPr>
                <w:rFonts w:asciiTheme="minorHAnsi" w:hAnsiTheme="minorHAnsi" w:cstheme="minorHAnsi"/>
                <w:i/>
              </w:rPr>
              <w:t xml:space="preserve">, </w:t>
            </w:r>
            <w:r w:rsidR="00932748">
              <w:rPr>
                <w:rFonts w:asciiTheme="minorHAnsi" w:hAnsiTheme="minorHAnsi" w:cstheme="minorHAnsi"/>
                <w:i/>
              </w:rPr>
              <w:t>Kelli Bush</w:t>
            </w:r>
            <w:r w:rsidRPr="007F7FBB">
              <w:rPr>
                <w:rFonts w:asciiTheme="minorHAnsi" w:hAnsiTheme="minorHAnsi" w:cstheme="minorHAnsi"/>
                <w:i/>
              </w:rPr>
              <w:t xml:space="preserve"> will </w:t>
            </w:r>
            <w:r w:rsidR="0076654A">
              <w:rPr>
                <w:rFonts w:ascii="Calibri" w:hAnsi="Calibri"/>
                <w:i/>
              </w:rPr>
              <w:t>create</w:t>
            </w:r>
            <w:r w:rsidR="0076654A" w:rsidRPr="0076654A">
              <w:rPr>
                <w:rFonts w:ascii="Calibri" w:hAnsi="Calibri"/>
                <w:i/>
              </w:rPr>
              <w:t xml:space="preserve"> collaborative systems to engage the board/school system and community stakeholders in sharing/supporting responsibility for district goals and student success</w:t>
            </w:r>
          </w:p>
        </w:tc>
      </w:tr>
      <w:tr w:rsidR="00D75616" w:rsidRPr="0091499B" w:rsidTr="00932748">
        <w:tc>
          <w:tcPr>
            <w:tcW w:w="9330" w:type="dxa"/>
            <w:gridSpan w:val="3"/>
            <w:tcBorders>
              <w:top w:val="single" w:sz="4" w:space="0" w:color="auto"/>
              <w:bottom w:val="single" w:sz="4" w:space="0" w:color="auto"/>
            </w:tcBorders>
          </w:tcPr>
          <w:p w:rsidR="00932748" w:rsidRPr="00844C79" w:rsidRDefault="00D75616" w:rsidP="00932748">
            <w:pPr>
              <w:pStyle w:val="Body"/>
              <w:rPr>
                <w:rFonts w:ascii="Calibri" w:hAnsi="Calibri" w:cs="Calibri"/>
                <w:sz w:val="22"/>
                <w:szCs w:val="22"/>
              </w:rPr>
            </w:pPr>
            <w:r>
              <w:rPr>
                <w:rFonts w:asciiTheme="minorHAnsi" w:hAnsiTheme="minorHAnsi" w:cstheme="minorHAnsi"/>
                <w:b/>
              </w:rPr>
              <w:t>Standar</w:t>
            </w:r>
            <w:r w:rsidR="00F32250">
              <w:rPr>
                <w:rFonts w:asciiTheme="minorHAnsi" w:hAnsiTheme="minorHAnsi" w:cstheme="minorHAnsi"/>
                <w:b/>
              </w:rPr>
              <w:t xml:space="preserve">d </w:t>
            </w:r>
            <w:r w:rsidR="00932748">
              <w:rPr>
                <w:rFonts w:asciiTheme="minorHAnsi" w:hAnsiTheme="minorHAnsi" w:cstheme="minorHAnsi"/>
                <w:b/>
              </w:rPr>
              <w:t>6</w:t>
            </w:r>
            <w:r w:rsidR="004557BC">
              <w:rPr>
                <w:rFonts w:asciiTheme="minorHAnsi" w:hAnsiTheme="minorHAnsi" w:cstheme="minorHAnsi"/>
                <w:b/>
              </w:rPr>
              <w:t xml:space="preserve">: Collaborative Leadership - </w:t>
            </w:r>
            <w:r w:rsidR="00932748" w:rsidRPr="00932748">
              <w:rPr>
                <w:rFonts w:ascii="Calibri" w:eastAsia="Times New Roman" w:hAnsi="Calibri"/>
                <w:b/>
                <w:sz w:val="20"/>
              </w:rPr>
              <w:t>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00932748" w:rsidRPr="00932748">
              <w:rPr>
                <w:rFonts w:ascii="Calibri" w:hAnsi="Calibri"/>
                <w:b/>
                <w:sz w:val="20"/>
              </w:rPr>
              <w:t>.</w:t>
            </w:r>
          </w:p>
          <w:p w:rsidR="00D75616" w:rsidRPr="0091499B" w:rsidRDefault="00D75616" w:rsidP="00932748">
            <w:pPr>
              <w:rPr>
                <w:rFonts w:asciiTheme="minorHAnsi" w:hAnsiTheme="minorHAnsi" w:cstheme="minorHAnsi"/>
                <w:i/>
                <w:sz w:val="20"/>
                <w:szCs w:val="20"/>
              </w:rPr>
            </w:pPr>
          </w:p>
        </w:tc>
      </w:tr>
      <w:tr w:rsidR="00D75616" w:rsidRPr="0091499B" w:rsidTr="00932748">
        <w:tc>
          <w:tcPr>
            <w:tcW w:w="9330" w:type="dxa"/>
            <w:gridSpan w:val="3"/>
            <w:tcBorders>
              <w:top w:val="single" w:sz="4" w:space="0" w:color="auto"/>
            </w:tcBorders>
            <w:shd w:val="clear" w:color="auto" w:fill="BFBFBF" w:themeFill="background1" w:themeFillShade="BF"/>
          </w:tcPr>
          <w:p w:rsidR="00D75616" w:rsidRDefault="00D75616" w:rsidP="00932748">
            <w:pPr>
              <w:jc w:val="center"/>
              <w:rPr>
                <w:rFonts w:asciiTheme="minorHAnsi" w:hAnsiTheme="minorHAnsi" w:cstheme="minorHAnsi"/>
                <w:b/>
                <w:sz w:val="28"/>
                <w:szCs w:val="28"/>
              </w:rPr>
            </w:pPr>
            <w:r>
              <w:rPr>
                <w:rFonts w:asciiTheme="minorHAnsi" w:hAnsiTheme="minorHAnsi" w:cstheme="minorHAnsi"/>
                <w:b/>
                <w:sz w:val="28"/>
                <w:szCs w:val="28"/>
              </w:rPr>
              <w:t>Superintendent’s</w:t>
            </w:r>
            <w:r w:rsidRPr="008D7647">
              <w:rPr>
                <w:rFonts w:asciiTheme="minorHAnsi" w:hAnsiTheme="minorHAnsi" w:cstheme="minorHAnsi"/>
                <w:b/>
                <w:sz w:val="28"/>
                <w:szCs w:val="28"/>
              </w:rPr>
              <w:t xml:space="preserve"> Growth Plan</w:t>
            </w:r>
          </w:p>
          <w:p w:rsidR="00D75616" w:rsidRPr="008D7647" w:rsidRDefault="00D75616" w:rsidP="00932748">
            <w:pPr>
              <w:jc w:val="center"/>
              <w:rPr>
                <w:rFonts w:asciiTheme="minorHAnsi" w:hAnsiTheme="minorHAnsi" w:cstheme="minorHAnsi"/>
                <w:i/>
                <w:sz w:val="18"/>
                <w:szCs w:val="18"/>
              </w:rPr>
            </w:pPr>
            <w:r w:rsidRPr="008D7647">
              <w:rPr>
                <w:rFonts w:asciiTheme="minorHAnsi" w:hAnsiTheme="minorHAnsi" w:cstheme="minorHAnsi"/>
                <w:i/>
                <w:sz w:val="18"/>
                <w:szCs w:val="18"/>
              </w:rPr>
              <w:t>This plan will outline what the</w:t>
            </w:r>
            <w:r>
              <w:rPr>
                <w:rFonts w:asciiTheme="minorHAnsi" w:hAnsiTheme="minorHAnsi" w:cstheme="minorHAnsi"/>
                <w:i/>
                <w:sz w:val="18"/>
                <w:szCs w:val="18"/>
              </w:rPr>
              <w:t xml:space="preserve"> superintendent w</w:t>
            </w:r>
            <w:r w:rsidRPr="008D7647">
              <w:rPr>
                <w:rFonts w:asciiTheme="minorHAnsi" w:hAnsiTheme="minorHAnsi" w:cstheme="minorHAnsi"/>
                <w:i/>
                <w:sz w:val="18"/>
                <w:szCs w:val="18"/>
              </w:rPr>
              <w:t xml:space="preserve">ill do to impact the growth goal. </w:t>
            </w:r>
          </w:p>
          <w:p w:rsidR="00D75616" w:rsidRPr="008D7647" w:rsidRDefault="00D75616" w:rsidP="00932748">
            <w:pPr>
              <w:rPr>
                <w:rFonts w:asciiTheme="minorHAnsi" w:hAnsiTheme="minorHAnsi" w:cstheme="minorHAnsi"/>
                <w:i/>
              </w:rPr>
            </w:pPr>
          </w:p>
        </w:tc>
      </w:tr>
      <w:tr w:rsidR="00D75616" w:rsidRPr="0091499B" w:rsidTr="00932748">
        <w:tc>
          <w:tcPr>
            <w:tcW w:w="4295" w:type="dxa"/>
            <w:shd w:val="clear" w:color="auto" w:fill="FBE4D5" w:themeFill="accent2" w:themeFillTint="33"/>
            <w:vAlign w:val="center"/>
          </w:tcPr>
          <w:p w:rsidR="00D75616" w:rsidRDefault="00D75616" w:rsidP="00932748">
            <w:pPr>
              <w:pStyle w:val="NoSpacing"/>
              <w:jc w:val="center"/>
              <w:rPr>
                <w:b/>
              </w:rPr>
            </w:pPr>
            <w:r>
              <w:rPr>
                <w:b/>
              </w:rPr>
              <w:t xml:space="preserve">Strategies/Actions </w:t>
            </w:r>
          </w:p>
          <w:p w:rsidR="00D75616" w:rsidRPr="00D6036F" w:rsidRDefault="00D75616" w:rsidP="00932748">
            <w:pPr>
              <w:pStyle w:val="NoSpacing"/>
              <w:jc w:val="center"/>
              <w:rPr>
                <w:sz w:val="16"/>
                <w:szCs w:val="16"/>
              </w:rPr>
            </w:pPr>
            <w:r w:rsidRPr="00D6036F">
              <w:rPr>
                <w:sz w:val="16"/>
                <w:szCs w:val="16"/>
              </w:rPr>
              <w:t>What strategies/actions will I need to do in order to assist my school in reaching the goal?</w:t>
            </w:r>
          </w:p>
          <w:p w:rsidR="00D75616" w:rsidRPr="00D6036F" w:rsidRDefault="00D75616" w:rsidP="00932748">
            <w:pPr>
              <w:pStyle w:val="NoSpacing"/>
              <w:jc w:val="center"/>
              <w:rPr>
                <w:sz w:val="16"/>
                <w:szCs w:val="16"/>
              </w:rPr>
            </w:pPr>
            <w:r w:rsidRPr="00D6036F">
              <w:rPr>
                <w:sz w:val="16"/>
                <w:szCs w:val="16"/>
              </w:rPr>
              <w:t>How will I accomplish my goal?</w:t>
            </w:r>
          </w:p>
          <w:p w:rsidR="00D75616" w:rsidRPr="0091499B" w:rsidRDefault="00D75616" w:rsidP="00932748">
            <w:pPr>
              <w:ind w:left="270" w:hanging="270"/>
              <w:rPr>
                <w:rFonts w:asciiTheme="minorHAnsi" w:hAnsiTheme="minorHAnsi" w:cstheme="minorHAnsi"/>
                <w:b/>
                <w:i/>
                <w:sz w:val="20"/>
                <w:szCs w:val="20"/>
              </w:rPr>
            </w:pPr>
          </w:p>
        </w:tc>
        <w:tc>
          <w:tcPr>
            <w:tcW w:w="3334" w:type="dxa"/>
            <w:shd w:val="clear" w:color="auto" w:fill="FBE4D5" w:themeFill="accent2" w:themeFillTint="33"/>
            <w:vAlign w:val="center"/>
          </w:tcPr>
          <w:p w:rsidR="00D75616" w:rsidRDefault="00D75616" w:rsidP="00932748">
            <w:pPr>
              <w:pStyle w:val="NoSpacing"/>
              <w:jc w:val="center"/>
              <w:rPr>
                <w:b/>
              </w:rPr>
            </w:pPr>
            <w:r>
              <w:rPr>
                <w:b/>
              </w:rPr>
              <w:t>Evidences/Artifacts</w:t>
            </w:r>
          </w:p>
          <w:p w:rsidR="00D75616" w:rsidRPr="00D6036F" w:rsidRDefault="00D75616" w:rsidP="00932748">
            <w:pPr>
              <w:pStyle w:val="NoSpacing"/>
              <w:jc w:val="center"/>
              <w:rPr>
                <w:sz w:val="16"/>
                <w:szCs w:val="16"/>
              </w:rPr>
            </w:pPr>
            <w:r w:rsidRPr="00D6036F">
              <w:rPr>
                <w:sz w:val="16"/>
                <w:szCs w:val="16"/>
              </w:rPr>
              <w:t xml:space="preserve">What </w:t>
            </w:r>
            <w:r>
              <w:rPr>
                <w:sz w:val="16"/>
                <w:szCs w:val="16"/>
              </w:rPr>
              <w:t>evidence/artifacts</w:t>
            </w:r>
            <w:r w:rsidRPr="00D6036F">
              <w:rPr>
                <w:sz w:val="16"/>
                <w:szCs w:val="16"/>
              </w:rPr>
              <w:t xml:space="preserve"> will I need to </w:t>
            </w:r>
            <w:r>
              <w:rPr>
                <w:sz w:val="16"/>
                <w:szCs w:val="16"/>
              </w:rPr>
              <w:t>demonstrate the completion of</w:t>
            </w:r>
            <w:r w:rsidRPr="00D6036F">
              <w:rPr>
                <w:sz w:val="16"/>
                <w:szCs w:val="16"/>
              </w:rPr>
              <w:t xml:space="preserve"> my plan?</w:t>
            </w:r>
          </w:p>
          <w:p w:rsidR="00D75616" w:rsidRPr="00327FE8" w:rsidRDefault="00D75616" w:rsidP="00932748">
            <w:pPr>
              <w:rPr>
                <w:rFonts w:asciiTheme="minorHAnsi" w:hAnsiTheme="minorHAnsi" w:cstheme="minorHAnsi"/>
                <w:b/>
                <w:i/>
                <w:sz w:val="20"/>
                <w:szCs w:val="20"/>
              </w:rPr>
            </w:pPr>
          </w:p>
        </w:tc>
        <w:tc>
          <w:tcPr>
            <w:tcW w:w="1701" w:type="dxa"/>
            <w:shd w:val="clear" w:color="auto" w:fill="FBE4D5" w:themeFill="accent2" w:themeFillTint="33"/>
            <w:vAlign w:val="center"/>
          </w:tcPr>
          <w:p w:rsidR="00D75616" w:rsidRDefault="00D75616" w:rsidP="00932748">
            <w:pPr>
              <w:pStyle w:val="NoSpacing"/>
              <w:jc w:val="center"/>
              <w:rPr>
                <w:b/>
              </w:rPr>
            </w:pPr>
            <w:r w:rsidRPr="00556D5B">
              <w:rPr>
                <w:b/>
              </w:rPr>
              <w:t>Targeted Completion Date</w:t>
            </w:r>
          </w:p>
          <w:p w:rsidR="00D75616" w:rsidRPr="002C3756" w:rsidRDefault="00D75616" w:rsidP="00932748">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D75616" w:rsidRPr="0091499B" w:rsidTr="00932748">
        <w:tc>
          <w:tcPr>
            <w:tcW w:w="4295" w:type="dxa"/>
          </w:tcPr>
          <w:p w:rsidR="00D75616" w:rsidRDefault="0076654A" w:rsidP="00FA1F25">
            <w:pPr>
              <w:ind w:left="270" w:hanging="270"/>
              <w:rPr>
                <w:rFonts w:asciiTheme="minorHAnsi" w:hAnsiTheme="minorHAnsi" w:cstheme="minorHAnsi"/>
                <w:b/>
                <w:sz w:val="20"/>
                <w:szCs w:val="20"/>
              </w:rPr>
            </w:pPr>
            <w:r>
              <w:rPr>
                <w:rFonts w:asciiTheme="minorHAnsi" w:hAnsiTheme="minorHAnsi" w:cstheme="minorHAnsi"/>
                <w:b/>
                <w:sz w:val="20"/>
                <w:szCs w:val="20"/>
              </w:rPr>
              <w:t>Schedule a meeting with the President of Elizabethtown Community and Technical College to discuss partnership opportunities, particularly in the areas of dual credit courses and career pathways.</w:t>
            </w:r>
          </w:p>
          <w:p w:rsidR="0076654A" w:rsidRDefault="0076654A" w:rsidP="00FA1F25">
            <w:pPr>
              <w:ind w:left="270" w:hanging="270"/>
              <w:rPr>
                <w:rFonts w:asciiTheme="minorHAnsi" w:hAnsiTheme="minorHAnsi" w:cstheme="minorHAnsi"/>
                <w:b/>
                <w:sz w:val="20"/>
                <w:szCs w:val="20"/>
              </w:rPr>
            </w:pPr>
          </w:p>
          <w:p w:rsidR="0076654A" w:rsidRDefault="0076654A" w:rsidP="00FA1F25">
            <w:pPr>
              <w:ind w:left="270" w:hanging="270"/>
              <w:rPr>
                <w:rFonts w:asciiTheme="minorHAnsi" w:hAnsiTheme="minorHAnsi" w:cstheme="minorHAnsi"/>
                <w:b/>
                <w:sz w:val="20"/>
                <w:szCs w:val="20"/>
              </w:rPr>
            </w:pPr>
            <w:r>
              <w:rPr>
                <w:rFonts w:asciiTheme="minorHAnsi" w:hAnsiTheme="minorHAnsi" w:cstheme="minorHAnsi"/>
                <w:b/>
                <w:sz w:val="20"/>
                <w:szCs w:val="20"/>
              </w:rPr>
              <w:t>Indicators:</w:t>
            </w:r>
          </w:p>
          <w:p w:rsidR="004557BC" w:rsidRDefault="004557BC" w:rsidP="00FA1F25">
            <w:pPr>
              <w:ind w:left="270" w:hanging="270"/>
              <w:rPr>
                <w:rFonts w:asciiTheme="minorHAnsi" w:hAnsiTheme="minorHAnsi" w:cstheme="minorHAnsi"/>
                <w:b/>
                <w:sz w:val="20"/>
                <w:szCs w:val="20"/>
              </w:rPr>
            </w:pPr>
            <w:r>
              <w:rPr>
                <w:rFonts w:asciiTheme="minorHAnsi" w:hAnsiTheme="minorHAnsi" w:cstheme="minorHAnsi"/>
                <w:b/>
                <w:sz w:val="20"/>
                <w:szCs w:val="20"/>
              </w:rPr>
              <w:t>B. Stakeholder/Community Involvement</w:t>
            </w:r>
          </w:p>
          <w:p w:rsidR="004557BC" w:rsidRDefault="004557BC" w:rsidP="00FA1F25">
            <w:pPr>
              <w:ind w:left="270" w:hanging="270"/>
              <w:rPr>
                <w:rFonts w:asciiTheme="minorHAnsi" w:hAnsiTheme="minorHAnsi" w:cstheme="minorHAnsi"/>
                <w:b/>
                <w:sz w:val="20"/>
                <w:szCs w:val="20"/>
              </w:rPr>
            </w:pPr>
            <w:r>
              <w:rPr>
                <w:rFonts w:asciiTheme="minorHAnsi" w:hAnsiTheme="minorHAnsi" w:cstheme="minorHAnsi"/>
                <w:b/>
                <w:sz w:val="20"/>
                <w:szCs w:val="20"/>
              </w:rPr>
              <w:t>D.  Stakeholder Involvement</w:t>
            </w:r>
          </w:p>
          <w:p w:rsidR="0076654A" w:rsidRPr="0091499B" w:rsidRDefault="0076654A" w:rsidP="00FA1F25">
            <w:pPr>
              <w:ind w:left="270" w:hanging="270"/>
              <w:rPr>
                <w:rFonts w:asciiTheme="minorHAnsi" w:hAnsiTheme="minorHAnsi" w:cstheme="minorHAnsi"/>
                <w:b/>
                <w:sz w:val="20"/>
                <w:szCs w:val="20"/>
              </w:rPr>
            </w:pPr>
          </w:p>
          <w:p w:rsidR="00D75616" w:rsidRPr="0091499B" w:rsidRDefault="00D75616" w:rsidP="00932748">
            <w:pPr>
              <w:rPr>
                <w:rFonts w:asciiTheme="minorHAnsi" w:hAnsiTheme="minorHAnsi" w:cstheme="minorHAnsi"/>
                <w:b/>
                <w:sz w:val="20"/>
                <w:szCs w:val="20"/>
              </w:rPr>
            </w:pPr>
          </w:p>
        </w:tc>
        <w:tc>
          <w:tcPr>
            <w:tcW w:w="3334" w:type="dxa"/>
          </w:tcPr>
          <w:p w:rsidR="00FA1F25" w:rsidRPr="0091499B" w:rsidRDefault="0076654A" w:rsidP="00932748">
            <w:pPr>
              <w:rPr>
                <w:rFonts w:asciiTheme="minorHAnsi" w:hAnsiTheme="minorHAnsi" w:cstheme="minorHAnsi"/>
                <w:sz w:val="20"/>
                <w:szCs w:val="20"/>
              </w:rPr>
            </w:pPr>
            <w:r>
              <w:rPr>
                <w:rFonts w:asciiTheme="minorHAnsi" w:hAnsiTheme="minorHAnsi" w:cstheme="minorHAnsi"/>
                <w:sz w:val="20"/>
                <w:szCs w:val="20"/>
              </w:rPr>
              <w:t>Meeting Notes</w:t>
            </w:r>
          </w:p>
        </w:tc>
        <w:tc>
          <w:tcPr>
            <w:tcW w:w="1701" w:type="dxa"/>
          </w:tcPr>
          <w:p w:rsidR="00D75616" w:rsidRPr="0091499B" w:rsidRDefault="0076654A" w:rsidP="00932748">
            <w:pPr>
              <w:rPr>
                <w:rFonts w:asciiTheme="minorHAnsi" w:hAnsiTheme="minorHAnsi" w:cstheme="minorHAnsi"/>
                <w:sz w:val="20"/>
                <w:szCs w:val="20"/>
              </w:rPr>
            </w:pPr>
            <w:r>
              <w:rPr>
                <w:rFonts w:asciiTheme="minorHAnsi" w:hAnsiTheme="minorHAnsi" w:cstheme="minorHAnsi"/>
                <w:sz w:val="20"/>
                <w:szCs w:val="20"/>
              </w:rPr>
              <w:t>September 30</w:t>
            </w:r>
          </w:p>
        </w:tc>
      </w:tr>
      <w:tr w:rsidR="00D75616" w:rsidRPr="0091499B" w:rsidTr="00932748">
        <w:tc>
          <w:tcPr>
            <w:tcW w:w="4295" w:type="dxa"/>
          </w:tcPr>
          <w:p w:rsidR="00D75616" w:rsidRDefault="0076654A" w:rsidP="00932748">
            <w:pPr>
              <w:ind w:left="270" w:hanging="270"/>
              <w:rPr>
                <w:rFonts w:asciiTheme="minorHAnsi" w:hAnsiTheme="minorHAnsi" w:cstheme="minorHAnsi"/>
                <w:b/>
                <w:sz w:val="20"/>
              </w:rPr>
            </w:pPr>
            <w:r>
              <w:rPr>
                <w:rFonts w:asciiTheme="minorHAnsi" w:hAnsiTheme="minorHAnsi" w:cstheme="minorHAnsi"/>
                <w:b/>
                <w:sz w:val="20"/>
              </w:rPr>
              <w:t>Participate fully in the Hardin County Chamber as a non-voting member of the Board of Directors</w:t>
            </w:r>
          </w:p>
          <w:p w:rsidR="0076654A" w:rsidRDefault="0076654A" w:rsidP="00932748">
            <w:pPr>
              <w:ind w:left="270" w:hanging="270"/>
              <w:rPr>
                <w:rFonts w:asciiTheme="minorHAnsi" w:hAnsiTheme="minorHAnsi" w:cstheme="minorHAnsi"/>
                <w:b/>
                <w:sz w:val="20"/>
              </w:rPr>
            </w:pPr>
          </w:p>
          <w:p w:rsidR="0076654A" w:rsidRDefault="0076654A" w:rsidP="00932748">
            <w:pPr>
              <w:ind w:left="270" w:hanging="270"/>
              <w:rPr>
                <w:rFonts w:asciiTheme="minorHAnsi" w:hAnsiTheme="minorHAnsi" w:cstheme="minorHAnsi"/>
                <w:b/>
                <w:sz w:val="20"/>
              </w:rPr>
            </w:pPr>
            <w:r>
              <w:rPr>
                <w:rFonts w:asciiTheme="minorHAnsi" w:hAnsiTheme="minorHAnsi" w:cstheme="minorHAnsi"/>
                <w:b/>
                <w:sz w:val="20"/>
              </w:rPr>
              <w:t>Indicators:</w:t>
            </w:r>
          </w:p>
          <w:p w:rsidR="004557BC" w:rsidRPr="004557BC" w:rsidRDefault="004557BC" w:rsidP="004557BC">
            <w:pPr>
              <w:pStyle w:val="ListParagraph"/>
              <w:numPr>
                <w:ilvl w:val="0"/>
                <w:numId w:val="5"/>
              </w:numPr>
              <w:rPr>
                <w:rFonts w:asciiTheme="minorHAnsi" w:hAnsiTheme="minorHAnsi" w:cstheme="minorHAnsi"/>
                <w:b/>
                <w:sz w:val="20"/>
              </w:rPr>
            </w:pPr>
            <w:r>
              <w:rPr>
                <w:rFonts w:asciiTheme="minorHAnsi" w:hAnsiTheme="minorHAnsi" w:cstheme="minorHAnsi"/>
                <w:b/>
                <w:sz w:val="20"/>
              </w:rPr>
              <w:t>Vision/High Expectations</w:t>
            </w:r>
          </w:p>
          <w:p w:rsidR="00D75616" w:rsidRPr="0091499B" w:rsidRDefault="00D75616" w:rsidP="00932748">
            <w:pPr>
              <w:rPr>
                <w:rFonts w:asciiTheme="minorHAnsi" w:hAnsiTheme="minorHAnsi" w:cstheme="minorHAnsi"/>
                <w:b/>
                <w:sz w:val="20"/>
              </w:rPr>
            </w:pPr>
          </w:p>
        </w:tc>
        <w:tc>
          <w:tcPr>
            <w:tcW w:w="3334" w:type="dxa"/>
          </w:tcPr>
          <w:p w:rsidR="00FA1F25" w:rsidRDefault="0076654A" w:rsidP="00932748">
            <w:pPr>
              <w:rPr>
                <w:rFonts w:asciiTheme="minorHAnsi" w:hAnsiTheme="minorHAnsi" w:cstheme="minorHAnsi"/>
                <w:sz w:val="20"/>
                <w:szCs w:val="20"/>
              </w:rPr>
            </w:pPr>
            <w:r>
              <w:rPr>
                <w:rFonts w:asciiTheme="minorHAnsi" w:hAnsiTheme="minorHAnsi" w:cstheme="minorHAnsi"/>
                <w:sz w:val="20"/>
                <w:szCs w:val="20"/>
              </w:rPr>
              <w:t>Meeting Agenda and Notes</w:t>
            </w:r>
          </w:p>
          <w:p w:rsidR="0076654A" w:rsidRPr="0091499B" w:rsidRDefault="0076654A" w:rsidP="00932748">
            <w:pPr>
              <w:rPr>
                <w:rFonts w:asciiTheme="minorHAnsi" w:hAnsiTheme="minorHAnsi" w:cstheme="minorHAnsi"/>
                <w:sz w:val="20"/>
                <w:szCs w:val="20"/>
              </w:rPr>
            </w:pPr>
          </w:p>
        </w:tc>
        <w:tc>
          <w:tcPr>
            <w:tcW w:w="1701" w:type="dxa"/>
          </w:tcPr>
          <w:p w:rsidR="00D75616" w:rsidRPr="0091499B" w:rsidRDefault="00FA1F25" w:rsidP="00932748">
            <w:pPr>
              <w:rPr>
                <w:rFonts w:asciiTheme="minorHAnsi" w:hAnsiTheme="minorHAnsi" w:cstheme="minorHAnsi"/>
                <w:sz w:val="20"/>
                <w:szCs w:val="20"/>
              </w:rPr>
            </w:pPr>
            <w:r>
              <w:rPr>
                <w:rFonts w:asciiTheme="minorHAnsi" w:hAnsiTheme="minorHAnsi" w:cstheme="minorHAnsi"/>
                <w:sz w:val="20"/>
                <w:szCs w:val="20"/>
              </w:rPr>
              <w:t>On-going</w:t>
            </w:r>
          </w:p>
        </w:tc>
      </w:tr>
      <w:tr w:rsidR="00D75616" w:rsidRPr="0091499B" w:rsidTr="00932748">
        <w:tc>
          <w:tcPr>
            <w:tcW w:w="4295" w:type="dxa"/>
          </w:tcPr>
          <w:p w:rsidR="00D75616" w:rsidRPr="0091499B" w:rsidRDefault="0076654A" w:rsidP="00FA1F25">
            <w:pPr>
              <w:tabs>
                <w:tab w:val="left" w:pos="3390"/>
              </w:tabs>
              <w:rPr>
                <w:rFonts w:asciiTheme="minorHAnsi" w:hAnsiTheme="minorHAnsi" w:cstheme="minorHAnsi"/>
                <w:b/>
                <w:sz w:val="20"/>
              </w:rPr>
            </w:pPr>
            <w:r>
              <w:rPr>
                <w:rFonts w:asciiTheme="minorHAnsi" w:hAnsiTheme="minorHAnsi" w:cstheme="minorHAnsi"/>
                <w:b/>
                <w:sz w:val="20"/>
              </w:rPr>
              <w:t>Develop partnerships with community businesses and organizations to meet the various needs of students and families during the 20/21 year.</w:t>
            </w:r>
          </w:p>
        </w:tc>
        <w:tc>
          <w:tcPr>
            <w:tcW w:w="3334" w:type="dxa"/>
          </w:tcPr>
          <w:p w:rsidR="00D75616" w:rsidRDefault="0076654A" w:rsidP="00932748">
            <w:pPr>
              <w:rPr>
                <w:rFonts w:asciiTheme="minorHAnsi" w:hAnsiTheme="minorHAnsi" w:cstheme="minorHAnsi"/>
                <w:sz w:val="20"/>
                <w:szCs w:val="20"/>
              </w:rPr>
            </w:pPr>
            <w:r>
              <w:rPr>
                <w:rFonts w:asciiTheme="minorHAnsi" w:hAnsiTheme="minorHAnsi" w:cstheme="minorHAnsi"/>
                <w:sz w:val="20"/>
                <w:szCs w:val="20"/>
              </w:rPr>
              <w:t>Meeting Notes and Agenda</w:t>
            </w:r>
          </w:p>
          <w:p w:rsidR="0076654A" w:rsidRDefault="0076654A" w:rsidP="00932748">
            <w:pPr>
              <w:rPr>
                <w:rFonts w:asciiTheme="minorHAnsi" w:hAnsiTheme="minorHAnsi" w:cstheme="minorHAnsi"/>
                <w:sz w:val="20"/>
                <w:szCs w:val="20"/>
              </w:rPr>
            </w:pPr>
            <w:r>
              <w:rPr>
                <w:rFonts w:asciiTheme="minorHAnsi" w:hAnsiTheme="minorHAnsi" w:cstheme="minorHAnsi"/>
                <w:sz w:val="20"/>
                <w:szCs w:val="20"/>
              </w:rPr>
              <w:t>Phone call logs</w:t>
            </w:r>
          </w:p>
          <w:p w:rsidR="0076654A" w:rsidRDefault="0076654A" w:rsidP="00932748">
            <w:pPr>
              <w:rPr>
                <w:rFonts w:asciiTheme="minorHAnsi" w:hAnsiTheme="minorHAnsi" w:cstheme="minorHAnsi"/>
                <w:sz w:val="20"/>
                <w:szCs w:val="20"/>
              </w:rPr>
            </w:pPr>
            <w:r>
              <w:rPr>
                <w:rFonts w:asciiTheme="minorHAnsi" w:hAnsiTheme="minorHAnsi" w:cstheme="minorHAnsi"/>
                <w:sz w:val="20"/>
                <w:szCs w:val="20"/>
              </w:rPr>
              <w:t>Emails</w:t>
            </w:r>
          </w:p>
          <w:p w:rsidR="0076654A" w:rsidRPr="0091499B" w:rsidRDefault="0076654A" w:rsidP="00932748">
            <w:pPr>
              <w:rPr>
                <w:rFonts w:asciiTheme="minorHAnsi" w:hAnsiTheme="minorHAnsi" w:cstheme="minorHAnsi"/>
                <w:sz w:val="20"/>
                <w:szCs w:val="20"/>
              </w:rPr>
            </w:pPr>
            <w:r>
              <w:rPr>
                <w:rFonts w:asciiTheme="minorHAnsi" w:hAnsiTheme="minorHAnsi" w:cstheme="minorHAnsi"/>
                <w:sz w:val="20"/>
                <w:szCs w:val="20"/>
              </w:rPr>
              <w:t>Partnership activities/events</w:t>
            </w:r>
          </w:p>
        </w:tc>
        <w:tc>
          <w:tcPr>
            <w:tcW w:w="1701" w:type="dxa"/>
          </w:tcPr>
          <w:p w:rsidR="00D75616" w:rsidRPr="0091499B" w:rsidRDefault="00D75616" w:rsidP="00932748">
            <w:pPr>
              <w:rPr>
                <w:rFonts w:asciiTheme="minorHAnsi" w:hAnsiTheme="minorHAnsi" w:cstheme="minorHAnsi"/>
                <w:sz w:val="20"/>
                <w:szCs w:val="20"/>
              </w:rPr>
            </w:pPr>
            <w:r>
              <w:rPr>
                <w:rFonts w:asciiTheme="minorHAnsi" w:hAnsiTheme="minorHAnsi" w:cstheme="minorHAnsi"/>
                <w:sz w:val="20"/>
                <w:szCs w:val="20"/>
              </w:rPr>
              <w:t>On-going</w:t>
            </w:r>
          </w:p>
        </w:tc>
      </w:tr>
      <w:tr w:rsidR="0076654A" w:rsidRPr="0091499B" w:rsidTr="00932748">
        <w:tc>
          <w:tcPr>
            <w:tcW w:w="4295" w:type="dxa"/>
          </w:tcPr>
          <w:p w:rsidR="0076654A" w:rsidRDefault="0076654A" w:rsidP="00FA1F25">
            <w:pPr>
              <w:tabs>
                <w:tab w:val="left" w:pos="3390"/>
              </w:tabs>
              <w:rPr>
                <w:rFonts w:asciiTheme="minorHAnsi" w:hAnsiTheme="minorHAnsi" w:cstheme="minorHAnsi"/>
                <w:b/>
                <w:sz w:val="20"/>
              </w:rPr>
            </w:pPr>
            <w:r>
              <w:rPr>
                <w:rFonts w:asciiTheme="minorHAnsi" w:hAnsiTheme="minorHAnsi" w:cstheme="minorHAnsi"/>
                <w:b/>
                <w:sz w:val="20"/>
              </w:rPr>
              <w:t>Continue the next phase of the district’s Equity Plan</w:t>
            </w:r>
          </w:p>
          <w:p w:rsidR="0076654A" w:rsidRDefault="0076654A" w:rsidP="00FA1F25">
            <w:pPr>
              <w:tabs>
                <w:tab w:val="left" w:pos="3390"/>
              </w:tabs>
              <w:rPr>
                <w:rFonts w:asciiTheme="minorHAnsi" w:hAnsiTheme="minorHAnsi" w:cstheme="minorHAnsi"/>
                <w:b/>
                <w:sz w:val="20"/>
              </w:rPr>
            </w:pPr>
          </w:p>
          <w:p w:rsidR="0076654A" w:rsidRDefault="0076654A" w:rsidP="00FA1F25">
            <w:pPr>
              <w:tabs>
                <w:tab w:val="left" w:pos="3390"/>
              </w:tabs>
              <w:rPr>
                <w:rFonts w:asciiTheme="minorHAnsi" w:hAnsiTheme="minorHAnsi" w:cstheme="minorHAnsi"/>
                <w:b/>
                <w:sz w:val="20"/>
              </w:rPr>
            </w:pPr>
            <w:r>
              <w:rPr>
                <w:rFonts w:asciiTheme="minorHAnsi" w:hAnsiTheme="minorHAnsi" w:cstheme="minorHAnsi"/>
                <w:b/>
                <w:sz w:val="20"/>
              </w:rPr>
              <w:t>Indicators:</w:t>
            </w:r>
          </w:p>
          <w:p w:rsidR="004557BC" w:rsidRPr="004557BC" w:rsidRDefault="004557BC" w:rsidP="004557BC">
            <w:pPr>
              <w:pStyle w:val="ListParagraph"/>
              <w:numPr>
                <w:ilvl w:val="0"/>
                <w:numId w:val="5"/>
              </w:numPr>
              <w:tabs>
                <w:tab w:val="left" w:pos="3390"/>
              </w:tabs>
              <w:rPr>
                <w:rFonts w:asciiTheme="minorHAnsi" w:hAnsiTheme="minorHAnsi" w:cstheme="minorHAnsi"/>
                <w:b/>
                <w:sz w:val="20"/>
              </w:rPr>
            </w:pPr>
            <w:r>
              <w:rPr>
                <w:rFonts w:asciiTheme="minorHAnsi" w:hAnsiTheme="minorHAnsi" w:cstheme="minorHAnsi"/>
                <w:b/>
                <w:sz w:val="20"/>
              </w:rPr>
              <w:t>Stakeholder/Community Invovlement</w:t>
            </w:r>
          </w:p>
        </w:tc>
        <w:tc>
          <w:tcPr>
            <w:tcW w:w="3334" w:type="dxa"/>
          </w:tcPr>
          <w:p w:rsidR="0076654A" w:rsidRDefault="0076654A" w:rsidP="00932748">
            <w:pPr>
              <w:rPr>
                <w:rFonts w:asciiTheme="minorHAnsi" w:hAnsiTheme="minorHAnsi" w:cstheme="minorHAnsi"/>
                <w:sz w:val="20"/>
                <w:szCs w:val="20"/>
              </w:rPr>
            </w:pPr>
            <w:r>
              <w:rPr>
                <w:rFonts w:asciiTheme="minorHAnsi" w:hAnsiTheme="minorHAnsi" w:cstheme="minorHAnsi"/>
                <w:sz w:val="20"/>
                <w:szCs w:val="20"/>
              </w:rPr>
              <w:t>Equity Advisory committee meeting calendar, agendas, and notes</w:t>
            </w:r>
          </w:p>
          <w:p w:rsidR="0076654A" w:rsidRDefault="0076654A" w:rsidP="00932748">
            <w:pPr>
              <w:rPr>
                <w:rFonts w:asciiTheme="minorHAnsi" w:hAnsiTheme="minorHAnsi" w:cstheme="minorHAnsi"/>
                <w:sz w:val="20"/>
                <w:szCs w:val="20"/>
              </w:rPr>
            </w:pPr>
          </w:p>
          <w:p w:rsidR="0076654A" w:rsidRDefault="002E7484" w:rsidP="00932748">
            <w:pPr>
              <w:rPr>
                <w:rFonts w:asciiTheme="minorHAnsi" w:hAnsiTheme="minorHAnsi" w:cstheme="minorHAnsi"/>
                <w:sz w:val="20"/>
                <w:szCs w:val="20"/>
              </w:rPr>
            </w:pPr>
            <w:r>
              <w:rPr>
                <w:rFonts w:asciiTheme="minorHAnsi" w:hAnsiTheme="minorHAnsi" w:cstheme="minorHAnsi"/>
                <w:sz w:val="20"/>
                <w:szCs w:val="20"/>
              </w:rPr>
              <w:t>Equity activites/events</w:t>
            </w:r>
          </w:p>
        </w:tc>
        <w:tc>
          <w:tcPr>
            <w:tcW w:w="1701" w:type="dxa"/>
          </w:tcPr>
          <w:p w:rsidR="0076654A" w:rsidRDefault="0076654A" w:rsidP="00932748">
            <w:pPr>
              <w:rPr>
                <w:rFonts w:asciiTheme="minorHAnsi" w:hAnsiTheme="minorHAnsi" w:cstheme="minorHAnsi"/>
                <w:sz w:val="20"/>
                <w:szCs w:val="20"/>
              </w:rPr>
            </w:pPr>
            <w:r>
              <w:rPr>
                <w:rFonts w:asciiTheme="minorHAnsi" w:hAnsiTheme="minorHAnsi" w:cstheme="minorHAnsi"/>
                <w:sz w:val="20"/>
                <w:szCs w:val="20"/>
              </w:rPr>
              <w:t>September 30; Ongoing</w:t>
            </w:r>
          </w:p>
        </w:tc>
      </w:tr>
    </w:tbl>
    <w:p w:rsidR="00D75616" w:rsidRDefault="00D75616" w:rsidP="00D429BA">
      <w:pPr>
        <w:spacing w:line="276" w:lineRule="auto"/>
        <w:ind w:left="-90"/>
        <w:rPr>
          <w:rFonts w:asciiTheme="minorHAnsi" w:hAnsiTheme="minorHAnsi" w:cstheme="minorHAnsi"/>
          <w:b/>
          <w:bCs/>
          <w:sz w:val="28"/>
        </w:rPr>
      </w:pPr>
    </w:p>
    <w:sectPr w:rsidR="00D75616" w:rsidSect="00370C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8C" w:rsidRDefault="00C0348C" w:rsidP="00477319">
      <w:r>
        <w:separator/>
      </w:r>
    </w:p>
  </w:endnote>
  <w:endnote w:type="continuationSeparator" w:id="0">
    <w:p w:rsidR="00C0348C" w:rsidRDefault="00C0348C" w:rsidP="0047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8C" w:rsidRDefault="00C0348C" w:rsidP="00477319">
      <w:r>
        <w:separator/>
      </w:r>
    </w:p>
  </w:footnote>
  <w:footnote w:type="continuationSeparator" w:id="0">
    <w:p w:rsidR="00C0348C" w:rsidRDefault="00C0348C" w:rsidP="0047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A" w:rsidRPr="00477319" w:rsidRDefault="0076654A">
    <w:pPr>
      <w:pStyle w:val="Header"/>
      <w:rPr>
        <w:rFonts w:ascii="Leelawadee UI" w:hAnsi="Leelawadee UI" w:cs="Leelawadee UI"/>
        <w:b/>
      </w:rPr>
    </w:pPr>
    <w:r w:rsidRPr="00477319">
      <w:rPr>
        <w:rFonts w:ascii="Leelawadee UI" w:hAnsi="Leelawadee UI" w:cs="Leelawadee UI"/>
        <w:b/>
      </w:rPr>
      <w:t>Kelli Bush</w:t>
    </w:r>
  </w:p>
  <w:p w:rsidR="0076654A" w:rsidRPr="00477319" w:rsidRDefault="0076654A">
    <w:pPr>
      <w:pStyle w:val="Header"/>
      <w:rPr>
        <w:rFonts w:ascii="Leelawadee UI" w:hAnsi="Leelawadee UI" w:cs="Leelawadee UI"/>
        <w:b/>
      </w:rPr>
    </w:pPr>
    <w:r w:rsidRPr="00477319">
      <w:rPr>
        <w:rFonts w:ascii="Leelawadee UI" w:hAnsi="Leelawadee UI" w:cs="Leelawadee UI"/>
        <w:b/>
      </w:rPr>
      <w:t>Superintendent Professional Growth Plan 2020/21</w:t>
    </w:r>
    <w:r>
      <w:rPr>
        <w:rFonts w:ascii="Leelawadee UI" w:hAnsi="Leelawadee UI" w:cs="Leelawadee UI"/>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195"/>
    <w:multiLevelType w:val="hybridMultilevel"/>
    <w:tmpl w:val="EE2A4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432D2"/>
    <w:multiLevelType w:val="hybridMultilevel"/>
    <w:tmpl w:val="F432C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F7D32"/>
    <w:multiLevelType w:val="hybridMultilevel"/>
    <w:tmpl w:val="6C66148A"/>
    <w:lvl w:ilvl="0" w:tplc="CD04C0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DA257A"/>
    <w:multiLevelType w:val="hybridMultilevel"/>
    <w:tmpl w:val="ACFE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D2B2B"/>
    <w:multiLevelType w:val="hybridMultilevel"/>
    <w:tmpl w:val="2AEE4198"/>
    <w:lvl w:ilvl="0" w:tplc="4D506F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5C3E"/>
    <w:rsid w:val="0005457C"/>
    <w:rsid w:val="000A636B"/>
    <w:rsid w:val="000D6554"/>
    <w:rsid w:val="00113FAC"/>
    <w:rsid w:val="00170915"/>
    <w:rsid w:val="002010FF"/>
    <w:rsid w:val="002E7484"/>
    <w:rsid w:val="00305C3E"/>
    <w:rsid w:val="00370C5D"/>
    <w:rsid w:val="00380FBA"/>
    <w:rsid w:val="003B499E"/>
    <w:rsid w:val="004557BC"/>
    <w:rsid w:val="00477319"/>
    <w:rsid w:val="00635B43"/>
    <w:rsid w:val="006707BB"/>
    <w:rsid w:val="006E53FB"/>
    <w:rsid w:val="0076654A"/>
    <w:rsid w:val="007D5418"/>
    <w:rsid w:val="007F7FBB"/>
    <w:rsid w:val="008071DD"/>
    <w:rsid w:val="00894DA0"/>
    <w:rsid w:val="00932748"/>
    <w:rsid w:val="0096574B"/>
    <w:rsid w:val="009947F5"/>
    <w:rsid w:val="00AC3A3D"/>
    <w:rsid w:val="00AC50D5"/>
    <w:rsid w:val="00B20043"/>
    <w:rsid w:val="00B559DE"/>
    <w:rsid w:val="00B65DD2"/>
    <w:rsid w:val="00B91D0F"/>
    <w:rsid w:val="00C0348C"/>
    <w:rsid w:val="00C676AD"/>
    <w:rsid w:val="00C93476"/>
    <w:rsid w:val="00CA07B6"/>
    <w:rsid w:val="00CE2C6F"/>
    <w:rsid w:val="00D429BA"/>
    <w:rsid w:val="00D708D7"/>
    <w:rsid w:val="00D75616"/>
    <w:rsid w:val="00E93F0D"/>
    <w:rsid w:val="00EF0D68"/>
    <w:rsid w:val="00F32250"/>
    <w:rsid w:val="00F9736B"/>
    <w:rsid w:val="00FA1F25"/>
    <w:rsid w:val="00FE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5C3E"/>
    <w:pPr>
      <w:spacing w:after="0" w:line="240" w:lineRule="auto"/>
    </w:pPr>
    <w:rPr>
      <w:rFonts w:ascii="Calibri" w:eastAsia="Times" w:hAnsi="Calibri" w:cs="Times New Roman"/>
    </w:rPr>
  </w:style>
  <w:style w:type="character" w:customStyle="1" w:styleId="NoSpacingChar">
    <w:name w:val="No Spacing Char"/>
    <w:link w:val="NoSpacing"/>
    <w:uiPriority w:val="1"/>
    <w:rsid w:val="00305C3E"/>
    <w:rPr>
      <w:rFonts w:ascii="Calibri" w:eastAsia="Times" w:hAnsi="Calibri" w:cs="Times New Roman"/>
    </w:rPr>
  </w:style>
  <w:style w:type="paragraph" w:styleId="ListParagraph">
    <w:name w:val="List Paragraph"/>
    <w:basedOn w:val="Normal"/>
    <w:uiPriority w:val="34"/>
    <w:qFormat/>
    <w:rsid w:val="006E53FB"/>
    <w:pPr>
      <w:ind w:left="720"/>
      <w:contextualSpacing/>
    </w:pPr>
  </w:style>
  <w:style w:type="paragraph" w:customStyle="1" w:styleId="Body">
    <w:name w:val="Body"/>
    <w:rsid w:val="0093274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semiHidden/>
    <w:unhideWhenUsed/>
    <w:rsid w:val="00477319"/>
    <w:pPr>
      <w:tabs>
        <w:tab w:val="center" w:pos="4680"/>
        <w:tab w:val="right" w:pos="9360"/>
      </w:tabs>
    </w:pPr>
  </w:style>
  <w:style w:type="character" w:customStyle="1" w:styleId="HeaderChar">
    <w:name w:val="Header Char"/>
    <w:basedOn w:val="DefaultParagraphFont"/>
    <w:link w:val="Header"/>
    <w:uiPriority w:val="99"/>
    <w:semiHidden/>
    <w:rsid w:val="00477319"/>
    <w:rPr>
      <w:rFonts w:ascii="Times" w:eastAsia="Times" w:hAnsi="Times" w:cs="Times"/>
      <w:sz w:val="24"/>
      <w:szCs w:val="24"/>
    </w:rPr>
  </w:style>
  <w:style w:type="paragraph" w:styleId="Footer">
    <w:name w:val="footer"/>
    <w:basedOn w:val="Normal"/>
    <w:link w:val="FooterChar"/>
    <w:uiPriority w:val="99"/>
    <w:semiHidden/>
    <w:unhideWhenUsed/>
    <w:rsid w:val="00477319"/>
    <w:pPr>
      <w:tabs>
        <w:tab w:val="center" w:pos="4680"/>
        <w:tab w:val="right" w:pos="9360"/>
      </w:tabs>
    </w:pPr>
  </w:style>
  <w:style w:type="character" w:customStyle="1" w:styleId="FooterChar">
    <w:name w:val="Footer Char"/>
    <w:basedOn w:val="DefaultParagraphFont"/>
    <w:link w:val="Footer"/>
    <w:uiPriority w:val="99"/>
    <w:semiHidden/>
    <w:rsid w:val="00477319"/>
    <w:rPr>
      <w:rFonts w:ascii="Times" w:eastAsia="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Yonts, Denise</dc:creator>
  <cp:lastModifiedBy>mmaples</cp:lastModifiedBy>
  <cp:revision>2</cp:revision>
  <cp:lastPrinted>2019-07-22T16:16:00Z</cp:lastPrinted>
  <dcterms:created xsi:type="dcterms:W3CDTF">2020-08-11T12:46:00Z</dcterms:created>
  <dcterms:modified xsi:type="dcterms:W3CDTF">2020-08-11T12:46:00Z</dcterms:modified>
</cp:coreProperties>
</file>