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340C1" w14:textId="77777777" w:rsidR="0084389F" w:rsidRDefault="00F0174F">
      <w:pPr>
        <w:pStyle w:val="Heading2"/>
        <w:spacing w:before="0" w:after="0"/>
      </w:pPr>
      <w:r>
        <w:rPr>
          <w:noProof/>
          <w:lang w:eastAsia="en-US"/>
        </w:rPr>
        <w:drawing>
          <wp:anchor distT="0" distB="0" distL="0" distR="0" simplePos="0" relativeHeight="251658240" behindDoc="0" locked="0" layoutInCell="1" hidden="0" allowOverlap="1" wp14:anchorId="12F762DE" wp14:editId="3798AC33">
            <wp:simplePos x="0" y="0"/>
            <wp:positionH relativeFrom="column">
              <wp:posOffset>1121746</wp:posOffset>
            </wp:positionH>
            <wp:positionV relativeFrom="paragraph">
              <wp:posOffset>161850</wp:posOffset>
            </wp:positionV>
            <wp:extent cx="3705860" cy="2127250"/>
            <wp:effectExtent l="0" t="0" r="0" b="0"/>
            <wp:wrapSquare wrapText="bothSides" distT="0" distB="0" distL="0" distR="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3705860" cy="2127250"/>
                    </a:xfrm>
                    <a:prstGeom prst="rect">
                      <a:avLst/>
                    </a:prstGeom>
                    <a:ln/>
                  </pic:spPr>
                </pic:pic>
              </a:graphicData>
            </a:graphic>
          </wp:anchor>
        </w:drawing>
      </w:r>
    </w:p>
    <w:p w14:paraId="055801C3" w14:textId="77777777" w:rsidR="0084389F" w:rsidRDefault="0084389F">
      <w:pPr>
        <w:pStyle w:val="Heading2"/>
        <w:spacing w:before="0" w:after="0"/>
      </w:pPr>
    </w:p>
    <w:p w14:paraId="1C483A8F" w14:textId="77777777" w:rsidR="0084389F" w:rsidRDefault="0084389F">
      <w:pPr>
        <w:pStyle w:val="Heading2"/>
        <w:spacing w:before="0" w:after="0"/>
      </w:pPr>
    </w:p>
    <w:p w14:paraId="19FB3394" w14:textId="77777777" w:rsidR="0084389F" w:rsidRDefault="0084389F">
      <w:pPr>
        <w:pStyle w:val="Heading2"/>
        <w:spacing w:before="0" w:after="0"/>
      </w:pPr>
    </w:p>
    <w:p w14:paraId="54F66E03" w14:textId="77777777" w:rsidR="0084389F" w:rsidRDefault="0084389F">
      <w:pPr>
        <w:pStyle w:val="Heading2"/>
        <w:spacing w:before="0" w:after="0"/>
      </w:pPr>
    </w:p>
    <w:p w14:paraId="0CE73A3E" w14:textId="77777777" w:rsidR="0084389F" w:rsidRDefault="0084389F">
      <w:pPr>
        <w:pStyle w:val="Heading2"/>
        <w:spacing w:before="0" w:after="0"/>
      </w:pPr>
    </w:p>
    <w:p w14:paraId="1DB20523" w14:textId="77777777" w:rsidR="0084389F" w:rsidRDefault="0084389F">
      <w:pPr>
        <w:pStyle w:val="Heading2"/>
        <w:spacing w:before="0" w:after="0"/>
      </w:pPr>
    </w:p>
    <w:p w14:paraId="15A15800" w14:textId="7ADDE2D9" w:rsidR="00191367" w:rsidRDefault="0088182B" w:rsidP="00191367">
      <w:pPr>
        <w:jc w:val="center"/>
        <w:rPr>
          <w:sz w:val="96"/>
          <w:szCs w:val="96"/>
        </w:rPr>
      </w:pPr>
      <w:r>
        <w:rPr>
          <w:sz w:val="96"/>
          <w:szCs w:val="96"/>
        </w:rPr>
        <w:t>Ignite Institute Educator</w:t>
      </w:r>
      <w:r w:rsidR="00191367">
        <w:rPr>
          <w:sz w:val="96"/>
          <w:szCs w:val="96"/>
        </w:rPr>
        <w:t xml:space="preserve"> Guide</w:t>
      </w:r>
    </w:p>
    <w:p w14:paraId="69B9C1E1" w14:textId="77777777" w:rsidR="00191367" w:rsidRDefault="00191367" w:rsidP="00191367">
      <w:pPr>
        <w:pStyle w:val="Heading2"/>
        <w:spacing w:before="0" w:after="0"/>
        <w:jc w:val="center"/>
        <w:rPr>
          <w:color w:val="000000"/>
        </w:rPr>
      </w:pPr>
      <w:bookmarkStart w:id="0" w:name="_heading=h.gjdgxs" w:colFirst="0" w:colLast="0"/>
      <w:bookmarkEnd w:id="0"/>
      <w:r>
        <w:rPr>
          <w:color w:val="000000"/>
          <w:sz w:val="52"/>
          <w:szCs w:val="52"/>
        </w:rPr>
        <w:t>2020-2021</w:t>
      </w:r>
    </w:p>
    <w:p w14:paraId="517BD46C" w14:textId="77777777" w:rsidR="0084389F" w:rsidRDefault="0084389F">
      <w:pPr>
        <w:pStyle w:val="Heading2"/>
        <w:spacing w:before="0" w:after="0"/>
      </w:pPr>
    </w:p>
    <w:p w14:paraId="169122BB" w14:textId="77777777" w:rsidR="0084389F" w:rsidRDefault="0084389F">
      <w:pPr>
        <w:pStyle w:val="Heading2"/>
        <w:spacing w:before="0"/>
      </w:pPr>
    </w:p>
    <w:p w14:paraId="58EE1E33" w14:textId="77777777" w:rsidR="0084389F" w:rsidRDefault="00F0174F">
      <w:pPr>
        <w:jc w:val="center"/>
      </w:pPr>
      <w:r>
        <w:t>37 Atlantic Avenue</w:t>
      </w:r>
      <w:r>
        <w:br/>
        <w:t>Erlanger, KY 41018</w:t>
      </w:r>
    </w:p>
    <w:p w14:paraId="42096232" w14:textId="77777777" w:rsidR="0084389F" w:rsidRDefault="00F0174F">
      <w:pPr>
        <w:pBdr>
          <w:top w:val="nil"/>
          <w:left w:val="nil"/>
          <w:bottom w:val="nil"/>
          <w:right w:val="nil"/>
          <w:between w:val="nil"/>
        </w:pBdr>
        <w:spacing w:after="160" w:line="288" w:lineRule="auto"/>
        <w:jc w:val="center"/>
        <w:rPr>
          <w:color w:val="595959"/>
        </w:rPr>
      </w:pPr>
      <w:r>
        <w:rPr>
          <w:color w:val="595959"/>
        </w:rPr>
        <w:t>Phone: 859-817-3570</w:t>
      </w:r>
    </w:p>
    <w:p w14:paraId="7D08DF91" w14:textId="77777777" w:rsidR="0084389F" w:rsidRDefault="00F0174F">
      <w:pPr>
        <w:jc w:val="center"/>
        <w:rPr>
          <w:sz w:val="52"/>
          <w:szCs w:val="52"/>
        </w:rPr>
      </w:pPr>
      <w:r>
        <w:t>Web: igniteinstitute.org</w:t>
      </w:r>
    </w:p>
    <w:p w14:paraId="5875C1D9" w14:textId="77777777" w:rsidR="0084389F" w:rsidRPr="00273E70" w:rsidRDefault="0084389F">
      <w:pPr>
        <w:pStyle w:val="Heading2"/>
        <w:spacing w:before="0" w:after="0"/>
        <w:rPr>
          <w:color w:val="000000" w:themeColor="text1"/>
        </w:rPr>
      </w:pPr>
    </w:p>
    <w:p w14:paraId="389A8B8E" w14:textId="77777777" w:rsidR="0084389F" w:rsidRPr="00273E70" w:rsidRDefault="00F0174F">
      <w:pPr>
        <w:pStyle w:val="Heading2"/>
        <w:spacing w:before="0"/>
        <w:rPr>
          <w:color w:val="000000" w:themeColor="text1"/>
        </w:rPr>
      </w:pPr>
      <w:r w:rsidRPr="00273E70">
        <w:rPr>
          <w:color w:val="000000" w:themeColor="text1"/>
        </w:rPr>
        <w:t>Our Mission</w:t>
      </w:r>
    </w:p>
    <w:p w14:paraId="1BE8ABBE" w14:textId="77777777" w:rsidR="0084389F" w:rsidRPr="00273E70" w:rsidRDefault="00F0174F">
      <w:pPr>
        <w:rPr>
          <w:color w:val="000000" w:themeColor="text1"/>
          <w:sz w:val="27"/>
          <w:szCs w:val="27"/>
          <w:highlight w:val="white"/>
        </w:rPr>
      </w:pPr>
      <w:r w:rsidRPr="00273E70">
        <w:rPr>
          <w:color w:val="000000" w:themeColor="text1"/>
          <w:sz w:val="27"/>
          <w:szCs w:val="27"/>
          <w:highlight w:val="white"/>
        </w:rPr>
        <w:t>The Ignite Institute looks at each scholar as a person with unlimited potential.  We mentor and guide scholars in their educational and professional journey by showing them their unique abilities to make a difference in the world.  The Ignite Institute strives to provide resources, educational experiences, and 21st Century skills in an effort to prepare them to take advantage of every opportunity that comes their way.</w:t>
      </w:r>
    </w:p>
    <w:p w14:paraId="481153BE" w14:textId="77777777" w:rsidR="0084389F" w:rsidRPr="00273E70" w:rsidRDefault="0084389F">
      <w:pPr>
        <w:rPr>
          <w:color w:val="000000" w:themeColor="text1"/>
          <w:sz w:val="27"/>
          <w:szCs w:val="27"/>
          <w:highlight w:val="white"/>
        </w:rPr>
      </w:pPr>
    </w:p>
    <w:p w14:paraId="74EFFCC9" w14:textId="77777777" w:rsidR="0084389F" w:rsidRPr="00273E70" w:rsidRDefault="0084389F">
      <w:pPr>
        <w:rPr>
          <w:b/>
          <w:color w:val="000000" w:themeColor="text1"/>
          <w:sz w:val="27"/>
          <w:szCs w:val="27"/>
          <w:highlight w:val="white"/>
        </w:rPr>
      </w:pPr>
    </w:p>
    <w:p w14:paraId="4625BFC8" w14:textId="77777777" w:rsidR="00CE62BB" w:rsidRPr="00273E70" w:rsidRDefault="00CE62BB">
      <w:pPr>
        <w:rPr>
          <w:b/>
          <w:color w:val="000000" w:themeColor="text1"/>
          <w:sz w:val="27"/>
          <w:szCs w:val="27"/>
          <w:highlight w:val="white"/>
        </w:rPr>
      </w:pPr>
    </w:p>
    <w:p w14:paraId="313B3CB1" w14:textId="77777777" w:rsidR="00CE62BB" w:rsidRPr="00273E70" w:rsidRDefault="00CE62BB">
      <w:pPr>
        <w:rPr>
          <w:b/>
          <w:color w:val="000000" w:themeColor="text1"/>
          <w:sz w:val="27"/>
          <w:szCs w:val="27"/>
          <w:highlight w:val="white"/>
        </w:rPr>
      </w:pPr>
    </w:p>
    <w:p w14:paraId="48940E65" w14:textId="77777777" w:rsidR="00CE62BB" w:rsidRPr="00273E70" w:rsidRDefault="00CE62BB">
      <w:pPr>
        <w:rPr>
          <w:color w:val="000000" w:themeColor="text1"/>
          <w:sz w:val="27"/>
          <w:szCs w:val="27"/>
          <w:highlight w:val="white"/>
        </w:rPr>
      </w:pPr>
    </w:p>
    <w:p w14:paraId="35C19A37" w14:textId="66E3A2A6" w:rsidR="0084389F" w:rsidRPr="00273E70" w:rsidRDefault="00A360B0" w:rsidP="00A360B0">
      <w:pPr>
        <w:jc w:val="center"/>
        <w:rPr>
          <w:color w:val="000000" w:themeColor="text1"/>
          <w:sz w:val="40"/>
          <w:szCs w:val="40"/>
          <w:highlight w:val="white"/>
        </w:rPr>
      </w:pPr>
      <w:r w:rsidRPr="00273E70">
        <w:rPr>
          <w:color w:val="000000" w:themeColor="text1"/>
          <w:sz w:val="40"/>
          <w:szCs w:val="40"/>
          <w:highlight w:val="white"/>
        </w:rPr>
        <w:t>Our Core Focus</w:t>
      </w:r>
    </w:p>
    <w:p w14:paraId="26095139" w14:textId="77777777" w:rsidR="00A360B0" w:rsidRPr="00273E70" w:rsidRDefault="00A360B0" w:rsidP="00A360B0">
      <w:pPr>
        <w:jc w:val="center"/>
        <w:rPr>
          <w:color w:val="000000" w:themeColor="text1"/>
          <w:sz w:val="40"/>
          <w:szCs w:val="40"/>
          <w:highlight w:val="white"/>
        </w:rPr>
      </w:pPr>
    </w:p>
    <w:p w14:paraId="4E7DBEF7" w14:textId="77777777" w:rsidR="00A360B0" w:rsidRPr="00273E70" w:rsidRDefault="00A360B0" w:rsidP="00A360B0">
      <w:pPr>
        <w:jc w:val="center"/>
        <w:rPr>
          <w:color w:val="000000" w:themeColor="text1"/>
          <w:sz w:val="40"/>
          <w:szCs w:val="40"/>
          <w:highlight w:val="white"/>
        </w:rPr>
      </w:pPr>
    </w:p>
    <w:p w14:paraId="449BF28C" w14:textId="77777777" w:rsidR="00A360B0" w:rsidRPr="00273E70" w:rsidRDefault="00A360B0" w:rsidP="00A360B0">
      <w:pPr>
        <w:pStyle w:val="Heading2"/>
        <w:rPr>
          <w:color w:val="000000" w:themeColor="text1"/>
        </w:rPr>
      </w:pPr>
      <w:r w:rsidRPr="00273E70">
        <w:rPr>
          <w:color w:val="000000" w:themeColor="text1"/>
        </w:rPr>
        <w:t>Care First, Then Teach</w:t>
      </w:r>
    </w:p>
    <w:tbl>
      <w:tblPr>
        <w:tblW w:w="7493" w:type="dxa"/>
        <w:tblInd w:w="261" w:type="dxa"/>
        <w:tblLayout w:type="fixed"/>
        <w:tblLook w:val="0400" w:firstRow="0" w:lastRow="0" w:firstColumn="0" w:lastColumn="0" w:noHBand="0" w:noVBand="1"/>
      </w:tblPr>
      <w:tblGrid>
        <w:gridCol w:w="1166"/>
        <w:gridCol w:w="6327"/>
      </w:tblGrid>
      <w:tr w:rsidR="00273E70" w:rsidRPr="00273E70" w14:paraId="2209B676" w14:textId="77777777" w:rsidTr="000A548B">
        <w:trPr>
          <w:trHeight w:val="1139"/>
        </w:trPr>
        <w:tc>
          <w:tcPr>
            <w:tcW w:w="1166" w:type="dxa"/>
          </w:tcPr>
          <w:p w14:paraId="2DB4CDFC" w14:textId="77777777" w:rsidR="00A360B0" w:rsidRPr="00273E70" w:rsidRDefault="00A360B0" w:rsidP="000A548B">
            <w:pPr>
              <w:widowControl w:val="0"/>
              <w:spacing w:line="276" w:lineRule="auto"/>
              <w:rPr>
                <w:color w:val="000000" w:themeColor="text1"/>
              </w:rPr>
            </w:pPr>
          </w:p>
          <w:p w14:paraId="0C4F1052" w14:textId="77777777" w:rsidR="00A360B0" w:rsidRPr="00273E70" w:rsidRDefault="00A360B0" w:rsidP="000A548B">
            <w:pPr>
              <w:rPr>
                <w:color w:val="000000" w:themeColor="text1"/>
                <w:sz w:val="20"/>
                <w:szCs w:val="20"/>
              </w:rPr>
            </w:pPr>
          </w:p>
        </w:tc>
        <w:tc>
          <w:tcPr>
            <w:tcW w:w="6327" w:type="dxa"/>
          </w:tcPr>
          <w:p w14:paraId="5031D01D" w14:textId="77777777" w:rsidR="00A360B0" w:rsidRPr="00273E70" w:rsidRDefault="00A360B0" w:rsidP="000A548B">
            <w:pPr>
              <w:ind w:left="6"/>
              <w:rPr>
                <w:color w:val="000000" w:themeColor="text1"/>
                <w:sz w:val="28"/>
                <w:szCs w:val="28"/>
              </w:rPr>
            </w:pPr>
            <w:r w:rsidRPr="00273E70">
              <w:rPr>
                <w:color w:val="000000" w:themeColor="text1"/>
                <w:sz w:val="28"/>
                <w:szCs w:val="28"/>
              </w:rPr>
              <w:t>Before all things, it is our job as educators to build strong, lasting, and supportive relationships with our scholars.  They should feel liked, loved, and cared for in our school.</w:t>
            </w:r>
          </w:p>
        </w:tc>
      </w:tr>
    </w:tbl>
    <w:p w14:paraId="69A9A31C" w14:textId="77777777" w:rsidR="00A360B0" w:rsidRPr="00273E70" w:rsidRDefault="00A360B0" w:rsidP="00A360B0">
      <w:pPr>
        <w:pStyle w:val="Heading2"/>
        <w:rPr>
          <w:color w:val="000000" w:themeColor="text1"/>
        </w:rPr>
      </w:pPr>
    </w:p>
    <w:p w14:paraId="2BE345A3" w14:textId="77777777" w:rsidR="00A360B0" w:rsidRPr="00273E70" w:rsidRDefault="00A360B0" w:rsidP="00A360B0">
      <w:pPr>
        <w:pStyle w:val="Heading2"/>
        <w:rPr>
          <w:color w:val="000000" w:themeColor="text1"/>
        </w:rPr>
      </w:pPr>
      <w:r w:rsidRPr="00273E70">
        <w:rPr>
          <w:color w:val="000000" w:themeColor="text1"/>
        </w:rPr>
        <w:t>Personalized Learning</w:t>
      </w:r>
    </w:p>
    <w:tbl>
      <w:tblPr>
        <w:tblW w:w="7557" w:type="dxa"/>
        <w:tblInd w:w="441" w:type="dxa"/>
        <w:tblLayout w:type="fixed"/>
        <w:tblLook w:val="0400" w:firstRow="0" w:lastRow="0" w:firstColumn="0" w:lastColumn="0" w:noHBand="0" w:noVBand="1"/>
      </w:tblPr>
      <w:tblGrid>
        <w:gridCol w:w="999"/>
        <w:gridCol w:w="6558"/>
      </w:tblGrid>
      <w:tr w:rsidR="00273E70" w:rsidRPr="00273E70" w14:paraId="76B1AB0F" w14:textId="77777777" w:rsidTr="000A548B">
        <w:trPr>
          <w:trHeight w:val="2052"/>
        </w:trPr>
        <w:tc>
          <w:tcPr>
            <w:tcW w:w="999" w:type="dxa"/>
          </w:tcPr>
          <w:p w14:paraId="48F3373C" w14:textId="77777777" w:rsidR="00A360B0" w:rsidRPr="00273E70" w:rsidRDefault="00A360B0" w:rsidP="000A548B">
            <w:pPr>
              <w:widowControl w:val="0"/>
              <w:spacing w:line="276" w:lineRule="auto"/>
              <w:ind w:right="482"/>
              <w:rPr>
                <w:color w:val="000000" w:themeColor="text1"/>
              </w:rPr>
            </w:pPr>
          </w:p>
          <w:p w14:paraId="359ADB67" w14:textId="77777777" w:rsidR="00A360B0" w:rsidRPr="00273E70" w:rsidRDefault="00A360B0" w:rsidP="000A548B">
            <w:pPr>
              <w:ind w:right="482"/>
              <w:rPr>
                <w:color w:val="000000" w:themeColor="text1"/>
              </w:rPr>
            </w:pPr>
          </w:p>
        </w:tc>
        <w:tc>
          <w:tcPr>
            <w:tcW w:w="6558" w:type="dxa"/>
          </w:tcPr>
          <w:p w14:paraId="10DFD9C2" w14:textId="77777777" w:rsidR="00A360B0" w:rsidRPr="00273E70" w:rsidRDefault="00A360B0" w:rsidP="000A548B">
            <w:pPr>
              <w:rPr>
                <w:color w:val="000000" w:themeColor="text1"/>
                <w:sz w:val="28"/>
                <w:szCs w:val="28"/>
              </w:rPr>
            </w:pPr>
            <w:r w:rsidRPr="00273E70">
              <w:rPr>
                <w:color w:val="000000" w:themeColor="text1"/>
                <w:sz w:val="28"/>
                <w:szCs w:val="28"/>
              </w:rPr>
              <w:t>The Ignite Institute structure allows each scholar to have a mentor that will guide them to success after high school.  Mentors and scholars will set goals according to their unique strengths and interests.</w:t>
            </w:r>
          </w:p>
        </w:tc>
      </w:tr>
    </w:tbl>
    <w:p w14:paraId="18FC5883" w14:textId="77777777" w:rsidR="00A360B0" w:rsidRPr="00273E70" w:rsidRDefault="00A360B0" w:rsidP="00A360B0">
      <w:pPr>
        <w:pStyle w:val="Heading2"/>
        <w:rPr>
          <w:color w:val="000000" w:themeColor="text1"/>
        </w:rPr>
      </w:pPr>
      <w:bookmarkStart w:id="1" w:name="_s1svj0gygtax" w:colFirst="0" w:colLast="0"/>
      <w:bookmarkEnd w:id="1"/>
      <w:r w:rsidRPr="00273E70">
        <w:rPr>
          <w:color w:val="000000" w:themeColor="text1"/>
        </w:rPr>
        <w:t>Career Exploration</w:t>
      </w:r>
    </w:p>
    <w:tbl>
      <w:tblPr>
        <w:tblW w:w="6168" w:type="dxa"/>
        <w:tblInd w:w="621" w:type="dxa"/>
        <w:tblLayout w:type="fixed"/>
        <w:tblLook w:val="0400" w:firstRow="0" w:lastRow="0" w:firstColumn="0" w:lastColumn="0" w:noHBand="0" w:noVBand="1"/>
      </w:tblPr>
      <w:tblGrid>
        <w:gridCol w:w="819"/>
        <w:gridCol w:w="5349"/>
      </w:tblGrid>
      <w:tr w:rsidR="00273E70" w:rsidRPr="00273E70" w14:paraId="449A19FC" w14:textId="77777777" w:rsidTr="000A548B">
        <w:trPr>
          <w:trHeight w:val="2497"/>
        </w:trPr>
        <w:tc>
          <w:tcPr>
            <w:tcW w:w="819" w:type="dxa"/>
          </w:tcPr>
          <w:p w14:paraId="23DC4906" w14:textId="77777777" w:rsidR="00A360B0" w:rsidRPr="00273E70" w:rsidRDefault="00A360B0" w:rsidP="000A548B">
            <w:pPr>
              <w:widowControl w:val="0"/>
              <w:spacing w:line="276" w:lineRule="auto"/>
              <w:rPr>
                <w:color w:val="000000" w:themeColor="text1"/>
              </w:rPr>
            </w:pPr>
          </w:p>
          <w:p w14:paraId="54EA1DD5" w14:textId="77777777" w:rsidR="00A360B0" w:rsidRPr="00273E70" w:rsidRDefault="00A360B0" w:rsidP="000A548B">
            <w:pPr>
              <w:rPr>
                <w:color w:val="000000" w:themeColor="text1"/>
                <w:sz w:val="20"/>
                <w:szCs w:val="20"/>
              </w:rPr>
            </w:pPr>
          </w:p>
        </w:tc>
        <w:tc>
          <w:tcPr>
            <w:tcW w:w="5349" w:type="dxa"/>
          </w:tcPr>
          <w:p w14:paraId="34874620" w14:textId="77777777" w:rsidR="00A360B0" w:rsidRPr="00273E70" w:rsidRDefault="00A360B0" w:rsidP="000A548B">
            <w:pPr>
              <w:rPr>
                <w:color w:val="000000" w:themeColor="text1"/>
                <w:sz w:val="28"/>
                <w:szCs w:val="28"/>
              </w:rPr>
            </w:pPr>
            <w:r w:rsidRPr="00273E70">
              <w:rPr>
                <w:color w:val="000000" w:themeColor="text1"/>
                <w:sz w:val="28"/>
                <w:szCs w:val="28"/>
              </w:rPr>
              <w:t>The ‘Colleges” at the Ignite Institute are intended to allow scholars to explore careers in the areas of education, computer sciences, healthcare, engineering, and design.</w:t>
            </w:r>
          </w:p>
        </w:tc>
      </w:tr>
    </w:tbl>
    <w:p w14:paraId="4A68D691" w14:textId="77777777" w:rsidR="00A360B0" w:rsidRDefault="00A360B0">
      <w:pPr>
        <w:pStyle w:val="Heading1"/>
        <w:rPr>
          <w:color w:val="000000" w:themeColor="text1"/>
        </w:rPr>
      </w:pPr>
    </w:p>
    <w:p w14:paraId="4832CD5F" w14:textId="77777777" w:rsidR="00273E70" w:rsidRPr="00273E70" w:rsidRDefault="00273E70" w:rsidP="00273E70"/>
    <w:p w14:paraId="1D0D47DC" w14:textId="77777777" w:rsidR="00273E70" w:rsidRPr="00273E70" w:rsidRDefault="00273E70" w:rsidP="00273E70">
      <w:pPr>
        <w:pStyle w:val="Heading1"/>
        <w:spacing w:before="0"/>
        <w:rPr>
          <w:color w:val="000000" w:themeColor="text1"/>
        </w:rPr>
      </w:pPr>
    </w:p>
    <w:p w14:paraId="0A768E75" w14:textId="77777777" w:rsidR="0084389F" w:rsidRDefault="00F0174F" w:rsidP="00273E70">
      <w:pPr>
        <w:pStyle w:val="Heading1"/>
        <w:spacing w:before="0"/>
        <w:rPr>
          <w:color w:val="000000" w:themeColor="text1"/>
        </w:rPr>
      </w:pPr>
      <w:r w:rsidRPr="00273E70">
        <w:rPr>
          <w:color w:val="000000" w:themeColor="text1"/>
        </w:rPr>
        <w:t>Getting Started</w:t>
      </w:r>
    </w:p>
    <w:p w14:paraId="218A7ABF" w14:textId="77777777" w:rsidR="00273E70" w:rsidRPr="00273E70" w:rsidRDefault="00273E70" w:rsidP="00273E70"/>
    <w:p w14:paraId="6B8680DD" w14:textId="77777777" w:rsidR="00A360B0" w:rsidRPr="00273E70" w:rsidRDefault="00A360B0" w:rsidP="00273E70">
      <w:pPr>
        <w:rPr>
          <w:b/>
          <w:color w:val="000000" w:themeColor="text1"/>
        </w:rPr>
      </w:pPr>
      <w:r w:rsidRPr="00273E70">
        <w:rPr>
          <w:b/>
          <w:color w:val="000000" w:themeColor="text1"/>
        </w:rPr>
        <w:t>What will the day look like?</w:t>
      </w:r>
    </w:p>
    <w:p w14:paraId="220A8E01" w14:textId="77777777" w:rsidR="00A360B0" w:rsidRPr="00273E70" w:rsidRDefault="00A360B0" w:rsidP="00273E70">
      <w:pPr>
        <w:rPr>
          <w:color w:val="000000" w:themeColor="text1"/>
        </w:rPr>
      </w:pPr>
      <w:r w:rsidRPr="00273E70">
        <w:rPr>
          <w:color w:val="000000" w:themeColor="text1"/>
        </w:rPr>
        <w:t xml:space="preserve">Teachers will report to school at 7:30 am and will dismiss at 3:00 pm.  </w:t>
      </w:r>
    </w:p>
    <w:p w14:paraId="09F68F9D" w14:textId="418CF0B3" w:rsidR="00A360B0" w:rsidRPr="00273E70" w:rsidRDefault="00A360B0" w:rsidP="00F0174F">
      <w:pPr>
        <w:numPr>
          <w:ilvl w:val="0"/>
          <w:numId w:val="28"/>
        </w:numPr>
        <w:rPr>
          <w:color w:val="000000" w:themeColor="text1"/>
        </w:rPr>
      </w:pPr>
      <w:r w:rsidRPr="00273E70">
        <w:rPr>
          <w:color w:val="000000" w:themeColor="text1"/>
        </w:rPr>
        <w:t>7:30  (Boone County Teachers 7:45)  Doors Open, teachers work with individual scholars, greet busses, give high fives at the door, mingle with scholars in the commons.</w:t>
      </w:r>
    </w:p>
    <w:p w14:paraId="52F025F1" w14:textId="77777777" w:rsidR="00A360B0" w:rsidRPr="00273E70" w:rsidRDefault="00A360B0" w:rsidP="00F0174F">
      <w:pPr>
        <w:numPr>
          <w:ilvl w:val="0"/>
          <w:numId w:val="28"/>
        </w:numPr>
        <w:rPr>
          <w:color w:val="000000" w:themeColor="text1"/>
        </w:rPr>
      </w:pPr>
      <w:r w:rsidRPr="00273E70">
        <w:rPr>
          <w:color w:val="000000" w:themeColor="text1"/>
        </w:rPr>
        <w:t>8:00  Classes Begin</w:t>
      </w:r>
    </w:p>
    <w:p w14:paraId="61EC7952" w14:textId="77777777" w:rsidR="00A360B0" w:rsidRPr="00273E70" w:rsidRDefault="00A360B0" w:rsidP="00F0174F">
      <w:pPr>
        <w:numPr>
          <w:ilvl w:val="0"/>
          <w:numId w:val="28"/>
        </w:numPr>
        <w:rPr>
          <w:color w:val="000000" w:themeColor="text1"/>
        </w:rPr>
      </w:pPr>
      <w:r w:rsidRPr="00273E70">
        <w:rPr>
          <w:color w:val="000000" w:themeColor="text1"/>
        </w:rPr>
        <w:t>10:40-11:10  Lunch 1 (Ignite Fellows)</w:t>
      </w:r>
    </w:p>
    <w:p w14:paraId="47F738C6" w14:textId="77777777" w:rsidR="00A360B0" w:rsidRPr="00273E70" w:rsidRDefault="00A360B0" w:rsidP="00F0174F">
      <w:pPr>
        <w:numPr>
          <w:ilvl w:val="0"/>
          <w:numId w:val="28"/>
        </w:numPr>
        <w:rPr>
          <w:color w:val="000000" w:themeColor="text1"/>
        </w:rPr>
      </w:pPr>
      <w:r w:rsidRPr="00273E70">
        <w:rPr>
          <w:color w:val="000000" w:themeColor="text1"/>
        </w:rPr>
        <w:t>10:42-11:12  Lunch 2 (Design &amp; Education)</w:t>
      </w:r>
    </w:p>
    <w:p w14:paraId="7249D2AD" w14:textId="77777777" w:rsidR="00A360B0" w:rsidRPr="00273E70" w:rsidRDefault="00A360B0" w:rsidP="00F0174F">
      <w:pPr>
        <w:numPr>
          <w:ilvl w:val="0"/>
          <w:numId w:val="28"/>
        </w:numPr>
        <w:rPr>
          <w:color w:val="000000" w:themeColor="text1"/>
        </w:rPr>
      </w:pPr>
      <w:r w:rsidRPr="00273E70">
        <w:rPr>
          <w:color w:val="000000" w:themeColor="text1"/>
        </w:rPr>
        <w:t>11:14-11:44  Lunch 3 (Computer Science &amp; Engineering)</w:t>
      </w:r>
    </w:p>
    <w:p w14:paraId="15243362" w14:textId="77777777" w:rsidR="00A360B0" w:rsidRPr="00273E70" w:rsidRDefault="00A360B0" w:rsidP="00F0174F">
      <w:pPr>
        <w:numPr>
          <w:ilvl w:val="0"/>
          <w:numId w:val="28"/>
        </w:numPr>
        <w:rPr>
          <w:color w:val="000000" w:themeColor="text1"/>
        </w:rPr>
      </w:pPr>
      <w:r w:rsidRPr="00273E70">
        <w:rPr>
          <w:color w:val="000000" w:themeColor="text1"/>
        </w:rPr>
        <w:t>11:44-12:14  Lunch 4 (Biomedical Sciences &amp; Pre-Nursing)</w:t>
      </w:r>
    </w:p>
    <w:p w14:paraId="28D3E5E2" w14:textId="3E006A41" w:rsidR="00A360B0" w:rsidRPr="00273E70" w:rsidRDefault="00A360B0" w:rsidP="00F0174F">
      <w:pPr>
        <w:numPr>
          <w:ilvl w:val="0"/>
          <w:numId w:val="28"/>
        </w:numPr>
        <w:rPr>
          <w:color w:val="000000" w:themeColor="text1"/>
        </w:rPr>
      </w:pPr>
      <w:r w:rsidRPr="00273E70">
        <w:rPr>
          <w:color w:val="000000" w:themeColor="text1"/>
        </w:rPr>
        <w:t>1:55  Scholars dismiss for busses</w:t>
      </w:r>
    </w:p>
    <w:p w14:paraId="6426DA2E" w14:textId="77777777" w:rsidR="00A360B0" w:rsidRPr="00273E70" w:rsidRDefault="00A360B0" w:rsidP="00F0174F">
      <w:pPr>
        <w:numPr>
          <w:ilvl w:val="0"/>
          <w:numId w:val="28"/>
        </w:numPr>
        <w:rPr>
          <w:color w:val="000000" w:themeColor="text1"/>
        </w:rPr>
      </w:pPr>
      <w:r w:rsidRPr="00273E70">
        <w:rPr>
          <w:color w:val="000000" w:themeColor="text1"/>
        </w:rPr>
        <w:t>2:00-3:00  Team Planning</w:t>
      </w:r>
    </w:p>
    <w:p w14:paraId="396EE8A7" w14:textId="77777777" w:rsidR="00A360B0" w:rsidRPr="00273E70" w:rsidRDefault="00A360B0" w:rsidP="00273E70">
      <w:pPr>
        <w:rPr>
          <w:b/>
          <w:color w:val="000000" w:themeColor="text1"/>
        </w:rPr>
      </w:pPr>
    </w:p>
    <w:p w14:paraId="3C0F2423" w14:textId="77777777" w:rsidR="00A360B0" w:rsidRPr="00273E70" w:rsidRDefault="00A360B0" w:rsidP="00273E70">
      <w:pPr>
        <w:rPr>
          <w:b/>
          <w:color w:val="000000" w:themeColor="text1"/>
        </w:rPr>
      </w:pPr>
      <w:r w:rsidRPr="00273E70">
        <w:rPr>
          <w:b/>
          <w:color w:val="000000" w:themeColor="text1"/>
        </w:rPr>
        <w:t>Due Dates/Meetings</w:t>
      </w:r>
    </w:p>
    <w:p w14:paraId="2BEA29A2" w14:textId="77777777" w:rsidR="00A360B0" w:rsidRPr="00273E70" w:rsidRDefault="00A360B0" w:rsidP="00F0174F">
      <w:pPr>
        <w:numPr>
          <w:ilvl w:val="0"/>
          <w:numId w:val="29"/>
        </w:numPr>
        <w:pBdr>
          <w:top w:val="nil"/>
          <w:left w:val="nil"/>
          <w:bottom w:val="nil"/>
          <w:right w:val="nil"/>
          <w:between w:val="nil"/>
        </w:pBdr>
        <w:rPr>
          <w:color w:val="000000" w:themeColor="text1"/>
        </w:rPr>
      </w:pPr>
      <w:r w:rsidRPr="00273E70">
        <w:rPr>
          <w:color w:val="000000" w:themeColor="text1"/>
        </w:rPr>
        <w:t xml:space="preserve">Team lesson plans will be due each Thursday and will consist of the following week’s plans. </w:t>
      </w:r>
    </w:p>
    <w:p w14:paraId="514BFA4D" w14:textId="77777777" w:rsidR="00A360B0" w:rsidRPr="00273E70" w:rsidRDefault="00A360B0" w:rsidP="00F0174F">
      <w:pPr>
        <w:numPr>
          <w:ilvl w:val="0"/>
          <w:numId w:val="29"/>
        </w:numPr>
        <w:pBdr>
          <w:top w:val="nil"/>
          <w:left w:val="nil"/>
          <w:bottom w:val="nil"/>
          <w:right w:val="nil"/>
          <w:between w:val="nil"/>
        </w:pBdr>
        <w:rPr>
          <w:color w:val="000000" w:themeColor="text1"/>
        </w:rPr>
      </w:pPr>
      <w:r w:rsidRPr="00273E70">
        <w:rPr>
          <w:color w:val="000000" w:themeColor="text1"/>
        </w:rPr>
        <w:t>College teams are required to plan together at least twice per week and will document meeting times (at least twice weekly) on lesson plans.</w:t>
      </w:r>
    </w:p>
    <w:p w14:paraId="6ACE3CA1" w14:textId="77777777" w:rsidR="00A360B0" w:rsidRPr="00273E70" w:rsidRDefault="00A360B0" w:rsidP="00F0174F">
      <w:pPr>
        <w:numPr>
          <w:ilvl w:val="0"/>
          <w:numId w:val="29"/>
        </w:numPr>
        <w:pBdr>
          <w:top w:val="nil"/>
          <w:left w:val="nil"/>
          <w:bottom w:val="nil"/>
          <w:right w:val="nil"/>
          <w:between w:val="nil"/>
        </w:pBdr>
        <w:rPr>
          <w:color w:val="000000" w:themeColor="text1"/>
        </w:rPr>
      </w:pPr>
      <w:r w:rsidRPr="00273E70">
        <w:rPr>
          <w:color w:val="000000" w:themeColor="text1"/>
        </w:rPr>
        <w:t>Teachers will participate in at least 2 monthly Content PLC meetings during team planning time.</w:t>
      </w:r>
    </w:p>
    <w:p w14:paraId="04F8D278" w14:textId="77777777" w:rsidR="00A360B0" w:rsidRPr="00273E70" w:rsidRDefault="00A360B0" w:rsidP="00F0174F">
      <w:pPr>
        <w:numPr>
          <w:ilvl w:val="0"/>
          <w:numId w:val="29"/>
        </w:numPr>
        <w:pBdr>
          <w:top w:val="nil"/>
          <w:left w:val="nil"/>
          <w:bottom w:val="nil"/>
          <w:right w:val="nil"/>
          <w:between w:val="nil"/>
        </w:pBdr>
        <w:rPr>
          <w:color w:val="000000" w:themeColor="text1"/>
        </w:rPr>
      </w:pPr>
      <w:r w:rsidRPr="00273E70">
        <w:rPr>
          <w:color w:val="000000" w:themeColor="text1"/>
        </w:rPr>
        <w:t>Faculty Meetings will take place from 3:00 pm -4:00 pm on the second and fourth Wednesdays of the month.</w:t>
      </w:r>
    </w:p>
    <w:p w14:paraId="58AF014F" w14:textId="77777777" w:rsidR="00A360B0" w:rsidRPr="00273E70" w:rsidRDefault="00A360B0" w:rsidP="00F0174F">
      <w:pPr>
        <w:numPr>
          <w:ilvl w:val="0"/>
          <w:numId w:val="29"/>
        </w:numPr>
        <w:pBdr>
          <w:top w:val="nil"/>
          <w:left w:val="nil"/>
          <w:bottom w:val="nil"/>
          <w:right w:val="nil"/>
          <w:between w:val="nil"/>
        </w:pBdr>
        <w:rPr>
          <w:color w:val="000000" w:themeColor="text1"/>
        </w:rPr>
      </w:pPr>
      <w:r w:rsidRPr="00273E70">
        <w:rPr>
          <w:color w:val="000000" w:themeColor="text1"/>
        </w:rPr>
        <w:t xml:space="preserve">Grades will be checked for eligibility purposes in IC on Monday mornings.  Grades must be updated from the prior week by this time. </w:t>
      </w:r>
    </w:p>
    <w:p w14:paraId="4CD22AFC" w14:textId="77777777" w:rsidR="00A360B0" w:rsidRPr="00273E70" w:rsidRDefault="00A360B0" w:rsidP="00F0174F">
      <w:pPr>
        <w:numPr>
          <w:ilvl w:val="0"/>
          <w:numId w:val="29"/>
        </w:numPr>
        <w:pBdr>
          <w:top w:val="nil"/>
          <w:left w:val="nil"/>
          <w:bottom w:val="nil"/>
          <w:right w:val="nil"/>
          <w:between w:val="nil"/>
        </w:pBdr>
        <w:rPr>
          <w:color w:val="000000" w:themeColor="text1"/>
        </w:rPr>
      </w:pPr>
      <w:r w:rsidRPr="00273E70">
        <w:rPr>
          <w:color w:val="000000" w:themeColor="text1"/>
        </w:rPr>
        <w:t xml:space="preserve">Substitute folders should be submitted to Mrs. Kentrup before September 1. </w:t>
      </w:r>
    </w:p>
    <w:p w14:paraId="35C7E5FB" w14:textId="77777777" w:rsidR="00A360B0" w:rsidRPr="00273E70" w:rsidRDefault="00A360B0" w:rsidP="00F0174F">
      <w:pPr>
        <w:numPr>
          <w:ilvl w:val="0"/>
          <w:numId w:val="29"/>
        </w:numPr>
        <w:pBdr>
          <w:top w:val="nil"/>
          <w:left w:val="nil"/>
          <w:bottom w:val="nil"/>
          <w:right w:val="nil"/>
          <w:between w:val="nil"/>
        </w:pBdr>
        <w:rPr>
          <w:color w:val="000000" w:themeColor="text1"/>
        </w:rPr>
      </w:pPr>
      <w:r w:rsidRPr="00273E70">
        <w:rPr>
          <w:color w:val="000000" w:themeColor="text1"/>
        </w:rPr>
        <w:t>IT IS CRITICAL THAT 1</w:t>
      </w:r>
      <w:r w:rsidRPr="00273E70">
        <w:rPr>
          <w:color w:val="000000" w:themeColor="text1"/>
          <w:vertAlign w:val="superscript"/>
        </w:rPr>
        <w:t>st</w:t>
      </w:r>
      <w:r w:rsidRPr="00273E70">
        <w:rPr>
          <w:color w:val="000000" w:themeColor="text1"/>
        </w:rPr>
        <w:t xml:space="preserve"> PERIOD ATTENDANCE BE POSTED BEFORE 8:30 EACH DAY.</w:t>
      </w:r>
    </w:p>
    <w:p w14:paraId="50CE9F41" w14:textId="77777777" w:rsidR="00A360B0" w:rsidRPr="00273E70" w:rsidRDefault="00A360B0" w:rsidP="00273E70">
      <w:pPr>
        <w:pBdr>
          <w:top w:val="nil"/>
          <w:left w:val="nil"/>
          <w:bottom w:val="nil"/>
          <w:right w:val="nil"/>
          <w:between w:val="nil"/>
        </w:pBdr>
        <w:ind w:left="720"/>
        <w:rPr>
          <w:color w:val="000000" w:themeColor="text1"/>
        </w:rPr>
      </w:pPr>
    </w:p>
    <w:p w14:paraId="21C06EFC" w14:textId="77777777" w:rsidR="00A360B0" w:rsidRPr="00273E70" w:rsidRDefault="00A360B0" w:rsidP="00273E70">
      <w:pPr>
        <w:rPr>
          <w:b/>
          <w:color w:val="000000" w:themeColor="text1"/>
        </w:rPr>
      </w:pPr>
      <w:r w:rsidRPr="00273E70">
        <w:rPr>
          <w:b/>
          <w:color w:val="000000" w:themeColor="text1"/>
        </w:rPr>
        <w:t>Other Essentials</w:t>
      </w:r>
    </w:p>
    <w:p w14:paraId="6E6E8260" w14:textId="77777777" w:rsidR="00A360B0" w:rsidRPr="00273E70" w:rsidRDefault="00A360B0" w:rsidP="00F0174F">
      <w:pPr>
        <w:numPr>
          <w:ilvl w:val="0"/>
          <w:numId w:val="30"/>
        </w:numPr>
        <w:pBdr>
          <w:top w:val="nil"/>
          <w:left w:val="nil"/>
          <w:bottom w:val="nil"/>
          <w:right w:val="nil"/>
          <w:between w:val="nil"/>
        </w:pBdr>
        <w:rPr>
          <w:color w:val="000000" w:themeColor="text1"/>
        </w:rPr>
      </w:pPr>
      <w:r w:rsidRPr="00273E70">
        <w:rPr>
          <w:color w:val="000000" w:themeColor="text1"/>
        </w:rPr>
        <w:t xml:space="preserve">Teachers can park in the lot on the side of the building.  Scholars will park in the front. </w:t>
      </w:r>
    </w:p>
    <w:p w14:paraId="208C8BFF" w14:textId="77777777" w:rsidR="00A360B0" w:rsidRPr="00273E70" w:rsidRDefault="00A360B0" w:rsidP="00F0174F">
      <w:pPr>
        <w:numPr>
          <w:ilvl w:val="0"/>
          <w:numId w:val="30"/>
        </w:numPr>
        <w:pBdr>
          <w:top w:val="nil"/>
          <w:left w:val="nil"/>
          <w:bottom w:val="nil"/>
          <w:right w:val="nil"/>
          <w:between w:val="nil"/>
        </w:pBdr>
        <w:rPr>
          <w:color w:val="000000" w:themeColor="text1"/>
        </w:rPr>
      </w:pPr>
      <w:r w:rsidRPr="00273E70">
        <w:rPr>
          <w:color w:val="000000" w:themeColor="text1"/>
        </w:rPr>
        <w:t xml:space="preserve">Teachers are encouraged to eat lunch in the commons, but are not required to do so. </w:t>
      </w:r>
    </w:p>
    <w:p w14:paraId="4AE37780" w14:textId="77777777" w:rsidR="00A360B0" w:rsidRPr="00273E70" w:rsidRDefault="00A360B0" w:rsidP="00F0174F">
      <w:pPr>
        <w:numPr>
          <w:ilvl w:val="0"/>
          <w:numId w:val="30"/>
        </w:numPr>
        <w:pBdr>
          <w:top w:val="nil"/>
          <w:left w:val="nil"/>
          <w:bottom w:val="nil"/>
          <w:right w:val="nil"/>
          <w:between w:val="nil"/>
        </w:pBdr>
        <w:rPr>
          <w:color w:val="000000" w:themeColor="text1"/>
        </w:rPr>
      </w:pPr>
      <w:r w:rsidRPr="00273E70">
        <w:rPr>
          <w:color w:val="000000" w:themeColor="text1"/>
        </w:rPr>
        <w:t>Syllabi and curriculum maps for all courses must be submitted to Mr. Black before the first day of school with scholars.</w:t>
      </w:r>
    </w:p>
    <w:p w14:paraId="136C3661" w14:textId="77777777" w:rsidR="00A360B0" w:rsidRPr="00273E70" w:rsidRDefault="00A360B0" w:rsidP="00273E70">
      <w:pPr>
        <w:pStyle w:val="Heading1"/>
        <w:spacing w:before="0"/>
        <w:rPr>
          <w:color w:val="000000" w:themeColor="text1"/>
        </w:rPr>
      </w:pPr>
      <w:r w:rsidRPr="00273E70">
        <w:rPr>
          <w:color w:val="000000" w:themeColor="text1"/>
        </w:rPr>
        <w:br w:type="page"/>
      </w:r>
    </w:p>
    <w:p w14:paraId="12CE1E57" w14:textId="3742E9BA" w:rsidR="00A360B0" w:rsidRPr="00273E70" w:rsidRDefault="00A360B0" w:rsidP="00273E70">
      <w:pPr>
        <w:pStyle w:val="Heading1"/>
        <w:spacing w:before="0"/>
        <w:rPr>
          <w:color w:val="000000" w:themeColor="text1"/>
        </w:rPr>
      </w:pPr>
      <w:r w:rsidRPr="00273E70">
        <w:rPr>
          <w:color w:val="000000" w:themeColor="text1"/>
        </w:rPr>
        <w:lastRenderedPageBreak/>
        <w:t xml:space="preserve">Signing In </w:t>
      </w:r>
    </w:p>
    <w:p w14:paraId="086EA45C" w14:textId="77777777" w:rsidR="00A360B0" w:rsidRPr="00273E70" w:rsidRDefault="00A360B0" w:rsidP="00273E70">
      <w:pPr>
        <w:rPr>
          <w:color w:val="000000" w:themeColor="text1"/>
        </w:rPr>
      </w:pPr>
      <w:r w:rsidRPr="00273E70">
        <w:rPr>
          <w:color w:val="000000" w:themeColor="text1"/>
        </w:rPr>
        <w:t xml:space="preserve">Teachers with a Boone County Schools contract will sign in electronically (using touchpoint in the front or back of the building) and on paper.  Teachers with a Kenton County contract will sign in on paper only in the front office.  The paper sign-in sheet will be located in the front office.  </w:t>
      </w:r>
    </w:p>
    <w:p w14:paraId="5B827803" w14:textId="77777777" w:rsidR="00273E70" w:rsidRPr="00273E70" w:rsidRDefault="00273E70" w:rsidP="00273E70">
      <w:pPr>
        <w:pStyle w:val="Heading1"/>
        <w:spacing w:before="0"/>
        <w:rPr>
          <w:color w:val="000000" w:themeColor="text1"/>
        </w:rPr>
      </w:pPr>
      <w:bookmarkStart w:id="2" w:name="_heading=h.dfvhqnuh51k6" w:colFirst="0" w:colLast="0"/>
      <w:bookmarkEnd w:id="2"/>
    </w:p>
    <w:p w14:paraId="0B712182" w14:textId="7FCC4BBC" w:rsidR="00A360B0" w:rsidRPr="00273E70" w:rsidRDefault="00A360B0" w:rsidP="00273E70">
      <w:pPr>
        <w:pStyle w:val="Heading1"/>
        <w:spacing w:before="0"/>
        <w:rPr>
          <w:color w:val="000000" w:themeColor="text1"/>
        </w:rPr>
      </w:pPr>
      <w:r w:rsidRPr="00273E70">
        <w:rPr>
          <w:color w:val="000000" w:themeColor="text1"/>
        </w:rPr>
        <w:t>Staff Daily Duties</w:t>
      </w:r>
    </w:p>
    <w:p w14:paraId="0E1F2676" w14:textId="77777777" w:rsidR="00A360B0" w:rsidRPr="00273E70" w:rsidRDefault="00A360B0" w:rsidP="00273E70">
      <w:pPr>
        <w:rPr>
          <w:color w:val="000000" w:themeColor="text1"/>
        </w:rPr>
      </w:pPr>
      <w:r w:rsidRPr="00273E70">
        <w:rPr>
          <w:color w:val="000000" w:themeColor="text1"/>
        </w:rPr>
        <w:t>The following duties should be shared evenly amongst each College team.</w:t>
      </w:r>
    </w:p>
    <w:p w14:paraId="5C13331D" w14:textId="77777777" w:rsidR="00A360B0" w:rsidRPr="00273E70" w:rsidRDefault="00A360B0" w:rsidP="00273E70">
      <w:pPr>
        <w:rPr>
          <w:color w:val="000000" w:themeColor="text1"/>
        </w:rPr>
      </w:pPr>
    </w:p>
    <w:p w14:paraId="679CCCDA" w14:textId="77777777" w:rsidR="00A360B0" w:rsidRPr="00273E70" w:rsidRDefault="00A360B0" w:rsidP="00273E70">
      <w:pPr>
        <w:rPr>
          <w:color w:val="000000" w:themeColor="text1"/>
        </w:rPr>
      </w:pPr>
      <w:r w:rsidRPr="00273E70">
        <w:rPr>
          <w:b/>
          <w:color w:val="000000" w:themeColor="text1"/>
        </w:rPr>
        <w:t>Morning Duties (7:45 - 8:00)</w:t>
      </w:r>
    </w:p>
    <w:p w14:paraId="056BC7ED" w14:textId="77777777" w:rsidR="00A360B0" w:rsidRPr="00273E70" w:rsidRDefault="00A360B0" w:rsidP="00273E70">
      <w:pPr>
        <w:rPr>
          <w:color w:val="000000" w:themeColor="text1"/>
        </w:rPr>
      </w:pPr>
      <w:r w:rsidRPr="00273E70">
        <w:rPr>
          <w:color w:val="000000" w:themeColor="text1"/>
          <w:u w:val="single"/>
        </w:rPr>
        <w:t>Front Doors:</w:t>
      </w:r>
      <w:r w:rsidRPr="00273E70">
        <w:rPr>
          <w:color w:val="000000" w:themeColor="text1"/>
        </w:rPr>
        <w:t xml:space="preserve"> </w:t>
      </w:r>
      <w:r w:rsidRPr="00273E70">
        <w:rPr>
          <w:i/>
          <w:color w:val="000000" w:themeColor="text1"/>
        </w:rPr>
        <w:t>At least 1 teacher from Education and 1 teacher from Computer Science</w:t>
      </w:r>
      <w:r w:rsidRPr="00273E70">
        <w:rPr>
          <w:color w:val="000000" w:themeColor="text1"/>
        </w:rPr>
        <w:t xml:space="preserve"> should be in the front area to greet scholars who drive to school or get dropped off.</w:t>
      </w:r>
    </w:p>
    <w:p w14:paraId="12E184D3" w14:textId="77777777" w:rsidR="00A360B0" w:rsidRPr="00273E70" w:rsidRDefault="00A360B0" w:rsidP="00273E70">
      <w:pPr>
        <w:rPr>
          <w:color w:val="000000" w:themeColor="text1"/>
        </w:rPr>
      </w:pPr>
    </w:p>
    <w:p w14:paraId="70B14F31" w14:textId="77777777" w:rsidR="00A360B0" w:rsidRPr="00273E70" w:rsidRDefault="00A360B0" w:rsidP="00273E70">
      <w:pPr>
        <w:rPr>
          <w:color w:val="000000" w:themeColor="text1"/>
        </w:rPr>
      </w:pPr>
      <w:r w:rsidRPr="00273E70">
        <w:rPr>
          <w:color w:val="000000" w:themeColor="text1"/>
          <w:u w:val="single"/>
        </w:rPr>
        <w:t>Cafeteria:</w:t>
      </w:r>
      <w:r w:rsidRPr="00273E70">
        <w:rPr>
          <w:color w:val="000000" w:themeColor="text1"/>
        </w:rPr>
        <w:t xml:space="preserve"> </w:t>
      </w:r>
      <w:r w:rsidRPr="00273E70">
        <w:rPr>
          <w:i/>
          <w:color w:val="000000" w:themeColor="text1"/>
        </w:rPr>
        <w:t>At least 1 teacher from Design and 1 teacher from Engineering</w:t>
      </w:r>
      <w:r w:rsidRPr="00273E70">
        <w:rPr>
          <w:color w:val="000000" w:themeColor="text1"/>
        </w:rPr>
        <w:t xml:space="preserve"> should be in the cafeteria area to greet and observe scholars.</w:t>
      </w:r>
    </w:p>
    <w:p w14:paraId="5D380203" w14:textId="77777777" w:rsidR="00A360B0" w:rsidRPr="00273E70" w:rsidRDefault="00A360B0" w:rsidP="00273E70">
      <w:pPr>
        <w:rPr>
          <w:color w:val="000000" w:themeColor="text1"/>
        </w:rPr>
      </w:pPr>
    </w:p>
    <w:p w14:paraId="48B206A1" w14:textId="77777777" w:rsidR="00A360B0" w:rsidRPr="00273E70" w:rsidRDefault="00A360B0" w:rsidP="00273E70">
      <w:pPr>
        <w:rPr>
          <w:color w:val="000000" w:themeColor="text1"/>
        </w:rPr>
      </w:pPr>
      <w:r w:rsidRPr="00273E70">
        <w:rPr>
          <w:color w:val="000000" w:themeColor="text1"/>
          <w:u w:val="single"/>
        </w:rPr>
        <w:t>Side Entrance:</w:t>
      </w:r>
      <w:r w:rsidRPr="00273E70">
        <w:rPr>
          <w:color w:val="000000" w:themeColor="text1"/>
        </w:rPr>
        <w:t xml:space="preserve"> </w:t>
      </w:r>
      <w:r w:rsidRPr="00273E70">
        <w:rPr>
          <w:i/>
          <w:color w:val="000000" w:themeColor="text1"/>
        </w:rPr>
        <w:t>At least 1 teacher from Biomedical Sciences and 1 teacher from Pre-Nursing</w:t>
      </w:r>
      <w:r w:rsidRPr="00273E70">
        <w:rPr>
          <w:color w:val="000000" w:themeColor="text1"/>
        </w:rPr>
        <w:t xml:space="preserve"> should be at the side entrance to greet scholars being dropped off by busses.</w:t>
      </w:r>
    </w:p>
    <w:p w14:paraId="70B52AA6" w14:textId="77777777" w:rsidR="00A360B0" w:rsidRPr="00273E70" w:rsidRDefault="00A360B0" w:rsidP="00273E70">
      <w:pPr>
        <w:rPr>
          <w:color w:val="000000" w:themeColor="text1"/>
        </w:rPr>
      </w:pPr>
    </w:p>
    <w:p w14:paraId="71320C2D" w14:textId="77777777" w:rsidR="00A360B0" w:rsidRPr="00273E70" w:rsidRDefault="00A360B0" w:rsidP="00273E70">
      <w:pPr>
        <w:rPr>
          <w:color w:val="000000" w:themeColor="text1"/>
        </w:rPr>
      </w:pPr>
      <w:r w:rsidRPr="00273E70">
        <w:rPr>
          <w:b/>
          <w:color w:val="000000" w:themeColor="text1"/>
        </w:rPr>
        <w:t>School-Day Duties (8:00 - 1:55)</w:t>
      </w:r>
    </w:p>
    <w:p w14:paraId="280A0D84" w14:textId="77777777" w:rsidR="00A360B0" w:rsidRPr="00273E70" w:rsidRDefault="00A360B0" w:rsidP="00273E70">
      <w:pPr>
        <w:rPr>
          <w:color w:val="000000" w:themeColor="text1"/>
        </w:rPr>
      </w:pPr>
      <w:r w:rsidRPr="00273E70">
        <w:rPr>
          <w:color w:val="000000" w:themeColor="text1"/>
        </w:rPr>
        <w:t>Due to the unique structure at the Ignite Institute, please make sure that all scholars are accounted for and supervised throughout the entire school day.</w:t>
      </w:r>
    </w:p>
    <w:p w14:paraId="24B53B79" w14:textId="77777777" w:rsidR="00A360B0" w:rsidRPr="00273E70" w:rsidRDefault="00A360B0" w:rsidP="00273E70">
      <w:pPr>
        <w:rPr>
          <w:color w:val="000000" w:themeColor="text1"/>
        </w:rPr>
      </w:pPr>
    </w:p>
    <w:p w14:paraId="57B7657A" w14:textId="77777777" w:rsidR="00A360B0" w:rsidRPr="00273E70" w:rsidRDefault="00A360B0" w:rsidP="00273E70">
      <w:pPr>
        <w:rPr>
          <w:color w:val="000000" w:themeColor="text1"/>
        </w:rPr>
      </w:pPr>
      <w:r w:rsidRPr="00273E70">
        <w:rPr>
          <w:color w:val="000000" w:themeColor="text1"/>
          <w:u w:val="single"/>
        </w:rPr>
        <w:t>Restrooms:</w:t>
      </w:r>
      <w:r w:rsidRPr="00273E70">
        <w:rPr>
          <w:color w:val="000000" w:themeColor="text1"/>
        </w:rPr>
        <w:t xml:space="preserve"> College teams should check the restrooms near their areas periodically for scholar safety and well-being.</w:t>
      </w:r>
    </w:p>
    <w:p w14:paraId="31BCCEF7" w14:textId="77777777" w:rsidR="00A360B0" w:rsidRPr="00273E70" w:rsidRDefault="00A360B0" w:rsidP="00273E70">
      <w:pPr>
        <w:rPr>
          <w:color w:val="000000" w:themeColor="text1"/>
        </w:rPr>
      </w:pPr>
    </w:p>
    <w:p w14:paraId="335CA4CF" w14:textId="77777777" w:rsidR="00A360B0" w:rsidRPr="00273E70" w:rsidRDefault="00A360B0" w:rsidP="00273E70">
      <w:pPr>
        <w:rPr>
          <w:b/>
          <w:color w:val="000000" w:themeColor="text1"/>
        </w:rPr>
      </w:pPr>
      <w:r w:rsidRPr="00273E70">
        <w:rPr>
          <w:b/>
          <w:color w:val="000000" w:themeColor="text1"/>
        </w:rPr>
        <w:t>Afternoon Duties (1:55 - 2:00)</w:t>
      </w:r>
    </w:p>
    <w:p w14:paraId="042B7331" w14:textId="77777777" w:rsidR="00A360B0" w:rsidRPr="00273E70" w:rsidRDefault="00A360B0" w:rsidP="00273E70">
      <w:pPr>
        <w:rPr>
          <w:color w:val="000000" w:themeColor="text1"/>
        </w:rPr>
      </w:pPr>
      <w:r w:rsidRPr="00273E70">
        <w:rPr>
          <w:color w:val="000000" w:themeColor="text1"/>
        </w:rPr>
        <w:t>College teams should make sure their areas are clear before confirming that we can release the busses.  After confirming the bus release, teachers should plan with their teams.</w:t>
      </w:r>
    </w:p>
    <w:p w14:paraId="11EED80D" w14:textId="77777777" w:rsidR="00A360B0" w:rsidRPr="00273E70" w:rsidRDefault="00A360B0" w:rsidP="00273E70">
      <w:pPr>
        <w:rPr>
          <w:color w:val="000000" w:themeColor="text1"/>
        </w:rPr>
      </w:pPr>
    </w:p>
    <w:p w14:paraId="12E31583" w14:textId="77777777" w:rsidR="00A360B0" w:rsidRPr="00273E70" w:rsidRDefault="00A360B0" w:rsidP="00273E70">
      <w:pPr>
        <w:rPr>
          <w:color w:val="000000" w:themeColor="text1"/>
        </w:rPr>
      </w:pPr>
      <w:r w:rsidRPr="00273E70">
        <w:rPr>
          <w:color w:val="000000" w:themeColor="text1"/>
          <w:u w:val="single"/>
        </w:rPr>
        <w:t>Front Doors:</w:t>
      </w:r>
      <w:r w:rsidRPr="00273E70">
        <w:rPr>
          <w:color w:val="000000" w:themeColor="text1"/>
        </w:rPr>
        <w:t xml:space="preserve"> </w:t>
      </w:r>
      <w:r w:rsidRPr="00273E70">
        <w:rPr>
          <w:i/>
          <w:color w:val="000000" w:themeColor="text1"/>
        </w:rPr>
        <w:t>At least 1 member from administration</w:t>
      </w:r>
      <w:r w:rsidRPr="00273E70">
        <w:rPr>
          <w:color w:val="000000" w:themeColor="text1"/>
        </w:rPr>
        <w:t xml:space="preserve"> should be in the front area to dismiss scholars who drive or get picked up.</w:t>
      </w:r>
    </w:p>
    <w:p w14:paraId="2CBCEB34" w14:textId="77777777" w:rsidR="00A360B0" w:rsidRPr="00273E70" w:rsidRDefault="00A360B0" w:rsidP="00273E70">
      <w:pPr>
        <w:rPr>
          <w:color w:val="000000" w:themeColor="text1"/>
        </w:rPr>
      </w:pPr>
    </w:p>
    <w:p w14:paraId="6697EE99" w14:textId="77777777" w:rsidR="00A360B0" w:rsidRPr="00273E70" w:rsidRDefault="00A360B0" w:rsidP="00273E70">
      <w:pPr>
        <w:rPr>
          <w:color w:val="000000" w:themeColor="text1"/>
        </w:rPr>
      </w:pPr>
      <w:r w:rsidRPr="00273E70">
        <w:rPr>
          <w:color w:val="000000" w:themeColor="text1"/>
          <w:u w:val="single"/>
        </w:rPr>
        <w:t>Side Entrance:</w:t>
      </w:r>
      <w:r w:rsidRPr="00273E70">
        <w:rPr>
          <w:color w:val="000000" w:themeColor="text1"/>
        </w:rPr>
        <w:t xml:space="preserve"> </w:t>
      </w:r>
      <w:r w:rsidRPr="00273E70">
        <w:rPr>
          <w:i/>
          <w:color w:val="000000" w:themeColor="text1"/>
        </w:rPr>
        <w:t>At least 1 member from administration</w:t>
      </w:r>
      <w:r w:rsidRPr="00273E70">
        <w:rPr>
          <w:color w:val="000000" w:themeColor="text1"/>
        </w:rPr>
        <w:t xml:space="preserve"> should be at the side entrance to dismiss scholars who ride the bus</w:t>
      </w:r>
    </w:p>
    <w:p w14:paraId="6DA95313" w14:textId="77777777" w:rsidR="00A360B0" w:rsidRPr="00273E70" w:rsidRDefault="00A360B0" w:rsidP="00273E70">
      <w:pPr>
        <w:rPr>
          <w:color w:val="000000" w:themeColor="text1"/>
        </w:rPr>
      </w:pPr>
    </w:p>
    <w:p w14:paraId="13E4E489" w14:textId="77777777" w:rsidR="00A360B0" w:rsidRPr="00273E70" w:rsidRDefault="00A360B0" w:rsidP="00273E70">
      <w:pPr>
        <w:rPr>
          <w:color w:val="000000" w:themeColor="text1"/>
        </w:rPr>
      </w:pPr>
      <w:r w:rsidRPr="00273E70">
        <w:rPr>
          <w:color w:val="000000" w:themeColor="text1"/>
          <w:u w:val="single"/>
        </w:rPr>
        <w:t>Scholars should only exit the school from the front and side by the fitness center.</w:t>
      </w:r>
      <w:r w:rsidRPr="00273E70">
        <w:rPr>
          <w:color w:val="000000" w:themeColor="text1"/>
        </w:rPr>
        <w:t xml:space="preserve">  Scholars should not leave the building at dismissal time from any other doors. </w:t>
      </w:r>
    </w:p>
    <w:p w14:paraId="01375584" w14:textId="77777777" w:rsidR="00273E70" w:rsidRPr="00273E70" w:rsidRDefault="00273E70" w:rsidP="00273E70">
      <w:pPr>
        <w:pStyle w:val="Heading1"/>
        <w:spacing w:before="0"/>
        <w:rPr>
          <w:color w:val="000000" w:themeColor="text1"/>
        </w:rPr>
      </w:pPr>
    </w:p>
    <w:p w14:paraId="5784F37E" w14:textId="77777777" w:rsidR="00CE62BB" w:rsidRPr="00273E70" w:rsidRDefault="00CE62BB" w:rsidP="00273E70">
      <w:pPr>
        <w:pStyle w:val="Heading1"/>
        <w:spacing w:before="0"/>
        <w:rPr>
          <w:color w:val="000000" w:themeColor="text1"/>
        </w:rPr>
      </w:pPr>
      <w:r w:rsidRPr="00273E70">
        <w:rPr>
          <w:color w:val="000000" w:themeColor="text1"/>
        </w:rPr>
        <w:t>Curriculum Structure</w:t>
      </w:r>
    </w:p>
    <w:p w14:paraId="227E1FB0" w14:textId="77777777" w:rsidR="00CE62BB" w:rsidRPr="00273E70" w:rsidRDefault="00CE62BB" w:rsidP="00273E70">
      <w:pPr>
        <w:rPr>
          <w:color w:val="000000" w:themeColor="text1"/>
        </w:rPr>
      </w:pPr>
      <w:r w:rsidRPr="00273E70">
        <w:rPr>
          <w:color w:val="000000" w:themeColor="text1"/>
        </w:rPr>
        <w:t>The curriculum structure for the Ignite Institute will be outlined yearly in the Ignite Institute Curriculum Guide.</w:t>
      </w:r>
    </w:p>
    <w:p w14:paraId="42D851F0" w14:textId="77777777" w:rsidR="00273E70" w:rsidRPr="00273E70" w:rsidRDefault="00273E70" w:rsidP="00273E70">
      <w:pPr>
        <w:pStyle w:val="Heading1"/>
        <w:spacing w:before="0"/>
        <w:rPr>
          <w:color w:val="000000" w:themeColor="text1"/>
        </w:rPr>
      </w:pPr>
    </w:p>
    <w:p w14:paraId="589F913F" w14:textId="2783AAAC" w:rsidR="00CE62BB" w:rsidRPr="00273E70" w:rsidRDefault="00CE62BB" w:rsidP="00273E70">
      <w:pPr>
        <w:pStyle w:val="Heading1"/>
        <w:spacing w:before="0"/>
        <w:rPr>
          <w:color w:val="000000" w:themeColor="text1"/>
        </w:rPr>
      </w:pPr>
      <w:r w:rsidRPr="00273E70">
        <w:rPr>
          <w:color w:val="000000" w:themeColor="text1"/>
        </w:rPr>
        <w:t xml:space="preserve">Professional Habits </w:t>
      </w:r>
    </w:p>
    <w:p w14:paraId="7C941099" w14:textId="77777777" w:rsidR="00CE62BB" w:rsidRPr="00273E70" w:rsidRDefault="00CE62BB" w:rsidP="00273E70">
      <w:pPr>
        <w:rPr>
          <w:color w:val="000000" w:themeColor="text1"/>
        </w:rPr>
      </w:pPr>
      <w:r w:rsidRPr="00273E70">
        <w:rPr>
          <w:color w:val="000000" w:themeColor="text1"/>
        </w:rPr>
        <w:t xml:space="preserve">Professional Habits are skills needed to be successful in the workplace.  Ignite Institute teachers will provide weekly lessons to teach the Professional Habits. </w:t>
      </w:r>
    </w:p>
    <w:p w14:paraId="574DC14E" w14:textId="77777777" w:rsidR="00CE62BB" w:rsidRPr="00273E70" w:rsidRDefault="00CE62BB" w:rsidP="00273E70">
      <w:pPr>
        <w:rPr>
          <w:color w:val="000000" w:themeColor="text1"/>
        </w:rPr>
      </w:pPr>
    </w:p>
    <w:p w14:paraId="5CFDB3C3" w14:textId="77777777" w:rsidR="00CE62BB" w:rsidRPr="00273E70" w:rsidRDefault="00CE62BB" w:rsidP="00273E70">
      <w:pPr>
        <w:rPr>
          <w:color w:val="000000" w:themeColor="text1"/>
        </w:rPr>
      </w:pPr>
      <w:r w:rsidRPr="00273E70">
        <w:rPr>
          <w:color w:val="000000" w:themeColor="text1"/>
        </w:rPr>
        <w:t>The Professional Habits we want to focus on are:</w:t>
      </w:r>
    </w:p>
    <w:p w14:paraId="0BE6254C" w14:textId="77777777" w:rsidR="00CE62BB" w:rsidRPr="00273E70" w:rsidRDefault="00CE62BB" w:rsidP="00273E70">
      <w:pPr>
        <w:rPr>
          <w:color w:val="000000" w:themeColor="text1"/>
        </w:rPr>
      </w:pPr>
    </w:p>
    <w:p w14:paraId="173185D7" w14:textId="77777777" w:rsidR="00CE62BB" w:rsidRPr="00273E70" w:rsidRDefault="00CE62BB" w:rsidP="00F0174F">
      <w:pPr>
        <w:numPr>
          <w:ilvl w:val="0"/>
          <w:numId w:val="31"/>
        </w:numPr>
        <w:pBdr>
          <w:top w:val="nil"/>
          <w:left w:val="nil"/>
          <w:bottom w:val="nil"/>
          <w:right w:val="nil"/>
          <w:between w:val="nil"/>
        </w:pBdr>
        <w:rPr>
          <w:color w:val="000000" w:themeColor="text1"/>
        </w:rPr>
      </w:pPr>
      <w:r w:rsidRPr="00273E70">
        <w:rPr>
          <w:color w:val="000000" w:themeColor="text1"/>
        </w:rPr>
        <w:t>Public Speaking</w:t>
      </w:r>
    </w:p>
    <w:p w14:paraId="61E8498B" w14:textId="77777777" w:rsidR="00CE62BB" w:rsidRPr="00273E70" w:rsidRDefault="00CE62BB" w:rsidP="00F0174F">
      <w:pPr>
        <w:numPr>
          <w:ilvl w:val="0"/>
          <w:numId w:val="31"/>
        </w:numPr>
        <w:pBdr>
          <w:top w:val="nil"/>
          <w:left w:val="nil"/>
          <w:bottom w:val="nil"/>
          <w:right w:val="nil"/>
          <w:between w:val="nil"/>
        </w:pBdr>
        <w:rPr>
          <w:color w:val="000000" w:themeColor="text1"/>
        </w:rPr>
      </w:pPr>
      <w:r w:rsidRPr="00273E70">
        <w:rPr>
          <w:color w:val="000000" w:themeColor="text1"/>
        </w:rPr>
        <w:t>Research</w:t>
      </w:r>
    </w:p>
    <w:p w14:paraId="275A3B6E" w14:textId="77777777" w:rsidR="00CE62BB" w:rsidRPr="00273E70" w:rsidRDefault="00CE62BB" w:rsidP="00F0174F">
      <w:pPr>
        <w:numPr>
          <w:ilvl w:val="0"/>
          <w:numId w:val="31"/>
        </w:numPr>
        <w:pBdr>
          <w:top w:val="nil"/>
          <w:left w:val="nil"/>
          <w:bottom w:val="nil"/>
          <w:right w:val="nil"/>
          <w:between w:val="nil"/>
        </w:pBdr>
        <w:rPr>
          <w:color w:val="000000" w:themeColor="text1"/>
        </w:rPr>
      </w:pPr>
      <w:r w:rsidRPr="00273E70">
        <w:rPr>
          <w:color w:val="000000" w:themeColor="text1"/>
        </w:rPr>
        <w:t>Collaboration</w:t>
      </w:r>
    </w:p>
    <w:p w14:paraId="4BA6ADF2" w14:textId="77777777" w:rsidR="00CE62BB" w:rsidRPr="00273E70" w:rsidRDefault="00CE62BB" w:rsidP="00F0174F">
      <w:pPr>
        <w:numPr>
          <w:ilvl w:val="0"/>
          <w:numId w:val="31"/>
        </w:numPr>
        <w:pBdr>
          <w:top w:val="nil"/>
          <w:left w:val="nil"/>
          <w:bottom w:val="nil"/>
          <w:right w:val="nil"/>
          <w:between w:val="nil"/>
        </w:pBdr>
        <w:rPr>
          <w:color w:val="000000" w:themeColor="text1"/>
        </w:rPr>
      </w:pPr>
      <w:r w:rsidRPr="00273E70">
        <w:rPr>
          <w:color w:val="000000" w:themeColor="text1"/>
        </w:rPr>
        <w:t>Responsibility</w:t>
      </w:r>
    </w:p>
    <w:p w14:paraId="546C0597" w14:textId="77777777" w:rsidR="00CE62BB" w:rsidRPr="00273E70" w:rsidRDefault="00CE62BB" w:rsidP="00273E70">
      <w:pPr>
        <w:rPr>
          <w:color w:val="000000" w:themeColor="text1"/>
        </w:rPr>
      </w:pPr>
    </w:p>
    <w:p w14:paraId="2ADAD427" w14:textId="508F60D9" w:rsidR="00CE62BB" w:rsidRPr="00273E70" w:rsidRDefault="00CE62BB" w:rsidP="00273E70">
      <w:pPr>
        <w:rPr>
          <w:color w:val="000000" w:themeColor="text1"/>
        </w:rPr>
      </w:pPr>
      <w:r w:rsidRPr="00273E70">
        <w:rPr>
          <w:color w:val="000000" w:themeColor="text1"/>
        </w:rPr>
        <w:t>Progress in these areas will be reported for each scholar on their report cards, separate from their content grades.</w:t>
      </w:r>
    </w:p>
    <w:p w14:paraId="160A62F9" w14:textId="77777777" w:rsidR="00273E70" w:rsidRPr="00273E70" w:rsidRDefault="00273E70" w:rsidP="00273E70">
      <w:pPr>
        <w:pStyle w:val="Heading1"/>
        <w:spacing w:before="0"/>
        <w:rPr>
          <w:color w:val="000000" w:themeColor="text1"/>
        </w:rPr>
      </w:pPr>
    </w:p>
    <w:p w14:paraId="2A117298" w14:textId="77777777" w:rsidR="00CE62BB" w:rsidRPr="00273E70" w:rsidRDefault="00CE62BB" w:rsidP="00273E70">
      <w:pPr>
        <w:pStyle w:val="Heading1"/>
        <w:spacing w:before="0"/>
        <w:rPr>
          <w:color w:val="000000" w:themeColor="text1"/>
        </w:rPr>
      </w:pPr>
      <w:r w:rsidRPr="00273E70">
        <w:rPr>
          <w:color w:val="000000" w:themeColor="text1"/>
        </w:rPr>
        <w:t>Assignment of Scholars</w:t>
      </w:r>
    </w:p>
    <w:p w14:paraId="7A65F972" w14:textId="77777777" w:rsidR="00CE62BB" w:rsidRPr="00273E70" w:rsidRDefault="00CE62BB" w:rsidP="00F0174F">
      <w:pPr>
        <w:numPr>
          <w:ilvl w:val="0"/>
          <w:numId w:val="32"/>
        </w:numPr>
        <w:pBdr>
          <w:top w:val="nil"/>
          <w:left w:val="nil"/>
          <w:bottom w:val="nil"/>
          <w:right w:val="nil"/>
          <w:between w:val="nil"/>
        </w:pBdr>
        <w:rPr>
          <w:color w:val="000000" w:themeColor="text1"/>
        </w:rPr>
      </w:pPr>
      <w:r w:rsidRPr="00273E70">
        <w:rPr>
          <w:color w:val="000000" w:themeColor="text1"/>
        </w:rPr>
        <w:t xml:space="preserve">Cohort Model </w:t>
      </w:r>
    </w:p>
    <w:p w14:paraId="351F8E83" w14:textId="77777777" w:rsidR="00CE62BB" w:rsidRPr="00273E70" w:rsidRDefault="00CE62BB" w:rsidP="00F0174F">
      <w:pPr>
        <w:numPr>
          <w:ilvl w:val="1"/>
          <w:numId w:val="32"/>
        </w:numPr>
        <w:pBdr>
          <w:top w:val="nil"/>
          <w:left w:val="nil"/>
          <w:bottom w:val="nil"/>
          <w:right w:val="nil"/>
          <w:between w:val="nil"/>
        </w:pBdr>
        <w:rPr>
          <w:color w:val="000000" w:themeColor="text1"/>
        </w:rPr>
      </w:pPr>
      <w:r w:rsidRPr="00273E70">
        <w:rPr>
          <w:color w:val="000000" w:themeColor="text1"/>
        </w:rPr>
        <w:t xml:space="preserve">The Ignite Institute utilizes a cohort model for student placement.  Scholars will not be allowed to take courses outside of their cohort unless they are taking a course not offered within the cohort.  </w:t>
      </w:r>
    </w:p>
    <w:p w14:paraId="16AB1A6C" w14:textId="77777777" w:rsidR="00CE62BB" w:rsidRPr="00273E70" w:rsidRDefault="00CE62BB" w:rsidP="00F0174F">
      <w:pPr>
        <w:numPr>
          <w:ilvl w:val="0"/>
          <w:numId w:val="32"/>
        </w:numPr>
        <w:pBdr>
          <w:top w:val="nil"/>
          <w:left w:val="nil"/>
          <w:bottom w:val="nil"/>
          <w:right w:val="nil"/>
          <w:between w:val="nil"/>
        </w:pBdr>
        <w:rPr>
          <w:color w:val="000000" w:themeColor="text1"/>
        </w:rPr>
      </w:pPr>
      <w:r w:rsidRPr="00273E70">
        <w:rPr>
          <w:color w:val="000000" w:themeColor="text1"/>
        </w:rPr>
        <w:t>Internships</w:t>
      </w:r>
    </w:p>
    <w:p w14:paraId="3D216B1D" w14:textId="77777777" w:rsidR="00CE62BB" w:rsidRPr="00273E70" w:rsidRDefault="00CE62BB" w:rsidP="00F0174F">
      <w:pPr>
        <w:numPr>
          <w:ilvl w:val="1"/>
          <w:numId w:val="32"/>
        </w:numPr>
        <w:pBdr>
          <w:top w:val="nil"/>
          <w:left w:val="nil"/>
          <w:bottom w:val="nil"/>
          <w:right w:val="nil"/>
          <w:between w:val="nil"/>
        </w:pBdr>
        <w:rPr>
          <w:color w:val="000000" w:themeColor="text1"/>
        </w:rPr>
      </w:pPr>
      <w:r w:rsidRPr="00273E70">
        <w:rPr>
          <w:color w:val="000000" w:themeColor="text1"/>
        </w:rPr>
        <w:t>Scholars who are participating in an internship with the Ignite Institute will follow all policies and procedures outlined in the Ignite Institute Internship scholar/parent contract.</w:t>
      </w:r>
    </w:p>
    <w:p w14:paraId="4617151F" w14:textId="77777777" w:rsidR="00CE62BB" w:rsidRPr="00273E70" w:rsidRDefault="00CE62BB" w:rsidP="00F0174F">
      <w:pPr>
        <w:numPr>
          <w:ilvl w:val="0"/>
          <w:numId w:val="32"/>
        </w:numPr>
        <w:pBdr>
          <w:top w:val="nil"/>
          <w:left w:val="nil"/>
          <w:bottom w:val="nil"/>
          <w:right w:val="nil"/>
          <w:between w:val="nil"/>
        </w:pBdr>
        <w:rPr>
          <w:color w:val="000000" w:themeColor="text1"/>
        </w:rPr>
      </w:pPr>
      <w:r w:rsidRPr="00273E70">
        <w:rPr>
          <w:color w:val="000000" w:themeColor="text1"/>
        </w:rPr>
        <w:t>Dual Credit</w:t>
      </w:r>
    </w:p>
    <w:p w14:paraId="7E921B14" w14:textId="77777777" w:rsidR="00CE62BB" w:rsidRPr="00273E70" w:rsidRDefault="00CE62BB" w:rsidP="00F0174F">
      <w:pPr>
        <w:numPr>
          <w:ilvl w:val="1"/>
          <w:numId w:val="32"/>
        </w:numPr>
        <w:pBdr>
          <w:top w:val="nil"/>
          <w:left w:val="nil"/>
          <w:bottom w:val="nil"/>
          <w:right w:val="nil"/>
          <w:between w:val="nil"/>
        </w:pBdr>
        <w:rPr>
          <w:color w:val="000000" w:themeColor="text1"/>
        </w:rPr>
      </w:pPr>
      <w:r w:rsidRPr="00273E70">
        <w:rPr>
          <w:color w:val="000000" w:themeColor="text1"/>
        </w:rPr>
        <w:t xml:space="preserve">Scholars who are participating in a dual credit course will be subject to the placement guidelines of the college/university that the course is offered through.  </w:t>
      </w:r>
    </w:p>
    <w:p w14:paraId="7C925D18" w14:textId="77777777" w:rsidR="00273E70" w:rsidRPr="00273E70" w:rsidRDefault="00273E70" w:rsidP="00273E70">
      <w:pPr>
        <w:pStyle w:val="Heading1"/>
        <w:spacing w:before="0"/>
        <w:rPr>
          <w:color w:val="000000" w:themeColor="text1"/>
        </w:rPr>
      </w:pPr>
    </w:p>
    <w:p w14:paraId="2809AF6A" w14:textId="77777777" w:rsidR="00CE62BB" w:rsidRPr="00273E70" w:rsidRDefault="00CE62BB" w:rsidP="00273E70">
      <w:pPr>
        <w:pStyle w:val="Heading1"/>
        <w:spacing w:before="0"/>
        <w:rPr>
          <w:color w:val="000000" w:themeColor="text1"/>
        </w:rPr>
      </w:pPr>
      <w:r w:rsidRPr="00273E70">
        <w:rPr>
          <w:color w:val="000000" w:themeColor="text1"/>
        </w:rPr>
        <w:t>Evaluation Practices</w:t>
      </w:r>
    </w:p>
    <w:p w14:paraId="169B47C8" w14:textId="77777777" w:rsidR="00CE62BB" w:rsidRPr="00273E70" w:rsidRDefault="00CE62BB" w:rsidP="00F0174F">
      <w:pPr>
        <w:numPr>
          <w:ilvl w:val="0"/>
          <w:numId w:val="33"/>
        </w:numPr>
        <w:pBdr>
          <w:top w:val="nil"/>
          <w:left w:val="nil"/>
          <w:bottom w:val="nil"/>
          <w:right w:val="nil"/>
          <w:between w:val="nil"/>
        </w:pBdr>
        <w:rPr>
          <w:color w:val="000000" w:themeColor="text1"/>
        </w:rPr>
      </w:pPr>
      <w:r w:rsidRPr="00273E70">
        <w:rPr>
          <w:color w:val="000000" w:themeColor="text1"/>
        </w:rPr>
        <w:t>Employees hired by Boone County will be evaluated using Boone County evaluation procedures.</w:t>
      </w:r>
    </w:p>
    <w:p w14:paraId="5E1D8810" w14:textId="77777777" w:rsidR="00CE62BB" w:rsidRPr="00273E70" w:rsidRDefault="00CE62BB" w:rsidP="00F0174F">
      <w:pPr>
        <w:numPr>
          <w:ilvl w:val="0"/>
          <w:numId w:val="33"/>
        </w:numPr>
        <w:rPr>
          <w:color w:val="000000" w:themeColor="text1"/>
        </w:rPr>
      </w:pPr>
      <w:r w:rsidRPr="00273E70">
        <w:rPr>
          <w:color w:val="000000" w:themeColor="text1"/>
        </w:rPr>
        <w:t>Employees hired by Kenton County will be evaluated using Kenton County evaluation procedures.</w:t>
      </w:r>
    </w:p>
    <w:p w14:paraId="2DF9C7CC" w14:textId="77777777" w:rsidR="00CE62BB" w:rsidRPr="00273E70" w:rsidRDefault="00CE62BB" w:rsidP="00F0174F">
      <w:pPr>
        <w:numPr>
          <w:ilvl w:val="0"/>
          <w:numId w:val="33"/>
        </w:numPr>
        <w:rPr>
          <w:color w:val="000000" w:themeColor="text1"/>
        </w:rPr>
      </w:pPr>
      <w:r w:rsidRPr="00273E70">
        <w:rPr>
          <w:color w:val="000000" w:themeColor="text1"/>
        </w:rPr>
        <w:t>The principals of the Ignite Institute have the right to evaluate employees from either school district.</w:t>
      </w:r>
    </w:p>
    <w:p w14:paraId="3F3F5AFC" w14:textId="77777777" w:rsidR="00273E70" w:rsidRPr="00273E70" w:rsidRDefault="00273E70" w:rsidP="00273E70">
      <w:pPr>
        <w:pStyle w:val="Heading1"/>
        <w:spacing w:before="0"/>
        <w:rPr>
          <w:color w:val="000000" w:themeColor="text1"/>
        </w:rPr>
      </w:pPr>
    </w:p>
    <w:p w14:paraId="5A2E59FE" w14:textId="77777777" w:rsidR="00273E70" w:rsidRDefault="00273E70" w:rsidP="00273E70">
      <w:pPr>
        <w:pStyle w:val="Heading1"/>
        <w:spacing w:before="0"/>
        <w:rPr>
          <w:color w:val="000000" w:themeColor="text1"/>
        </w:rPr>
      </w:pPr>
    </w:p>
    <w:p w14:paraId="5FFDA202" w14:textId="77777777" w:rsidR="00273E70" w:rsidRDefault="00273E70" w:rsidP="00273E70"/>
    <w:p w14:paraId="203D012B" w14:textId="77777777" w:rsidR="00273E70" w:rsidRPr="00273E70" w:rsidRDefault="00273E70" w:rsidP="00273E70"/>
    <w:p w14:paraId="0A78EEFA" w14:textId="7F02EEA0" w:rsidR="00191367" w:rsidRPr="00273E70" w:rsidRDefault="00191367" w:rsidP="00273E70">
      <w:pPr>
        <w:pStyle w:val="Heading1"/>
        <w:spacing w:before="0"/>
        <w:rPr>
          <w:color w:val="000000" w:themeColor="text1"/>
        </w:rPr>
      </w:pPr>
      <w:r w:rsidRPr="00273E70">
        <w:rPr>
          <w:color w:val="000000" w:themeColor="text1"/>
        </w:rPr>
        <w:lastRenderedPageBreak/>
        <w:t>Meeting Agendas</w:t>
      </w:r>
    </w:p>
    <w:p w14:paraId="2FC60158" w14:textId="77777777" w:rsidR="00273E70" w:rsidRPr="00273E70" w:rsidRDefault="00273E70" w:rsidP="00273E70">
      <w:pPr>
        <w:rPr>
          <w:b/>
          <w:color w:val="000000" w:themeColor="text1"/>
        </w:rPr>
      </w:pPr>
    </w:p>
    <w:p w14:paraId="07DB8238" w14:textId="77777777" w:rsidR="0084389F" w:rsidRPr="00273E70" w:rsidRDefault="00F0174F" w:rsidP="00273E70">
      <w:pPr>
        <w:rPr>
          <w:b/>
          <w:color w:val="000000" w:themeColor="text1"/>
        </w:rPr>
      </w:pPr>
      <w:r w:rsidRPr="00273E70">
        <w:rPr>
          <w:b/>
          <w:color w:val="000000" w:themeColor="text1"/>
        </w:rPr>
        <w:t>College Meetings</w:t>
      </w:r>
    </w:p>
    <w:p w14:paraId="0B1F599E" w14:textId="77777777" w:rsidR="0084389F" w:rsidRPr="00273E70" w:rsidRDefault="00F0174F" w:rsidP="00273E70">
      <w:pPr>
        <w:rPr>
          <w:color w:val="000000" w:themeColor="text1"/>
        </w:rPr>
      </w:pPr>
      <w:r w:rsidRPr="00273E70">
        <w:rPr>
          <w:color w:val="000000" w:themeColor="text1"/>
        </w:rPr>
        <w:t>The following agenda will be followed at College Meetings.  The administrator leading the meeting will keep notes on all of these areas to guide future meetings.  Please keep in mind that this may change as the year progresses.</w:t>
      </w:r>
    </w:p>
    <w:p w14:paraId="4CBDA983" w14:textId="77777777" w:rsidR="0084389F" w:rsidRPr="00273E70" w:rsidRDefault="00F0174F" w:rsidP="00F0174F">
      <w:pPr>
        <w:numPr>
          <w:ilvl w:val="0"/>
          <w:numId w:val="23"/>
        </w:numPr>
        <w:pBdr>
          <w:top w:val="nil"/>
          <w:left w:val="nil"/>
          <w:bottom w:val="nil"/>
          <w:right w:val="nil"/>
          <w:between w:val="nil"/>
        </w:pBdr>
        <w:rPr>
          <w:color w:val="000000" w:themeColor="text1"/>
        </w:rPr>
      </w:pPr>
      <w:r w:rsidRPr="00273E70">
        <w:rPr>
          <w:color w:val="000000" w:themeColor="text1"/>
        </w:rPr>
        <w:t>Essential Questions</w:t>
      </w:r>
    </w:p>
    <w:p w14:paraId="231CD963" w14:textId="77777777" w:rsidR="0084389F" w:rsidRPr="00273E70" w:rsidRDefault="00F0174F" w:rsidP="00F0174F">
      <w:pPr>
        <w:numPr>
          <w:ilvl w:val="1"/>
          <w:numId w:val="23"/>
        </w:numPr>
        <w:pBdr>
          <w:top w:val="nil"/>
          <w:left w:val="nil"/>
          <w:bottom w:val="nil"/>
          <w:right w:val="nil"/>
          <w:between w:val="nil"/>
        </w:pBdr>
        <w:rPr>
          <w:color w:val="000000" w:themeColor="text1"/>
        </w:rPr>
      </w:pPr>
      <w:r w:rsidRPr="00273E70">
        <w:rPr>
          <w:i/>
          <w:color w:val="000000" w:themeColor="text1"/>
        </w:rPr>
        <w:t>What do we want our scholars to learn (career specific)?</w:t>
      </w:r>
    </w:p>
    <w:p w14:paraId="24CC79CB" w14:textId="77777777" w:rsidR="0084389F" w:rsidRPr="00273E70" w:rsidRDefault="00F0174F" w:rsidP="00F0174F">
      <w:pPr>
        <w:numPr>
          <w:ilvl w:val="1"/>
          <w:numId w:val="23"/>
        </w:numPr>
        <w:pBdr>
          <w:top w:val="nil"/>
          <w:left w:val="nil"/>
          <w:bottom w:val="nil"/>
          <w:right w:val="nil"/>
          <w:between w:val="nil"/>
        </w:pBdr>
        <w:rPr>
          <w:color w:val="000000" w:themeColor="text1"/>
        </w:rPr>
      </w:pPr>
      <w:r w:rsidRPr="00273E70">
        <w:rPr>
          <w:i/>
          <w:color w:val="000000" w:themeColor="text1"/>
        </w:rPr>
        <w:t>How will we know if they have learned it (career specific)?</w:t>
      </w:r>
    </w:p>
    <w:p w14:paraId="53691785" w14:textId="77777777" w:rsidR="0084389F" w:rsidRPr="00273E70" w:rsidRDefault="00F0174F" w:rsidP="00F0174F">
      <w:pPr>
        <w:numPr>
          <w:ilvl w:val="0"/>
          <w:numId w:val="23"/>
        </w:numPr>
        <w:pBdr>
          <w:top w:val="nil"/>
          <w:left w:val="nil"/>
          <w:bottom w:val="nil"/>
          <w:right w:val="nil"/>
          <w:between w:val="nil"/>
        </w:pBdr>
        <w:rPr>
          <w:color w:val="000000" w:themeColor="text1"/>
        </w:rPr>
      </w:pPr>
      <w:r w:rsidRPr="00273E70">
        <w:rPr>
          <w:color w:val="000000" w:themeColor="text1"/>
        </w:rPr>
        <w:t>Review Data: (Summit, MAP, CERT and Common Assessments)</w:t>
      </w:r>
    </w:p>
    <w:p w14:paraId="01B81AB1" w14:textId="77777777" w:rsidR="0084389F" w:rsidRPr="00273E70" w:rsidRDefault="00F0174F" w:rsidP="00F0174F">
      <w:pPr>
        <w:numPr>
          <w:ilvl w:val="1"/>
          <w:numId w:val="23"/>
        </w:numPr>
        <w:rPr>
          <w:rFonts w:ascii="Arial" w:eastAsia="Arial" w:hAnsi="Arial" w:cs="Arial"/>
          <w:color w:val="000000" w:themeColor="text1"/>
        </w:rPr>
      </w:pPr>
      <w:r w:rsidRPr="00273E70">
        <w:rPr>
          <w:color w:val="000000" w:themeColor="text1"/>
        </w:rPr>
        <w:t>Scholars who need immediate and intensive remediation (Tier 3 Red)</w:t>
      </w:r>
    </w:p>
    <w:p w14:paraId="0EE4B5D2" w14:textId="77777777" w:rsidR="0084389F" w:rsidRPr="00273E70" w:rsidRDefault="00F0174F" w:rsidP="00F0174F">
      <w:pPr>
        <w:numPr>
          <w:ilvl w:val="1"/>
          <w:numId w:val="23"/>
        </w:numPr>
        <w:rPr>
          <w:rFonts w:ascii="Arial" w:eastAsia="Arial" w:hAnsi="Arial" w:cs="Arial"/>
          <w:color w:val="000000" w:themeColor="text1"/>
        </w:rPr>
      </w:pPr>
      <w:r w:rsidRPr="00273E70">
        <w:rPr>
          <w:color w:val="000000" w:themeColor="text1"/>
        </w:rPr>
        <w:t>Needs additional time and support to meet expectations (Tier 2 Orange)</w:t>
      </w:r>
    </w:p>
    <w:p w14:paraId="771FF1A2" w14:textId="77777777" w:rsidR="0084389F" w:rsidRPr="00273E70" w:rsidRDefault="00F0174F" w:rsidP="00F0174F">
      <w:pPr>
        <w:numPr>
          <w:ilvl w:val="1"/>
          <w:numId w:val="23"/>
        </w:numPr>
        <w:rPr>
          <w:rFonts w:ascii="Arial" w:eastAsia="Arial" w:hAnsi="Arial" w:cs="Arial"/>
          <w:color w:val="000000" w:themeColor="text1"/>
        </w:rPr>
      </w:pPr>
      <w:r w:rsidRPr="00273E70">
        <w:rPr>
          <w:color w:val="000000" w:themeColor="text1"/>
        </w:rPr>
        <w:t>Meeting/exceeding expectations (Tier 1 Green)</w:t>
      </w:r>
    </w:p>
    <w:p w14:paraId="1F85DB79" w14:textId="77777777" w:rsidR="0084389F" w:rsidRPr="00273E70" w:rsidRDefault="00F0174F" w:rsidP="00F0174F">
      <w:pPr>
        <w:numPr>
          <w:ilvl w:val="0"/>
          <w:numId w:val="23"/>
        </w:numPr>
        <w:pBdr>
          <w:top w:val="nil"/>
          <w:left w:val="nil"/>
          <w:bottom w:val="nil"/>
          <w:right w:val="nil"/>
          <w:between w:val="nil"/>
        </w:pBdr>
        <w:rPr>
          <w:color w:val="000000" w:themeColor="text1"/>
        </w:rPr>
      </w:pPr>
      <w:r w:rsidRPr="00273E70">
        <w:rPr>
          <w:color w:val="000000" w:themeColor="text1"/>
        </w:rPr>
        <w:t>Essential Questions</w:t>
      </w:r>
    </w:p>
    <w:p w14:paraId="6D41821A" w14:textId="77777777" w:rsidR="0084389F" w:rsidRPr="00273E70" w:rsidRDefault="00F0174F" w:rsidP="00F0174F">
      <w:pPr>
        <w:numPr>
          <w:ilvl w:val="1"/>
          <w:numId w:val="23"/>
        </w:numPr>
        <w:pBdr>
          <w:top w:val="nil"/>
          <w:left w:val="nil"/>
          <w:bottom w:val="nil"/>
          <w:right w:val="nil"/>
          <w:between w:val="nil"/>
        </w:pBdr>
        <w:rPr>
          <w:color w:val="000000" w:themeColor="text1"/>
        </w:rPr>
      </w:pPr>
      <w:r w:rsidRPr="00273E70">
        <w:rPr>
          <w:i/>
          <w:color w:val="000000" w:themeColor="text1"/>
        </w:rPr>
        <w:t>What will we do if they don’t?</w:t>
      </w:r>
    </w:p>
    <w:p w14:paraId="052914C9" w14:textId="77777777" w:rsidR="0084389F" w:rsidRPr="00273E70" w:rsidRDefault="00F0174F" w:rsidP="00F0174F">
      <w:pPr>
        <w:numPr>
          <w:ilvl w:val="1"/>
          <w:numId w:val="23"/>
        </w:numPr>
        <w:pBdr>
          <w:top w:val="nil"/>
          <w:left w:val="nil"/>
          <w:bottom w:val="nil"/>
          <w:right w:val="nil"/>
          <w:between w:val="nil"/>
        </w:pBdr>
        <w:rPr>
          <w:color w:val="000000" w:themeColor="text1"/>
        </w:rPr>
      </w:pPr>
      <w:r w:rsidRPr="00273E70">
        <w:rPr>
          <w:i/>
          <w:color w:val="000000" w:themeColor="text1"/>
        </w:rPr>
        <w:t>What will we do if they already know it?</w:t>
      </w:r>
    </w:p>
    <w:p w14:paraId="140F27E2" w14:textId="77777777" w:rsidR="0084389F" w:rsidRPr="00273E70" w:rsidRDefault="00F0174F" w:rsidP="00F0174F">
      <w:pPr>
        <w:numPr>
          <w:ilvl w:val="0"/>
          <w:numId w:val="23"/>
        </w:numPr>
        <w:pBdr>
          <w:top w:val="nil"/>
          <w:left w:val="nil"/>
          <w:bottom w:val="nil"/>
          <w:right w:val="nil"/>
          <w:between w:val="nil"/>
        </w:pBdr>
        <w:rPr>
          <w:rFonts w:ascii="-webkit-standard" w:eastAsia="-webkit-standard" w:hAnsi="-webkit-standard" w:cs="-webkit-standard"/>
          <w:color w:val="000000" w:themeColor="text1"/>
        </w:rPr>
      </w:pPr>
      <w:r w:rsidRPr="00273E70">
        <w:rPr>
          <w:color w:val="000000" w:themeColor="text1"/>
        </w:rPr>
        <w:t>Lesson Plans </w:t>
      </w:r>
    </w:p>
    <w:p w14:paraId="2479B9CF" w14:textId="77777777" w:rsidR="0084389F" w:rsidRPr="00273E70" w:rsidRDefault="00F0174F" w:rsidP="00F0174F">
      <w:pPr>
        <w:numPr>
          <w:ilvl w:val="1"/>
          <w:numId w:val="23"/>
        </w:numPr>
        <w:rPr>
          <w:color w:val="000000" w:themeColor="text1"/>
        </w:rPr>
      </w:pPr>
      <w:r w:rsidRPr="00273E70">
        <w:rPr>
          <w:color w:val="000000" w:themeColor="text1"/>
        </w:rPr>
        <w:t>Feedback</w:t>
      </w:r>
    </w:p>
    <w:p w14:paraId="6CD9F038" w14:textId="77777777" w:rsidR="0084389F" w:rsidRPr="00273E70" w:rsidRDefault="00F0174F" w:rsidP="00F0174F">
      <w:pPr>
        <w:numPr>
          <w:ilvl w:val="1"/>
          <w:numId w:val="23"/>
        </w:numPr>
        <w:rPr>
          <w:color w:val="000000" w:themeColor="text1"/>
        </w:rPr>
      </w:pPr>
      <w:r w:rsidRPr="00273E70">
        <w:rPr>
          <w:color w:val="000000" w:themeColor="text1"/>
        </w:rPr>
        <w:t>Differentiation, Remediation and Extension</w:t>
      </w:r>
      <w:r w:rsidRPr="00273E70">
        <w:rPr>
          <w:color w:val="000000" w:themeColor="text1"/>
        </w:rPr>
        <w:tab/>
      </w:r>
      <w:r w:rsidRPr="00273E70">
        <w:rPr>
          <w:color w:val="000000" w:themeColor="text1"/>
        </w:rPr>
        <w:tab/>
      </w:r>
      <w:r w:rsidRPr="00273E70">
        <w:rPr>
          <w:color w:val="000000" w:themeColor="text1"/>
        </w:rPr>
        <w:tab/>
      </w:r>
    </w:p>
    <w:p w14:paraId="7FE1931E" w14:textId="77777777" w:rsidR="0084389F" w:rsidRPr="00273E70" w:rsidRDefault="00F0174F" w:rsidP="00F0174F">
      <w:pPr>
        <w:numPr>
          <w:ilvl w:val="0"/>
          <w:numId w:val="23"/>
        </w:numPr>
        <w:pBdr>
          <w:top w:val="nil"/>
          <w:left w:val="nil"/>
          <w:bottom w:val="nil"/>
          <w:right w:val="nil"/>
          <w:between w:val="nil"/>
        </w:pBdr>
        <w:rPr>
          <w:color w:val="000000" w:themeColor="text1"/>
        </w:rPr>
      </w:pPr>
      <w:r w:rsidRPr="00273E70">
        <w:rPr>
          <w:color w:val="000000" w:themeColor="text1"/>
        </w:rPr>
        <w:t>Scholars we can support</w:t>
      </w:r>
    </w:p>
    <w:p w14:paraId="0BD5F2FE" w14:textId="77777777" w:rsidR="0084389F" w:rsidRPr="00273E70" w:rsidRDefault="00F0174F" w:rsidP="00F0174F">
      <w:pPr>
        <w:numPr>
          <w:ilvl w:val="0"/>
          <w:numId w:val="23"/>
        </w:numPr>
        <w:pBdr>
          <w:top w:val="nil"/>
          <w:left w:val="nil"/>
          <w:bottom w:val="nil"/>
          <w:right w:val="nil"/>
          <w:between w:val="nil"/>
        </w:pBdr>
        <w:rPr>
          <w:rFonts w:ascii="-webkit-standard" w:eastAsia="-webkit-standard" w:hAnsi="-webkit-standard" w:cs="-webkit-standard"/>
          <w:color w:val="000000" w:themeColor="text1"/>
        </w:rPr>
      </w:pPr>
      <w:r w:rsidRPr="00273E70">
        <w:rPr>
          <w:color w:val="000000" w:themeColor="text1"/>
        </w:rPr>
        <w:t>Other Needs and Information (Staff needs and other communicated information)</w:t>
      </w:r>
    </w:p>
    <w:p w14:paraId="3385D195" w14:textId="77777777" w:rsidR="00273E70" w:rsidRPr="00273E70" w:rsidRDefault="00273E70" w:rsidP="00273E70">
      <w:pPr>
        <w:rPr>
          <w:b/>
          <w:color w:val="000000" w:themeColor="text1"/>
        </w:rPr>
      </w:pPr>
    </w:p>
    <w:p w14:paraId="29D7AEF3" w14:textId="77777777" w:rsidR="0084389F" w:rsidRPr="00273E70" w:rsidRDefault="00F0174F" w:rsidP="00273E70">
      <w:pPr>
        <w:rPr>
          <w:b/>
          <w:color w:val="000000" w:themeColor="text1"/>
        </w:rPr>
      </w:pPr>
      <w:r w:rsidRPr="00273E70">
        <w:rPr>
          <w:b/>
          <w:color w:val="000000" w:themeColor="text1"/>
        </w:rPr>
        <w:t>Content Meetings</w:t>
      </w:r>
    </w:p>
    <w:p w14:paraId="525F6E5A" w14:textId="77777777" w:rsidR="0084389F" w:rsidRPr="00273E70" w:rsidRDefault="00F0174F" w:rsidP="00273E70">
      <w:pPr>
        <w:rPr>
          <w:color w:val="000000" w:themeColor="text1"/>
        </w:rPr>
      </w:pPr>
      <w:r w:rsidRPr="00273E70">
        <w:rPr>
          <w:color w:val="000000" w:themeColor="text1"/>
        </w:rPr>
        <w:t>The following agenda will be followed at Content Meetings.  The administrator leading the meeting will keep notes on all of these areas to guide future meetings.  Please keep in mind that this may change as the year progresses.</w:t>
      </w:r>
    </w:p>
    <w:p w14:paraId="321956E0" w14:textId="77777777" w:rsidR="0084389F" w:rsidRPr="00273E70" w:rsidRDefault="00F0174F" w:rsidP="00F0174F">
      <w:pPr>
        <w:numPr>
          <w:ilvl w:val="0"/>
          <w:numId w:val="23"/>
        </w:numPr>
        <w:pBdr>
          <w:top w:val="nil"/>
          <w:left w:val="nil"/>
          <w:bottom w:val="nil"/>
          <w:right w:val="nil"/>
          <w:between w:val="nil"/>
        </w:pBdr>
        <w:rPr>
          <w:color w:val="000000" w:themeColor="text1"/>
        </w:rPr>
      </w:pPr>
      <w:r w:rsidRPr="00273E70">
        <w:rPr>
          <w:color w:val="000000" w:themeColor="text1"/>
        </w:rPr>
        <w:t>Essential Questions</w:t>
      </w:r>
    </w:p>
    <w:p w14:paraId="1126A399" w14:textId="77777777" w:rsidR="0084389F" w:rsidRPr="00273E70" w:rsidRDefault="00F0174F" w:rsidP="00F0174F">
      <w:pPr>
        <w:numPr>
          <w:ilvl w:val="1"/>
          <w:numId w:val="23"/>
        </w:numPr>
        <w:pBdr>
          <w:top w:val="nil"/>
          <w:left w:val="nil"/>
          <w:bottom w:val="nil"/>
          <w:right w:val="nil"/>
          <w:between w:val="nil"/>
        </w:pBdr>
        <w:rPr>
          <w:color w:val="000000" w:themeColor="text1"/>
        </w:rPr>
      </w:pPr>
      <w:r w:rsidRPr="00273E70">
        <w:rPr>
          <w:i/>
          <w:color w:val="000000" w:themeColor="text1"/>
        </w:rPr>
        <w:t>What do we want our scholars to learn (content specific)?</w:t>
      </w:r>
    </w:p>
    <w:p w14:paraId="125EDE5B" w14:textId="77777777" w:rsidR="0084389F" w:rsidRPr="00273E70" w:rsidRDefault="00F0174F" w:rsidP="00F0174F">
      <w:pPr>
        <w:numPr>
          <w:ilvl w:val="1"/>
          <w:numId w:val="23"/>
        </w:numPr>
        <w:pBdr>
          <w:top w:val="nil"/>
          <w:left w:val="nil"/>
          <w:bottom w:val="nil"/>
          <w:right w:val="nil"/>
          <w:between w:val="nil"/>
        </w:pBdr>
        <w:rPr>
          <w:color w:val="000000" w:themeColor="text1"/>
        </w:rPr>
      </w:pPr>
      <w:r w:rsidRPr="00273E70">
        <w:rPr>
          <w:i/>
          <w:color w:val="000000" w:themeColor="text1"/>
        </w:rPr>
        <w:t>How will we know if they have learned it (content specific)?</w:t>
      </w:r>
    </w:p>
    <w:p w14:paraId="5C84FE42" w14:textId="77777777" w:rsidR="0084389F" w:rsidRPr="00273E70" w:rsidRDefault="00F0174F" w:rsidP="00F0174F">
      <w:pPr>
        <w:numPr>
          <w:ilvl w:val="0"/>
          <w:numId w:val="23"/>
        </w:numPr>
        <w:pBdr>
          <w:top w:val="nil"/>
          <w:left w:val="nil"/>
          <w:bottom w:val="nil"/>
          <w:right w:val="nil"/>
          <w:between w:val="nil"/>
        </w:pBdr>
        <w:rPr>
          <w:color w:val="000000" w:themeColor="text1"/>
        </w:rPr>
      </w:pPr>
      <w:r w:rsidRPr="00273E70">
        <w:rPr>
          <w:color w:val="000000" w:themeColor="text1"/>
        </w:rPr>
        <w:t>Review Data: (Summit, MAP, CERT and Common Assessments)</w:t>
      </w:r>
    </w:p>
    <w:p w14:paraId="751B0277" w14:textId="77777777" w:rsidR="0084389F" w:rsidRPr="00273E70" w:rsidRDefault="00F0174F" w:rsidP="00F0174F">
      <w:pPr>
        <w:numPr>
          <w:ilvl w:val="1"/>
          <w:numId w:val="23"/>
        </w:numPr>
        <w:rPr>
          <w:rFonts w:ascii="Arial" w:eastAsia="Arial" w:hAnsi="Arial" w:cs="Arial"/>
          <w:color w:val="000000" w:themeColor="text1"/>
        </w:rPr>
      </w:pPr>
      <w:r w:rsidRPr="00273E70">
        <w:rPr>
          <w:color w:val="000000" w:themeColor="text1"/>
        </w:rPr>
        <w:t>Scholars who need immediate and intensive remediation (Tier 3 Red)</w:t>
      </w:r>
    </w:p>
    <w:p w14:paraId="283A7CED" w14:textId="77777777" w:rsidR="0084389F" w:rsidRPr="00273E70" w:rsidRDefault="00F0174F" w:rsidP="00F0174F">
      <w:pPr>
        <w:numPr>
          <w:ilvl w:val="1"/>
          <w:numId w:val="23"/>
        </w:numPr>
        <w:rPr>
          <w:rFonts w:ascii="Arial" w:eastAsia="Arial" w:hAnsi="Arial" w:cs="Arial"/>
          <w:color w:val="000000" w:themeColor="text1"/>
        </w:rPr>
      </w:pPr>
      <w:r w:rsidRPr="00273E70">
        <w:rPr>
          <w:color w:val="000000" w:themeColor="text1"/>
        </w:rPr>
        <w:t>Needs additional time and support to meet expectations (Tier 2 Orange)</w:t>
      </w:r>
    </w:p>
    <w:p w14:paraId="66D766F0" w14:textId="77777777" w:rsidR="0084389F" w:rsidRPr="00273E70" w:rsidRDefault="00F0174F" w:rsidP="00F0174F">
      <w:pPr>
        <w:numPr>
          <w:ilvl w:val="1"/>
          <w:numId w:val="23"/>
        </w:numPr>
        <w:rPr>
          <w:rFonts w:ascii="Arial" w:eastAsia="Arial" w:hAnsi="Arial" w:cs="Arial"/>
          <w:color w:val="000000" w:themeColor="text1"/>
        </w:rPr>
      </w:pPr>
      <w:r w:rsidRPr="00273E70">
        <w:rPr>
          <w:color w:val="000000" w:themeColor="text1"/>
        </w:rPr>
        <w:t>Meeting/exceeding expectations (Tier 1 Green)</w:t>
      </w:r>
    </w:p>
    <w:p w14:paraId="7094F308" w14:textId="77777777" w:rsidR="0084389F" w:rsidRPr="00273E70" w:rsidRDefault="00F0174F" w:rsidP="00F0174F">
      <w:pPr>
        <w:numPr>
          <w:ilvl w:val="0"/>
          <w:numId w:val="23"/>
        </w:numPr>
        <w:pBdr>
          <w:top w:val="nil"/>
          <w:left w:val="nil"/>
          <w:bottom w:val="nil"/>
          <w:right w:val="nil"/>
          <w:between w:val="nil"/>
        </w:pBdr>
        <w:rPr>
          <w:color w:val="000000" w:themeColor="text1"/>
        </w:rPr>
      </w:pPr>
      <w:r w:rsidRPr="00273E70">
        <w:rPr>
          <w:color w:val="000000" w:themeColor="text1"/>
        </w:rPr>
        <w:t>Essential Questions</w:t>
      </w:r>
    </w:p>
    <w:p w14:paraId="1D3C5EB0" w14:textId="77777777" w:rsidR="0084389F" w:rsidRPr="00273E70" w:rsidRDefault="00F0174F" w:rsidP="00F0174F">
      <w:pPr>
        <w:numPr>
          <w:ilvl w:val="0"/>
          <w:numId w:val="23"/>
        </w:numPr>
        <w:pBdr>
          <w:top w:val="nil"/>
          <w:left w:val="nil"/>
          <w:bottom w:val="nil"/>
          <w:right w:val="nil"/>
          <w:between w:val="nil"/>
        </w:pBdr>
        <w:rPr>
          <w:color w:val="000000" w:themeColor="text1"/>
        </w:rPr>
      </w:pPr>
      <w:r w:rsidRPr="00273E70">
        <w:rPr>
          <w:i/>
          <w:color w:val="000000" w:themeColor="text1"/>
        </w:rPr>
        <w:t>What will we do if they don’t?</w:t>
      </w:r>
    </w:p>
    <w:p w14:paraId="30094541" w14:textId="77777777" w:rsidR="0084389F" w:rsidRPr="00273E70" w:rsidRDefault="00F0174F" w:rsidP="00F0174F">
      <w:pPr>
        <w:numPr>
          <w:ilvl w:val="0"/>
          <w:numId w:val="23"/>
        </w:numPr>
        <w:pBdr>
          <w:top w:val="nil"/>
          <w:left w:val="nil"/>
          <w:bottom w:val="nil"/>
          <w:right w:val="nil"/>
          <w:between w:val="nil"/>
        </w:pBdr>
        <w:rPr>
          <w:color w:val="000000" w:themeColor="text1"/>
        </w:rPr>
      </w:pPr>
      <w:r w:rsidRPr="00273E70">
        <w:rPr>
          <w:i/>
          <w:color w:val="000000" w:themeColor="text1"/>
        </w:rPr>
        <w:t>What will we do if they already know it?</w:t>
      </w:r>
    </w:p>
    <w:p w14:paraId="6EB294BE" w14:textId="77777777" w:rsidR="0084389F" w:rsidRPr="00273E70" w:rsidRDefault="00F0174F" w:rsidP="00F0174F">
      <w:pPr>
        <w:numPr>
          <w:ilvl w:val="0"/>
          <w:numId w:val="23"/>
        </w:numPr>
        <w:pBdr>
          <w:top w:val="nil"/>
          <w:left w:val="nil"/>
          <w:bottom w:val="nil"/>
          <w:right w:val="nil"/>
          <w:between w:val="nil"/>
        </w:pBdr>
        <w:rPr>
          <w:rFonts w:ascii="-webkit-standard" w:eastAsia="-webkit-standard" w:hAnsi="-webkit-standard" w:cs="-webkit-standard"/>
          <w:color w:val="000000" w:themeColor="text1"/>
        </w:rPr>
      </w:pPr>
      <w:r w:rsidRPr="00273E70">
        <w:rPr>
          <w:color w:val="000000" w:themeColor="text1"/>
        </w:rPr>
        <w:t>Lesson Plans </w:t>
      </w:r>
    </w:p>
    <w:p w14:paraId="54013DD3" w14:textId="77777777" w:rsidR="0084389F" w:rsidRPr="00273E70" w:rsidRDefault="00F0174F" w:rsidP="00F0174F">
      <w:pPr>
        <w:numPr>
          <w:ilvl w:val="1"/>
          <w:numId w:val="23"/>
        </w:numPr>
        <w:rPr>
          <w:color w:val="000000" w:themeColor="text1"/>
        </w:rPr>
      </w:pPr>
      <w:r w:rsidRPr="00273E70">
        <w:rPr>
          <w:color w:val="000000" w:themeColor="text1"/>
        </w:rPr>
        <w:t>Feedback</w:t>
      </w:r>
    </w:p>
    <w:p w14:paraId="4EADAAC8" w14:textId="77777777" w:rsidR="0084389F" w:rsidRPr="00273E70" w:rsidRDefault="00F0174F" w:rsidP="00F0174F">
      <w:pPr>
        <w:numPr>
          <w:ilvl w:val="1"/>
          <w:numId w:val="23"/>
        </w:numPr>
        <w:rPr>
          <w:color w:val="000000" w:themeColor="text1"/>
        </w:rPr>
      </w:pPr>
      <w:r w:rsidRPr="00273E70">
        <w:rPr>
          <w:color w:val="000000" w:themeColor="text1"/>
        </w:rPr>
        <w:t>Differentiation, Remediation and Extension</w:t>
      </w:r>
      <w:r w:rsidRPr="00273E70">
        <w:rPr>
          <w:color w:val="000000" w:themeColor="text1"/>
        </w:rPr>
        <w:tab/>
      </w:r>
      <w:r w:rsidRPr="00273E70">
        <w:rPr>
          <w:color w:val="000000" w:themeColor="text1"/>
        </w:rPr>
        <w:tab/>
      </w:r>
      <w:r w:rsidRPr="00273E70">
        <w:rPr>
          <w:color w:val="000000" w:themeColor="text1"/>
        </w:rPr>
        <w:tab/>
      </w:r>
    </w:p>
    <w:p w14:paraId="777DA068" w14:textId="77777777" w:rsidR="0084389F" w:rsidRPr="00273E70" w:rsidRDefault="00F0174F" w:rsidP="00F0174F">
      <w:pPr>
        <w:numPr>
          <w:ilvl w:val="0"/>
          <w:numId w:val="23"/>
        </w:numPr>
        <w:pBdr>
          <w:top w:val="nil"/>
          <w:left w:val="nil"/>
          <w:bottom w:val="nil"/>
          <w:right w:val="nil"/>
          <w:between w:val="nil"/>
        </w:pBdr>
        <w:rPr>
          <w:color w:val="000000" w:themeColor="text1"/>
        </w:rPr>
      </w:pPr>
      <w:r w:rsidRPr="00273E70">
        <w:rPr>
          <w:color w:val="000000" w:themeColor="text1"/>
        </w:rPr>
        <w:t>Scholars we can support</w:t>
      </w:r>
    </w:p>
    <w:p w14:paraId="297FA93F" w14:textId="77777777" w:rsidR="0084389F" w:rsidRPr="00273E70" w:rsidRDefault="00F0174F" w:rsidP="00F0174F">
      <w:pPr>
        <w:numPr>
          <w:ilvl w:val="0"/>
          <w:numId w:val="23"/>
        </w:numPr>
        <w:pBdr>
          <w:top w:val="nil"/>
          <w:left w:val="nil"/>
          <w:bottom w:val="nil"/>
          <w:right w:val="nil"/>
          <w:between w:val="nil"/>
        </w:pBdr>
        <w:rPr>
          <w:rFonts w:ascii="-webkit-standard" w:eastAsia="-webkit-standard" w:hAnsi="-webkit-standard" w:cs="-webkit-standard"/>
          <w:color w:val="000000" w:themeColor="text1"/>
        </w:rPr>
      </w:pPr>
      <w:r w:rsidRPr="00273E70">
        <w:rPr>
          <w:color w:val="000000" w:themeColor="text1"/>
        </w:rPr>
        <w:t>Other Needs and Information (Staff needs and other communicated information)</w:t>
      </w:r>
    </w:p>
    <w:p w14:paraId="3075D554" w14:textId="77777777" w:rsidR="00273E70" w:rsidRPr="00273E70" w:rsidRDefault="00273E70" w:rsidP="00273E70">
      <w:pPr>
        <w:rPr>
          <w:color w:val="000000" w:themeColor="text1"/>
          <w:sz w:val="28"/>
          <w:szCs w:val="28"/>
        </w:rPr>
      </w:pPr>
    </w:p>
    <w:p w14:paraId="5F628B50" w14:textId="77777777" w:rsidR="00273E70" w:rsidRDefault="00273E70" w:rsidP="00273E70">
      <w:pPr>
        <w:rPr>
          <w:b/>
          <w:color w:val="000000" w:themeColor="text1"/>
        </w:rPr>
      </w:pPr>
    </w:p>
    <w:p w14:paraId="218CAC48" w14:textId="77777777" w:rsidR="0084389F" w:rsidRPr="00273E70" w:rsidRDefault="00F0174F" w:rsidP="00273E70">
      <w:pPr>
        <w:rPr>
          <w:b/>
          <w:color w:val="000000" w:themeColor="text1"/>
        </w:rPr>
      </w:pPr>
      <w:r w:rsidRPr="00273E70">
        <w:rPr>
          <w:b/>
          <w:color w:val="000000" w:themeColor="text1"/>
        </w:rPr>
        <w:lastRenderedPageBreak/>
        <w:t>Planning Meetings</w:t>
      </w:r>
    </w:p>
    <w:p w14:paraId="7825D0F0" w14:textId="223E1F42" w:rsidR="0084389F" w:rsidRPr="00273E70" w:rsidRDefault="00F0174F" w:rsidP="00273E70">
      <w:pPr>
        <w:rPr>
          <w:color w:val="000000" w:themeColor="text1"/>
        </w:rPr>
      </w:pPr>
      <w:r w:rsidRPr="00273E70">
        <w:rPr>
          <w:color w:val="000000" w:themeColor="text1"/>
        </w:rPr>
        <w:t xml:space="preserve">When conducting College team planning meetings, it is helpful to do the following.  These are not required steps as you will learn what specifically works for your team as the year progresses. </w:t>
      </w:r>
    </w:p>
    <w:p w14:paraId="5DCD90E7" w14:textId="77777777" w:rsidR="0084389F" w:rsidRPr="00273E70" w:rsidRDefault="00F0174F" w:rsidP="00F0174F">
      <w:pPr>
        <w:numPr>
          <w:ilvl w:val="0"/>
          <w:numId w:val="20"/>
        </w:numPr>
        <w:pBdr>
          <w:top w:val="nil"/>
          <w:left w:val="nil"/>
          <w:bottom w:val="nil"/>
          <w:right w:val="nil"/>
          <w:between w:val="nil"/>
        </w:pBdr>
        <w:rPr>
          <w:color w:val="000000" w:themeColor="text1"/>
        </w:rPr>
      </w:pPr>
      <w:r w:rsidRPr="00273E70">
        <w:rPr>
          <w:color w:val="000000" w:themeColor="text1"/>
        </w:rPr>
        <w:t>Have your lesson plans for the following week complete</w:t>
      </w:r>
    </w:p>
    <w:p w14:paraId="323CE8BA" w14:textId="77777777" w:rsidR="0084389F" w:rsidRPr="00273E70" w:rsidRDefault="00F0174F" w:rsidP="00F0174F">
      <w:pPr>
        <w:numPr>
          <w:ilvl w:val="0"/>
          <w:numId w:val="20"/>
        </w:numPr>
        <w:pBdr>
          <w:top w:val="nil"/>
          <w:left w:val="nil"/>
          <w:bottom w:val="nil"/>
          <w:right w:val="nil"/>
          <w:between w:val="nil"/>
        </w:pBdr>
        <w:rPr>
          <w:color w:val="000000" w:themeColor="text1"/>
        </w:rPr>
      </w:pPr>
      <w:r w:rsidRPr="00273E70">
        <w:rPr>
          <w:color w:val="000000" w:themeColor="text1"/>
        </w:rPr>
        <w:t>Listen to the plans of the career teacher and try to integrate topics mentioned into your lessons for the week (one integration per week, per class is all that is required).</w:t>
      </w:r>
    </w:p>
    <w:p w14:paraId="65B8F63E" w14:textId="77777777" w:rsidR="0084389F" w:rsidRPr="00273E70" w:rsidRDefault="00F0174F" w:rsidP="00F0174F">
      <w:pPr>
        <w:numPr>
          <w:ilvl w:val="0"/>
          <w:numId w:val="20"/>
        </w:numPr>
        <w:pBdr>
          <w:top w:val="nil"/>
          <w:left w:val="nil"/>
          <w:bottom w:val="nil"/>
          <w:right w:val="nil"/>
          <w:between w:val="nil"/>
        </w:pBdr>
        <w:rPr>
          <w:color w:val="000000" w:themeColor="text1"/>
        </w:rPr>
      </w:pPr>
      <w:r w:rsidRPr="00273E70">
        <w:rPr>
          <w:color w:val="000000" w:themeColor="text1"/>
        </w:rPr>
        <w:t>Continue sharing weekly plans with the group, listening for further integrations from your partner teacher (Math/Science, English/Social Studies, Career/World Language).  This is also required at least once per week, per class.</w:t>
      </w:r>
    </w:p>
    <w:p w14:paraId="03CB9E17" w14:textId="77777777" w:rsidR="0084389F" w:rsidRPr="00273E70" w:rsidRDefault="00F0174F" w:rsidP="00F0174F">
      <w:pPr>
        <w:numPr>
          <w:ilvl w:val="0"/>
          <w:numId w:val="20"/>
        </w:numPr>
        <w:pBdr>
          <w:top w:val="nil"/>
          <w:left w:val="nil"/>
          <w:bottom w:val="nil"/>
          <w:right w:val="nil"/>
          <w:between w:val="nil"/>
        </w:pBdr>
        <w:rPr>
          <w:color w:val="000000" w:themeColor="text1"/>
        </w:rPr>
      </w:pPr>
      <w:r w:rsidRPr="00273E70">
        <w:rPr>
          <w:color w:val="000000" w:themeColor="text1"/>
        </w:rPr>
        <w:t>Discuss how you will integrate Professional Habits lessons for the week (one per class, per college)</w:t>
      </w:r>
    </w:p>
    <w:p w14:paraId="357C8B9B" w14:textId="77777777" w:rsidR="0084389F" w:rsidRPr="00273E70" w:rsidRDefault="00F0174F" w:rsidP="00F0174F">
      <w:pPr>
        <w:numPr>
          <w:ilvl w:val="0"/>
          <w:numId w:val="20"/>
        </w:numPr>
        <w:pBdr>
          <w:top w:val="nil"/>
          <w:left w:val="nil"/>
          <w:bottom w:val="nil"/>
          <w:right w:val="nil"/>
          <w:between w:val="nil"/>
        </w:pBdr>
        <w:rPr>
          <w:color w:val="000000" w:themeColor="text1"/>
        </w:rPr>
      </w:pPr>
      <w:r w:rsidRPr="00273E70">
        <w:rPr>
          <w:color w:val="000000" w:themeColor="text1"/>
        </w:rPr>
        <w:t>Use the information discussed at PLC meetings for content and college to guide future instruction</w:t>
      </w:r>
    </w:p>
    <w:p w14:paraId="10CA002F" w14:textId="77777777" w:rsidR="00273E70" w:rsidRPr="00273E70" w:rsidRDefault="00273E70" w:rsidP="00273E70">
      <w:pPr>
        <w:pStyle w:val="Heading1"/>
        <w:spacing w:before="0"/>
        <w:rPr>
          <w:color w:val="000000" w:themeColor="text1"/>
        </w:rPr>
      </w:pPr>
    </w:p>
    <w:p w14:paraId="75C885F2" w14:textId="0A4EE17B" w:rsidR="00AE1459" w:rsidRPr="00273E70" w:rsidRDefault="00AE1459" w:rsidP="00273E70">
      <w:pPr>
        <w:pStyle w:val="Heading1"/>
        <w:spacing w:before="0"/>
        <w:rPr>
          <w:color w:val="000000" w:themeColor="text1"/>
        </w:rPr>
      </w:pPr>
      <w:r w:rsidRPr="00273E70">
        <w:rPr>
          <w:color w:val="000000" w:themeColor="text1"/>
        </w:rPr>
        <w:t>Sending Scholars to the Office</w:t>
      </w:r>
    </w:p>
    <w:p w14:paraId="117A9DB9" w14:textId="77777777" w:rsidR="0084389F" w:rsidRPr="00273E70" w:rsidRDefault="00F0174F" w:rsidP="00273E70">
      <w:pPr>
        <w:ind w:firstLine="360"/>
        <w:rPr>
          <w:color w:val="000000" w:themeColor="text1"/>
        </w:rPr>
      </w:pPr>
      <w:r w:rsidRPr="00273E70">
        <w:rPr>
          <w:color w:val="000000" w:themeColor="text1"/>
        </w:rPr>
        <w:t>Counseling</w:t>
      </w:r>
    </w:p>
    <w:p w14:paraId="280173E3" w14:textId="77777777" w:rsidR="0084389F" w:rsidRPr="00273E70" w:rsidRDefault="00F0174F" w:rsidP="00F0174F">
      <w:pPr>
        <w:numPr>
          <w:ilvl w:val="0"/>
          <w:numId w:val="11"/>
        </w:numPr>
        <w:pBdr>
          <w:top w:val="nil"/>
          <w:left w:val="nil"/>
          <w:bottom w:val="nil"/>
          <w:right w:val="nil"/>
          <w:between w:val="nil"/>
        </w:pBdr>
        <w:ind w:left="810" w:hanging="450"/>
        <w:rPr>
          <w:color w:val="000000" w:themeColor="text1"/>
        </w:rPr>
      </w:pPr>
      <w:r w:rsidRPr="00273E70">
        <w:rPr>
          <w:color w:val="000000" w:themeColor="text1"/>
        </w:rPr>
        <w:t>For non-emergency issues, please have scholars scan the QR code to request a counseling session.</w:t>
      </w:r>
    </w:p>
    <w:p w14:paraId="5AC78F59" w14:textId="77777777" w:rsidR="0084389F" w:rsidRPr="00273E70" w:rsidRDefault="00F0174F" w:rsidP="00F0174F">
      <w:pPr>
        <w:numPr>
          <w:ilvl w:val="0"/>
          <w:numId w:val="11"/>
        </w:numPr>
        <w:pBdr>
          <w:top w:val="nil"/>
          <w:left w:val="nil"/>
          <w:bottom w:val="nil"/>
          <w:right w:val="nil"/>
          <w:between w:val="nil"/>
        </w:pBdr>
        <w:ind w:left="810" w:hanging="450"/>
        <w:rPr>
          <w:color w:val="000000" w:themeColor="text1"/>
        </w:rPr>
      </w:pPr>
      <w:r w:rsidRPr="00273E70">
        <w:rPr>
          <w:color w:val="000000" w:themeColor="text1"/>
        </w:rPr>
        <w:t>For emergency issues, please call the office (16100) and send/bring the scholar immediately.  If you do not accompany the scholar, please send them with our office referral form.</w:t>
      </w:r>
    </w:p>
    <w:p w14:paraId="34D338E7" w14:textId="77777777" w:rsidR="0084389F" w:rsidRPr="00273E70" w:rsidRDefault="00F0174F" w:rsidP="00273E70">
      <w:pPr>
        <w:ind w:firstLine="360"/>
        <w:rPr>
          <w:color w:val="000000" w:themeColor="text1"/>
        </w:rPr>
      </w:pPr>
      <w:r w:rsidRPr="00273E70">
        <w:rPr>
          <w:color w:val="000000" w:themeColor="text1"/>
        </w:rPr>
        <w:t>Discipline</w:t>
      </w:r>
    </w:p>
    <w:p w14:paraId="263ABB27" w14:textId="77777777" w:rsidR="0084389F" w:rsidRPr="00273E70" w:rsidRDefault="00F0174F" w:rsidP="00F0174F">
      <w:pPr>
        <w:numPr>
          <w:ilvl w:val="0"/>
          <w:numId w:val="12"/>
        </w:numPr>
        <w:pBdr>
          <w:top w:val="nil"/>
          <w:left w:val="nil"/>
          <w:bottom w:val="nil"/>
          <w:right w:val="nil"/>
          <w:between w:val="nil"/>
        </w:pBdr>
        <w:rPr>
          <w:color w:val="000000" w:themeColor="text1"/>
        </w:rPr>
      </w:pPr>
      <w:r w:rsidRPr="00273E70">
        <w:rPr>
          <w:color w:val="000000" w:themeColor="text1"/>
        </w:rPr>
        <w:t>Fill out the office referral form and send the scholar to the office.  This form should be given to Jenni Kentrup or Heather Johnson.</w:t>
      </w:r>
    </w:p>
    <w:p w14:paraId="362A9AB7" w14:textId="77777777" w:rsidR="0084389F" w:rsidRPr="00273E70" w:rsidRDefault="00F0174F" w:rsidP="00273E70">
      <w:pPr>
        <w:ind w:firstLine="360"/>
        <w:rPr>
          <w:color w:val="000000" w:themeColor="text1"/>
        </w:rPr>
      </w:pPr>
      <w:r w:rsidRPr="00273E70">
        <w:rPr>
          <w:color w:val="000000" w:themeColor="text1"/>
        </w:rPr>
        <w:t>Nurse</w:t>
      </w:r>
    </w:p>
    <w:p w14:paraId="1B7E2644" w14:textId="77777777" w:rsidR="0084389F" w:rsidRPr="00273E70" w:rsidRDefault="00F0174F" w:rsidP="00F0174F">
      <w:pPr>
        <w:numPr>
          <w:ilvl w:val="0"/>
          <w:numId w:val="12"/>
        </w:numPr>
        <w:pBdr>
          <w:top w:val="nil"/>
          <w:left w:val="nil"/>
          <w:bottom w:val="nil"/>
          <w:right w:val="nil"/>
          <w:between w:val="nil"/>
        </w:pBdr>
        <w:rPr>
          <w:color w:val="000000" w:themeColor="text1"/>
        </w:rPr>
      </w:pPr>
      <w:r w:rsidRPr="00273E70">
        <w:rPr>
          <w:color w:val="000000" w:themeColor="text1"/>
        </w:rPr>
        <w:t>Scholars needing to see a nurse should be sent to the front office with the office referral form.</w:t>
      </w:r>
    </w:p>
    <w:p w14:paraId="77158CDD" w14:textId="77777777" w:rsidR="00273E70" w:rsidRPr="00273E70" w:rsidRDefault="00273E70" w:rsidP="00273E70">
      <w:pPr>
        <w:pStyle w:val="Heading1"/>
        <w:spacing w:before="0"/>
        <w:rPr>
          <w:color w:val="000000" w:themeColor="text1"/>
        </w:rPr>
      </w:pPr>
    </w:p>
    <w:p w14:paraId="7578D80D" w14:textId="77777777" w:rsidR="00191367" w:rsidRPr="00273E70" w:rsidRDefault="00191367" w:rsidP="00273E70">
      <w:pPr>
        <w:pStyle w:val="Heading1"/>
        <w:spacing w:before="0"/>
        <w:rPr>
          <w:color w:val="000000" w:themeColor="text1"/>
        </w:rPr>
      </w:pPr>
      <w:r w:rsidRPr="00273E70">
        <w:rPr>
          <w:color w:val="000000" w:themeColor="text1"/>
        </w:rPr>
        <w:t xml:space="preserve">Grading </w:t>
      </w:r>
    </w:p>
    <w:p w14:paraId="38056F7F" w14:textId="77777777" w:rsidR="00191367" w:rsidRPr="00273E70" w:rsidRDefault="00191367" w:rsidP="00273E70">
      <w:pPr>
        <w:rPr>
          <w:color w:val="000000" w:themeColor="text1"/>
        </w:rPr>
      </w:pPr>
      <w:r w:rsidRPr="00273E70">
        <w:rPr>
          <w:color w:val="000000" w:themeColor="text1"/>
        </w:rPr>
        <w:t>The Ignite Institute teachers will provide lessons in both the state required content as well as professional habits.  Scholars will be graded on their mastery of both areas and will use the weights below to calculate their overall grade in every course.</w:t>
      </w:r>
    </w:p>
    <w:p w14:paraId="43932FE1" w14:textId="77777777" w:rsidR="00191367" w:rsidRPr="00273E70" w:rsidRDefault="00191367" w:rsidP="00273E70">
      <w:pPr>
        <w:rPr>
          <w:color w:val="000000" w:themeColor="text1"/>
        </w:rPr>
      </w:pPr>
    </w:p>
    <w:p w14:paraId="00A0B54A" w14:textId="77777777" w:rsidR="00191367" w:rsidRPr="00273E70" w:rsidRDefault="00191367" w:rsidP="00273E70">
      <w:pPr>
        <w:rPr>
          <w:color w:val="000000" w:themeColor="text1"/>
        </w:rPr>
      </w:pPr>
      <w:r w:rsidRPr="00273E70">
        <w:rPr>
          <w:color w:val="000000" w:themeColor="text1"/>
        </w:rPr>
        <w:t>Content</w:t>
      </w:r>
      <w:r w:rsidRPr="00273E70">
        <w:rPr>
          <w:color w:val="000000" w:themeColor="text1"/>
        </w:rPr>
        <w:tab/>
      </w:r>
      <w:r w:rsidRPr="00273E70">
        <w:rPr>
          <w:color w:val="000000" w:themeColor="text1"/>
        </w:rPr>
        <w:tab/>
        <w:t>70%</w:t>
      </w:r>
    </w:p>
    <w:p w14:paraId="30579699" w14:textId="77777777" w:rsidR="00191367" w:rsidRPr="00273E70" w:rsidRDefault="00191367" w:rsidP="00273E70">
      <w:pPr>
        <w:rPr>
          <w:color w:val="000000" w:themeColor="text1"/>
          <w:u w:val="single"/>
        </w:rPr>
      </w:pPr>
      <w:r w:rsidRPr="00273E70">
        <w:rPr>
          <w:color w:val="000000" w:themeColor="text1"/>
          <w:u w:val="single"/>
        </w:rPr>
        <w:t>Professional Habits      30%</w:t>
      </w:r>
    </w:p>
    <w:p w14:paraId="2B3946B3" w14:textId="77777777" w:rsidR="00191367" w:rsidRPr="00273E70" w:rsidRDefault="00191367" w:rsidP="00273E70">
      <w:pPr>
        <w:rPr>
          <w:color w:val="000000" w:themeColor="text1"/>
        </w:rPr>
      </w:pPr>
      <w:r w:rsidRPr="00273E70">
        <w:rPr>
          <w:color w:val="000000" w:themeColor="text1"/>
        </w:rPr>
        <w:t>Total                              100%</w:t>
      </w:r>
    </w:p>
    <w:p w14:paraId="4F59FB35" w14:textId="77777777" w:rsidR="00191367" w:rsidRPr="00273E70" w:rsidRDefault="00191367" w:rsidP="00273E70">
      <w:pPr>
        <w:rPr>
          <w:color w:val="000000" w:themeColor="text1"/>
        </w:rPr>
      </w:pPr>
    </w:p>
    <w:p w14:paraId="4A070EF6" w14:textId="77777777" w:rsidR="00191367" w:rsidRPr="00273E70" w:rsidRDefault="00191367" w:rsidP="00273E70">
      <w:pPr>
        <w:rPr>
          <w:color w:val="000000" w:themeColor="text1"/>
        </w:rPr>
      </w:pPr>
      <w:r w:rsidRPr="00273E70">
        <w:rPr>
          <w:color w:val="000000" w:themeColor="text1"/>
        </w:rPr>
        <w:t>The Ignite Institute will use a 10-point grading scale.  The final grade in each course will be transferred to the home high schools where credits will be awarded consistent with the home district’s grading policies.  Boone County scholars receiving a grade of “D” or below will not receive credit for the course.</w:t>
      </w:r>
    </w:p>
    <w:p w14:paraId="0BD5C857" w14:textId="77777777" w:rsidR="00191367" w:rsidRPr="00273E70" w:rsidRDefault="00191367" w:rsidP="00273E70">
      <w:pPr>
        <w:rPr>
          <w:color w:val="000000" w:themeColor="text1"/>
        </w:rPr>
      </w:pPr>
    </w:p>
    <w:p w14:paraId="23736456" w14:textId="77777777" w:rsidR="00191367" w:rsidRPr="00273E70" w:rsidRDefault="00191367" w:rsidP="00273E70">
      <w:pPr>
        <w:rPr>
          <w:color w:val="000000" w:themeColor="text1"/>
        </w:rPr>
      </w:pPr>
      <w:r w:rsidRPr="00273E70">
        <w:rPr>
          <w:color w:val="000000" w:themeColor="text1"/>
        </w:rPr>
        <w:t>90-100</w:t>
      </w:r>
      <w:r w:rsidRPr="00273E70">
        <w:rPr>
          <w:color w:val="000000" w:themeColor="text1"/>
        </w:rPr>
        <w:tab/>
      </w:r>
      <w:r w:rsidRPr="00273E70">
        <w:rPr>
          <w:color w:val="000000" w:themeColor="text1"/>
        </w:rPr>
        <w:tab/>
        <w:t>A</w:t>
      </w:r>
    </w:p>
    <w:p w14:paraId="1CDCE999" w14:textId="77777777" w:rsidR="00191367" w:rsidRPr="00273E70" w:rsidRDefault="00191367" w:rsidP="00273E70">
      <w:pPr>
        <w:rPr>
          <w:color w:val="000000" w:themeColor="text1"/>
        </w:rPr>
      </w:pPr>
      <w:r w:rsidRPr="00273E70">
        <w:rPr>
          <w:color w:val="000000" w:themeColor="text1"/>
        </w:rPr>
        <w:t>80-89</w:t>
      </w:r>
      <w:r w:rsidRPr="00273E70">
        <w:rPr>
          <w:color w:val="000000" w:themeColor="text1"/>
        </w:rPr>
        <w:tab/>
      </w:r>
      <w:r w:rsidRPr="00273E70">
        <w:rPr>
          <w:color w:val="000000" w:themeColor="text1"/>
        </w:rPr>
        <w:tab/>
        <w:t>B</w:t>
      </w:r>
    </w:p>
    <w:p w14:paraId="61FA4874" w14:textId="77777777" w:rsidR="00191367" w:rsidRPr="00273E70" w:rsidRDefault="00191367" w:rsidP="00273E70">
      <w:pPr>
        <w:rPr>
          <w:color w:val="000000" w:themeColor="text1"/>
        </w:rPr>
      </w:pPr>
      <w:r w:rsidRPr="00273E70">
        <w:rPr>
          <w:color w:val="000000" w:themeColor="text1"/>
        </w:rPr>
        <w:t>70-79</w:t>
      </w:r>
      <w:r w:rsidRPr="00273E70">
        <w:rPr>
          <w:color w:val="000000" w:themeColor="text1"/>
        </w:rPr>
        <w:tab/>
      </w:r>
      <w:r w:rsidRPr="00273E70">
        <w:rPr>
          <w:color w:val="000000" w:themeColor="text1"/>
        </w:rPr>
        <w:tab/>
        <w:t>C</w:t>
      </w:r>
    </w:p>
    <w:p w14:paraId="59BA7AFB" w14:textId="77777777" w:rsidR="00191367" w:rsidRPr="00273E70" w:rsidRDefault="00191367" w:rsidP="00273E70">
      <w:pPr>
        <w:rPr>
          <w:color w:val="000000" w:themeColor="text1"/>
        </w:rPr>
      </w:pPr>
      <w:r w:rsidRPr="00273E70">
        <w:rPr>
          <w:color w:val="000000" w:themeColor="text1"/>
        </w:rPr>
        <w:t>60-69</w:t>
      </w:r>
      <w:r w:rsidRPr="00273E70">
        <w:rPr>
          <w:color w:val="000000" w:themeColor="text1"/>
        </w:rPr>
        <w:tab/>
      </w:r>
      <w:r w:rsidRPr="00273E70">
        <w:rPr>
          <w:color w:val="000000" w:themeColor="text1"/>
        </w:rPr>
        <w:tab/>
        <w:t>D</w:t>
      </w:r>
    </w:p>
    <w:p w14:paraId="620CDE27" w14:textId="77777777" w:rsidR="00191367" w:rsidRPr="00273E70" w:rsidRDefault="00191367" w:rsidP="00273E70">
      <w:pPr>
        <w:rPr>
          <w:color w:val="000000" w:themeColor="text1"/>
        </w:rPr>
      </w:pPr>
      <w:r w:rsidRPr="00273E70">
        <w:rPr>
          <w:color w:val="000000" w:themeColor="text1"/>
        </w:rPr>
        <w:t>59 and below</w:t>
      </w:r>
      <w:r w:rsidRPr="00273E70">
        <w:rPr>
          <w:color w:val="000000" w:themeColor="text1"/>
        </w:rPr>
        <w:tab/>
        <w:t>F</w:t>
      </w:r>
    </w:p>
    <w:p w14:paraId="22B35862" w14:textId="77777777" w:rsidR="00191367" w:rsidRPr="00273E70" w:rsidRDefault="00191367" w:rsidP="00273E70">
      <w:pPr>
        <w:rPr>
          <w:color w:val="000000" w:themeColor="text1"/>
        </w:rPr>
      </w:pPr>
    </w:p>
    <w:p w14:paraId="555275C0" w14:textId="77777777" w:rsidR="00191367" w:rsidRPr="00273E70" w:rsidRDefault="00191367" w:rsidP="00273E70">
      <w:pPr>
        <w:rPr>
          <w:color w:val="000000" w:themeColor="text1"/>
        </w:rPr>
      </w:pPr>
      <w:r w:rsidRPr="00273E70">
        <w:rPr>
          <w:color w:val="000000" w:themeColor="text1"/>
        </w:rPr>
        <w:t>Dual credit grades, which are reported in letter grades, will be given the highest numerical grade that corresponds to the letter awarded for each course.  Dual credit courses are weighted according to the policies of the home high schools.</w:t>
      </w:r>
    </w:p>
    <w:p w14:paraId="123BC784" w14:textId="77777777" w:rsidR="00273E70" w:rsidRDefault="00273E70" w:rsidP="00273E70">
      <w:pPr>
        <w:pStyle w:val="Heading1"/>
        <w:spacing w:before="0"/>
        <w:rPr>
          <w:color w:val="000000" w:themeColor="text1"/>
        </w:rPr>
      </w:pPr>
    </w:p>
    <w:p w14:paraId="529314A7" w14:textId="1A61C9BA" w:rsidR="00191367" w:rsidRPr="00273E70" w:rsidRDefault="00191367" w:rsidP="00273E70">
      <w:pPr>
        <w:pStyle w:val="Heading1"/>
        <w:spacing w:before="0"/>
        <w:rPr>
          <w:color w:val="000000" w:themeColor="text1"/>
        </w:rPr>
      </w:pPr>
      <w:r w:rsidRPr="00273E70">
        <w:rPr>
          <w:color w:val="000000" w:themeColor="text1"/>
        </w:rPr>
        <w:t xml:space="preserve">Remediation </w:t>
      </w:r>
    </w:p>
    <w:p w14:paraId="6F8C2B2C" w14:textId="77777777" w:rsidR="00191367" w:rsidRPr="00273E70" w:rsidRDefault="00191367" w:rsidP="00273E70">
      <w:pPr>
        <w:shd w:val="clear" w:color="auto" w:fill="FFFFFF"/>
        <w:rPr>
          <w:color w:val="000000" w:themeColor="text1"/>
        </w:rPr>
      </w:pPr>
      <w:r w:rsidRPr="00273E70">
        <w:rPr>
          <w:color w:val="000000" w:themeColor="text1"/>
        </w:rPr>
        <w:t>Scholars at the Ignite Institute are able to remediate failing grades at or above 50% through Edgenuity over the summer.   Scholars wishing to do so will have courses created for them in Edgenuity in the courses they did not pass.  These courses will be available beginning on May 18</w:t>
      </w:r>
      <w:r w:rsidRPr="00273E70">
        <w:rPr>
          <w:color w:val="000000" w:themeColor="text1"/>
          <w:vertAlign w:val="superscript"/>
        </w:rPr>
        <w:t>th</w:t>
      </w:r>
      <w:r w:rsidRPr="00273E70">
        <w:rPr>
          <w:color w:val="000000" w:themeColor="text1"/>
        </w:rPr>
        <w:t xml:space="preserve"> and will need to be completed with a passing grade no later than June 26</w:t>
      </w:r>
      <w:r w:rsidRPr="00273E70">
        <w:rPr>
          <w:color w:val="000000" w:themeColor="text1"/>
          <w:vertAlign w:val="superscript"/>
        </w:rPr>
        <w:t>th</w:t>
      </w:r>
      <w:r w:rsidRPr="00273E70">
        <w:rPr>
          <w:color w:val="000000" w:themeColor="text1"/>
        </w:rPr>
        <w:t>.  Failure to do so may result in the inability to return to Ignite.</w:t>
      </w:r>
    </w:p>
    <w:p w14:paraId="6F613563" w14:textId="77777777" w:rsidR="00191367" w:rsidRPr="00273E70" w:rsidRDefault="00191367" w:rsidP="00273E70">
      <w:pPr>
        <w:shd w:val="clear" w:color="auto" w:fill="FFFFFF"/>
        <w:rPr>
          <w:color w:val="000000" w:themeColor="text1"/>
        </w:rPr>
      </w:pPr>
      <w:r w:rsidRPr="00273E70">
        <w:rPr>
          <w:color w:val="000000" w:themeColor="text1"/>
        </w:rPr>
        <w:t xml:space="preserve"> </w:t>
      </w:r>
    </w:p>
    <w:p w14:paraId="7F4A0149" w14:textId="77777777" w:rsidR="00191367" w:rsidRPr="00273E70" w:rsidRDefault="00191367" w:rsidP="00273E70">
      <w:pPr>
        <w:shd w:val="clear" w:color="auto" w:fill="FFFFFF"/>
        <w:rPr>
          <w:color w:val="000000" w:themeColor="text1"/>
        </w:rPr>
      </w:pPr>
      <w:r w:rsidRPr="00273E70">
        <w:rPr>
          <w:color w:val="000000" w:themeColor="text1"/>
        </w:rPr>
        <w:t>Scholars will also be responsible for fees associated with these courses.  Scholars wishing to remediate their classes should notify the Ignite Institute of their intentions before May 18</w:t>
      </w:r>
      <w:r w:rsidRPr="00273E70">
        <w:rPr>
          <w:color w:val="000000" w:themeColor="text1"/>
          <w:vertAlign w:val="superscript"/>
        </w:rPr>
        <w:t>th</w:t>
      </w:r>
      <w:r w:rsidRPr="00273E70">
        <w:rPr>
          <w:color w:val="000000" w:themeColor="text1"/>
        </w:rPr>
        <w:t xml:space="preserve"> to be eligible.</w:t>
      </w:r>
    </w:p>
    <w:p w14:paraId="55204421" w14:textId="77777777" w:rsidR="00191367" w:rsidRPr="00273E70" w:rsidRDefault="00191367" w:rsidP="00273E70">
      <w:pPr>
        <w:shd w:val="clear" w:color="auto" w:fill="FFFFFF"/>
        <w:rPr>
          <w:color w:val="000000" w:themeColor="text1"/>
        </w:rPr>
      </w:pPr>
    </w:p>
    <w:p w14:paraId="51E29482" w14:textId="77777777" w:rsidR="00191367" w:rsidRPr="00273E70" w:rsidRDefault="00191367" w:rsidP="00273E70">
      <w:pPr>
        <w:pStyle w:val="Heading1"/>
        <w:spacing w:before="0"/>
        <w:rPr>
          <w:color w:val="000000" w:themeColor="text1"/>
        </w:rPr>
      </w:pPr>
      <w:bookmarkStart w:id="3" w:name="_heading=h.233fpz6p7cpb" w:colFirst="0" w:colLast="0"/>
      <w:bookmarkEnd w:id="3"/>
      <w:r w:rsidRPr="00273E70">
        <w:rPr>
          <w:color w:val="000000" w:themeColor="text1"/>
        </w:rPr>
        <w:t xml:space="preserve">Scholars Returning to Ignite </w:t>
      </w:r>
    </w:p>
    <w:p w14:paraId="7C6815FD" w14:textId="77777777" w:rsidR="00191367" w:rsidRPr="00273E70" w:rsidRDefault="00191367" w:rsidP="00273E70">
      <w:pPr>
        <w:rPr>
          <w:color w:val="000000" w:themeColor="text1"/>
        </w:rPr>
      </w:pPr>
      <w:r w:rsidRPr="00273E70">
        <w:rPr>
          <w:color w:val="000000" w:themeColor="text1"/>
        </w:rPr>
        <w:t>Scholars are eligible to return to Ignite the following school year if the scholars meets or exceeds the following criteria.</w:t>
      </w:r>
    </w:p>
    <w:p w14:paraId="40209826" w14:textId="77777777" w:rsidR="00191367" w:rsidRPr="00273E70" w:rsidRDefault="00191367" w:rsidP="00F0174F">
      <w:pPr>
        <w:numPr>
          <w:ilvl w:val="0"/>
          <w:numId w:val="37"/>
        </w:numPr>
        <w:rPr>
          <w:color w:val="000000" w:themeColor="text1"/>
        </w:rPr>
      </w:pPr>
      <w:r w:rsidRPr="00273E70">
        <w:rPr>
          <w:color w:val="000000" w:themeColor="text1"/>
        </w:rPr>
        <w:t>Complete the application to return by the designated due date</w:t>
      </w:r>
    </w:p>
    <w:p w14:paraId="3D79D2C8" w14:textId="77777777" w:rsidR="00191367" w:rsidRPr="00273E70" w:rsidRDefault="00191367" w:rsidP="00F0174F">
      <w:pPr>
        <w:numPr>
          <w:ilvl w:val="0"/>
          <w:numId w:val="37"/>
        </w:numPr>
        <w:rPr>
          <w:color w:val="000000" w:themeColor="text1"/>
        </w:rPr>
      </w:pPr>
      <w:r w:rsidRPr="00273E70">
        <w:rPr>
          <w:color w:val="000000" w:themeColor="text1"/>
        </w:rPr>
        <w:t>Pass all classes in accordance with Ignite and their home high school’s grading policies</w:t>
      </w:r>
    </w:p>
    <w:p w14:paraId="348A8857" w14:textId="77777777" w:rsidR="00191367" w:rsidRPr="00273E70" w:rsidRDefault="00191367" w:rsidP="00F0174F">
      <w:pPr>
        <w:numPr>
          <w:ilvl w:val="0"/>
          <w:numId w:val="37"/>
        </w:numPr>
        <w:rPr>
          <w:color w:val="000000" w:themeColor="text1"/>
        </w:rPr>
      </w:pPr>
      <w:r w:rsidRPr="00273E70">
        <w:rPr>
          <w:color w:val="000000" w:themeColor="text1"/>
        </w:rPr>
        <w:t xml:space="preserve">Do not participate in any serious and/or repeated behavior incidents </w:t>
      </w:r>
    </w:p>
    <w:p w14:paraId="419D3EC8" w14:textId="77777777" w:rsidR="00191367" w:rsidRPr="00273E70" w:rsidRDefault="00191367" w:rsidP="00F0174F">
      <w:pPr>
        <w:numPr>
          <w:ilvl w:val="0"/>
          <w:numId w:val="37"/>
        </w:numPr>
        <w:rPr>
          <w:color w:val="000000" w:themeColor="text1"/>
        </w:rPr>
      </w:pPr>
      <w:r w:rsidRPr="00273E70">
        <w:rPr>
          <w:color w:val="000000" w:themeColor="text1"/>
        </w:rPr>
        <w:t>Orally present their YLP at the designated time in both the Winter and Spring session</w:t>
      </w:r>
    </w:p>
    <w:p w14:paraId="7B2C8C76" w14:textId="77777777" w:rsidR="00273E70" w:rsidRPr="00273E70" w:rsidRDefault="00273E70" w:rsidP="00273E70">
      <w:pPr>
        <w:pStyle w:val="Heading1"/>
        <w:spacing w:before="0"/>
        <w:rPr>
          <w:color w:val="000000" w:themeColor="text1"/>
        </w:rPr>
      </w:pPr>
      <w:bookmarkStart w:id="4" w:name="_heading=h.hy1v9b9i378a" w:colFirst="0" w:colLast="0"/>
      <w:bookmarkEnd w:id="4"/>
    </w:p>
    <w:p w14:paraId="487E5BF1" w14:textId="77777777" w:rsidR="00191367" w:rsidRPr="00273E70" w:rsidRDefault="00191367" w:rsidP="00273E70">
      <w:pPr>
        <w:pStyle w:val="Heading1"/>
        <w:spacing w:before="0"/>
        <w:rPr>
          <w:color w:val="000000" w:themeColor="text1"/>
        </w:rPr>
      </w:pPr>
      <w:r w:rsidRPr="00273E70">
        <w:rPr>
          <w:color w:val="000000" w:themeColor="text1"/>
        </w:rPr>
        <w:t>Ignite Professional Habits</w:t>
      </w:r>
    </w:p>
    <w:p w14:paraId="5AC5D28F" w14:textId="0F2CE6E1" w:rsidR="00191367" w:rsidRPr="00273E70" w:rsidRDefault="00191367" w:rsidP="00273E70">
      <w:pPr>
        <w:rPr>
          <w:color w:val="000000" w:themeColor="text1"/>
        </w:rPr>
      </w:pPr>
      <w:r w:rsidRPr="00273E70">
        <w:rPr>
          <w:color w:val="000000" w:themeColor="text1"/>
        </w:rPr>
        <w:t>Professional Habits are skills needed to be successful in the workplace.  Ignite Institute teachers will provide one deliberate lesson per week, per college about one of the Habits.  These lessons are typically 5-15 minutes long, but can be whatever length is necessary to make them effective.</w:t>
      </w:r>
    </w:p>
    <w:p w14:paraId="48A20C3F" w14:textId="77777777" w:rsidR="00AE1459" w:rsidRPr="00273E70" w:rsidRDefault="00AE1459" w:rsidP="00273E70">
      <w:pPr>
        <w:rPr>
          <w:color w:val="000000" w:themeColor="text1"/>
        </w:rPr>
      </w:pPr>
    </w:p>
    <w:p w14:paraId="722B9768" w14:textId="77777777" w:rsidR="00191367" w:rsidRPr="00273E70" w:rsidRDefault="00191367" w:rsidP="00273E70">
      <w:pPr>
        <w:pStyle w:val="Heading1"/>
        <w:spacing w:before="0"/>
        <w:rPr>
          <w:color w:val="000000" w:themeColor="text1"/>
        </w:rPr>
      </w:pPr>
      <w:bookmarkStart w:id="5" w:name="_heading=h.93u87obhwoc9" w:colFirst="0" w:colLast="0"/>
      <w:bookmarkEnd w:id="5"/>
      <w:r w:rsidRPr="00273E70">
        <w:rPr>
          <w:color w:val="000000" w:themeColor="text1"/>
        </w:rPr>
        <w:t>Year Long Projects (YLP)</w:t>
      </w:r>
    </w:p>
    <w:p w14:paraId="0D5C5A5C" w14:textId="793FCF98" w:rsidR="00191367" w:rsidRPr="00273E70" w:rsidRDefault="00191367" w:rsidP="00273E70">
      <w:pPr>
        <w:rPr>
          <w:color w:val="000000" w:themeColor="text1"/>
        </w:rPr>
      </w:pPr>
      <w:r w:rsidRPr="00273E70">
        <w:rPr>
          <w:color w:val="000000" w:themeColor="text1"/>
        </w:rPr>
        <w:t xml:space="preserve">Scholars at the Ignite Institute will work with a partner(s) to conduct yearly research projects.  Components of the </w:t>
      </w:r>
      <w:r w:rsidR="005C2195" w:rsidRPr="00273E70">
        <w:rPr>
          <w:color w:val="000000" w:themeColor="text1"/>
        </w:rPr>
        <w:t>yearlong</w:t>
      </w:r>
      <w:r w:rsidRPr="00273E70">
        <w:rPr>
          <w:color w:val="000000" w:themeColor="text1"/>
        </w:rPr>
        <w:t xml:space="preserve"> projects will be included in students’ professional habits score.  Scholars are committed to working with the </w:t>
      </w:r>
      <w:r w:rsidR="005C2195" w:rsidRPr="00273E70">
        <w:rPr>
          <w:color w:val="000000" w:themeColor="text1"/>
        </w:rPr>
        <w:t>yearlong</w:t>
      </w:r>
      <w:r w:rsidRPr="00273E70">
        <w:rPr>
          <w:color w:val="000000" w:themeColor="text1"/>
        </w:rPr>
        <w:t xml:space="preserve"> project partner(s) they are assigned and will not be able to change partners or discontinue working with their original partner unless Ignite administration decides otherwise.  Scholars are required to attend presentation nights to </w:t>
      </w:r>
      <w:r w:rsidRPr="00273E70">
        <w:rPr>
          <w:color w:val="000000" w:themeColor="text1"/>
        </w:rPr>
        <w:lastRenderedPageBreak/>
        <w:t xml:space="preserve">receive a grade for their final projects unless prior approval is granted from Ignite administration. </w:t>
      </w:r>
    </w:p>
    <w:p w14:paraId="7EF43F47" w14:textId="77777777" w:rsidR="00273E70" w:rsidRPr="00273E70" w:rsidRDefault="00273E70" w:rsidP="00273E70">
      <w:pPr>
        <w:pStyle w:val="Heading1"/>
        <w:spacing w:before="0"/>
        <w:rPr>
          <w:color w:val="000000" w:themeColor="text1"/>
        </w:rPr>
      </w:pPr>
      <w:bookmarkStart w:id="6" w:name="_heading=h.x9f4lwo0dyfg" w:colFirst="0" w:colLast="0"/>
      <w:bookmarkEnd w:id="6"/>
    </w:p>
    <w:p w14:paraId="2B032C5A" w14:textId="77777777" w:rsidR="00191367" w:rsidRPr="00273E70" w:rsidRDefault="00191367" w:rsidP="00273E70">
      <w:pPr>
        <w:pStyle w:val="Heading1"/>
        <w:spacing w:before="0"/>
        <w:rPr>
          <w:color w:val="000000" w:themeColor="text1"/>
        </w:rPr>
      </w:pPr>
      <w:r w:rsidRPr="00273E70">
        <w:rPr>
          <w:color w:val="000000" w:themeColor="text1"/>
        </w:rPr>
        <w:t xml:space="preserve">Wellness Policy </w:t>
      </w:r>
    </w:p>
    <w:p w14:paraId="33C943A0" w14:textId="77777777" w:rsidR="00191367" w:rsidRPr="00273E70" w:rsidRDefault="00191367" w:rsidP="00273E70">
      <w:pPr>
        <w:pBdr>
          <w:top w:val="nil"/>
          <w:left w:val="nil"/>
          <w:bottom w:val="nil"/>
          <w:right w:val="nil"/>
          <w:between w:val="nil"/>
        </w:pBdr>
        <w:rPr>
          <w:color w:val="000000" w:themeColor="text1"/>
        </w:rPr>
      </w:pPr>
      <w:r w:rsidRPr="00273E70">
        <w:rPr>
          <w:color w:val="000000" w:themeColor="text1"/>
        </w:rPr>
        <w:t xml:space="preserve">On Tuesdays and Thursdays, staff are encouraged to make use of the fitness facility or complete a mile walk.  Staff participating on these days may wear the appropriate clothing with Ignite logo.  If staff is not participating in these activities then they will be expected to adhere to the standard staff dress code. </w:t>
      </w:r>
    </w:p>
    <w:p w14:paraId="4B341D2D" w14:textId="77777777" w:rsidR="00191367" w:rsidRPr="00273E70" w:rsidRDefault="00191367" w:rsidP="00273E70">
      <w:pPr>
        <w:pBdr>
          <w:top w:val="nil"/>
          <w:left w:val="nil"/>
          <w:bottom w:val="nil"/>
          <w:right w:val="nil"/>
          <w:between w:val="nil"/>
        </w:pBdr>
        <w:rPr>
          <w:color w:val="000000" w:themeColor="text1"/>
        </w:rPr>
      </w:pPr>
    </w:p>
    <w:p w14:paraId="29502F33" w14:textId="77777777" w:rsidR="00191367" w:rsidRPr="00273E70" w:rsidRDefault="00191367" w:rsidP="00273E70">
      <w:pPr>
        <w:pStyle w:val="Heading1"/>
        <w:spacing w:before="0"/>
        <w:rPr>
          <w:color w:val="000000" w:themeColor="text1"/>
        </w:rPr>
      </w:pPr>
      <w:bookmarkStart w:id="7" w:name="_heading=h.c4zlo75c855h" w:colFirst="0" w:colLast="0"/>
      <w:bookmarkEnd w:id="7"/>
      <w:r w:rsidRPr="00273E70">
        <w:rPr>
          <w:color w:val="000000" w:themeColor="text1"/>
        </w:rPr>
        <w:t>Tobacco-Free Policy</w:t>
      </w:r>
    </w:p>
    <w:p w14:paraId="042F87EE" w14:textId="77777777" w:rsidR="00191367" w:rsidRPr="00273E70" w:rsidRDefault="00191367" w:rsidP="00273E70">
      <w:pPr>
        <w:rPr>
          <w:color w:val="000000" w:themeColor="text1"/>
        </w:rPr>
      </w:pPr>
      <w:r w:rsidRPr="00273E70">
        <w:rPr>
          <w:color w:val="000000" w:themeColor="text1"/>
        </w:rPr>
        <w:t xml:space="preserve">In accordance with House Bill 11 passed in 2019 the Ignite Institute and its entire campus is tobacco free. This includes the parking lots surrounding the school. Scholars shall not be permitted to use or possess any tobacco products on school property, inside Board-owned, leased or operated vehicles, on the way to and from school, or during school-sponsored trips and activities. This includes alternative nicotine products and vapor products. Any scholar in possession of these devices will forfeit the device to school administration and discipline will be issued in accordance to the code of conduct. Visitors are likewise not permitted to possess or use tobacco products on school grounds.  Failure to adhere to this policy represents a disruption of the regular school day, and it also can have serious health consequences. </w:t>
      </w:r>
    </w:p>
    <w:p w14:paraId="2E7E651E" w14:textId="77777777" w:rsidR="00191367" w:rsidRPr="00273E70" w:rsidRDefault="00191367" w:rsidP="00273E70">
      <w:pPr>
        <w:rPr>
          <w:b/>
          <w:color w:val="000000" w:themeColor="text1"/>
        </w:rPr>
      </w:pPr>
    </w:p>
    <w:p w14:paraId="41F9F775" w14:textId="2C370117" w:rsidR="00191367" w:rsidRPr="00273E70" w:rsidRDefault="00D61217" w:rsidP="00273E70">
      <w:pPr>
        <w:pStyle w:val="Heading1"/>
        <w:spacing w:before="0"/>
        <w:rPr>
          <w:color w:val="000000" w:themeColor="text1"/>
        </w:rPr>
      </w:pPr>
      <w:bookmarkStart w:id="8" w:name="_heading=h.sxmapwr1k8i4" w:colFirst="0" w:colLast="0"/>
      <w:bookmarkEnd w:id="8"/>
      <w:r>
        <w:rPr>
          <w:color w:val="000000" w:themeColor="text1"/>
        </w:rPr>
        <w:t>In-Person Instruction Cancelled Due to Snow</w:t>
      </w:r>
    </w:p>
    <w:p w14:paraId="2D9708E4" w14:textId="3622E0B6" w:rsidR="00191367" w:rsidRPr="00273E70" w:rsidRDefault="00191367" w:rsidP="00273E70">
      <w:pPr>
        <w:pBdr>
          <w:top w:val="nil"/>
          <w:left w:val="nil"/>
          <w:bottom w:val="nil"/>
          <w:right w:val="nil"/>
          <w:between w:val="nil"/>
        </w:pBdr>
        <w:rPr>
          <w:color w:val="000000" w:themeColor="text1"/>
        </w:rPr>
      </w:pPr>
      <w:r w:rsidRPr="00273E70">
        <w:rPr>
          <w:color w:val="000000" w:themeColor="text1"/>
        </w:rPr>
        <w:t>If Boone County Schools are called</w:t>
      </w:r>
      <w:r w:rsidR="00171C5F">
        <w:rPr>
          <w:color w:val="000000" w:themeColor="text1"/>
        </w:rPr>
        <w:t xml:space="preserve"> off, no scholars physically come to Ignite</w:t>
      </w:r>
      <w:r w:rsidRPr="00273E70">
        <w:rPr>
          <w:color w:val="000000" w:themeColor="text1"/>
        </w:rPr>
        <w:t>.</w:t>
      </w:r>
    </w:p>
    <w:p w14:paraId="163CCDF3" w14:textId="5E4594CA" w:rsidR="00191367" w:rsidRPr="00273E70" w:rsidRDefault="00191367" w:rsidP="00273E70">
      <w:pPr>
        <w:pBdr>
          <w:top w:val="nil"/>
          <w:left w:val="nil"/>
          <w:bottom w:val="nil"/>
          <w:right w:val="nil"/>
          <w:between w:val="nil"/>
        </w:pBdr>
        <w:rPr>
          <w:color w:val="000000" w:themeColor="text1"/>
        </w:rPr>
      </w:pPr>
      <w:r w:rsidRPr="00273E70">
        <w:rPr>
          <w:color w:val="000000" w:themeColor="text1"/>
        </w:rPr>
        <w:t xml:space="preserve">If Kenton County or Walton Verona school district is closed for snow, but Boone County is not, the non-Boone County scholars will not report </w:t>
      </w:r>
      <w:r w:rsidR="007B3633">
        <w:rPr>
          <w:color w:val="000000" w:themeColor="text1"/>
        </w:rPr>
        <w:t xml:space="preserve">in person </w:t>
      </w:r>
      <w:r w:rsidRPr="00273E70">
        <w:rPr>
          <w:color w:val="000000" w:themeColor="text1"/>
        </w:rPr>
        <w:t>to Ignite.  Boone County scholars will still report</w:t>
      </w:r>
      <w:r w:rsidR="007B3633">
        <w:rPr>
          <w:color w:val="000000" w:themeColor="text1"/>
        </w:rPr>
        <w:t xml:space="preserve"> in person</w:t>
      </w:r>
      <w:r w:rsidRPr="00273E70">
        <w:rPr>
          <w:color w:val="000000" w:themeColor="text1"/>
        </w:rPr>
        <w:t xml:space="preserve">.  </w:t>
      </w:r>
    </w:p>
    <w:p w14:paraId="35B5A2D1" w14:textId="77777777" w:rsidR="00191367" w:rsidRPr="00273E70" w:rsidRDefault="00191367" w:rsidP="00273E70">
      <w:pPr>
        <w:pBdr>
          <w:top w:val="nil"/>
          <w:left w:val="nil"/>
          <w:bottom w:val="nil"/>
          <w:right w:val="nil"/>
          <w:between w:val="nil"/>
        </w:pBdr>
        <w:rPr>
          <w:color w:val="000000" w:themeColor="text1"/>
        </w:rPr>
      </w:pPr>
    </w:p>
    <w:p w14:paraId="143406F7" w14:textId="553E7264" w:rsidR="00191367" w:rsidRPr="00273E70" w:rsidRDefault="00370BAF" w:rsidP="00273E70">
      <w:pPr>
        <w:pBdr>
          <w:top w:val="nil"/>
          <w:left w:val="nil"/>
          <w:bottom w:val="nil"/>
          <w:right w:val="nil"/>
          <w:between w:val="nil"/>
        </w:pBdr>
        <w:rPr>
          <w:color w:val="000000" w:themeColor="text1"/>
        </w:rPr>
      </w:pPr>
      <w:r>
        <w:rPr>
          <w:color w:val="000000" w:themeColor="text1"/>
        </w:rPr>
        <w:t>Ignite t</w:t>
      </w:r>
      <w:r w:rsidR="00E06CEC">
        <w:rPr>
          <w:color w:val="000000" w:themeColor="text1"/>
        </w:rPr>
        <w:t>eachers will provide NTI instruction virtually on days scholars are not able to attend in person due to snow.</w:t>
      </w:r>
    </w:p>
    <w:p w14:paraId="3BBDE483" w14:textId="77777777" w:rsidR="00273E70" w:rsidRPr="00273E70" w:rsidRDefault="00273E70" w:rsidP="00273E70">
      <w:pPr>
        <w:pStyle w:val="Heading1"/>
        <w:spacing w:before="0"/>
        <w:rPr>
          <w:color w:val="000000" w:themeColor="text1"/>
        </w:rPr>
      </w:pPr>
      <w:bookmarkStart w:id="9" w:name="_heading=h.w084tpj2nj7k" w:colFirst="0" w:colLast="0"/>
      <w:bookmarkEnd w:id="9"/>
    </w:p>
    <w:p w14:paraId="20916604" w14:textId="0E38FFE6" w:rsidR="00191367" w:rsidRPr="00273E70" w:rsidRDefault="00191367" w:rsidP="00273E70">
      <w:pPr>
        <w:pStyle w:val="Heading1"/>
        <w:spacing w:before="0"/>
        <w:rPr>
          <w:color w:val="000000" w:themeColor="text1"/>
        </w:rPr>
      </w:pPr>
      <w:r w:rsidRPr="00273E70">
        <w:rPr>
          <w:color w:val="000000" w:themeColor="text1"/>
        </w:rPr>
        <w:t>Shadowing Policy</w:t>
      </w:r>
    </w:p>
    <w:p w14:paraId="05037BAD" w14:textId="77777777" w:rsidR="00191367" w:rsidRPr="00273E70" w:rsidRDefault="00191367" w:rsidP="00273E70">
      <w:pPr>
        <w:rPr>
          <w:color w:val="000000" w:themeColor="text1"/>
        </w:rPr>
      </w:pPr>
      <w:r w:rsidRPr="00273E70">
        <w:rPr>
          <w:color w:val="000000" w:themeColor="text1"/>
        </w:rPr>
        <w:t>In an effort to maintain the integrity of instruction at the Ignite Institute and to minimize distractions, we do not permit interested scholars to “shadow” Ignite scholars.  Interested scholars are able to sign up for tours during the school day to experience what our structure looks like.</w:t>
      </w:r>
    </w:p>
    <w:p w14:paraId="3484B5F2" w14:textId="77777777" w:rsidR="00273E70" w:rsidRDefault="00273E70" w:rsidP="00273E70">
      <w:pPr>
        <w:pStyle w:val="Heading1"/>
        <w:spacing w:before="0"/>
        <w:rPr>
          <w:color w:val="000000" w:themeColor="text1"/>
        </w:rPr>
      </w:pPr>
      <w:bookmarkStart w:id="10" w:name="_heading=h.t652zafenmy5" w:colFirst="0" w:colLast="0"/>
      <w:bookmarkEnd w:id="10"/>
    </w:p>
    <w:p w14:paraId="71AC559D" w14:textId="77777777" w:rsidR="00191367" w:rsidRPr="00273E70" w:rsidRDefault="00191367" w:rsidP="00273E70">
      <w:pPr>
        <w:pStyle w:val="Heading1"/>
        <w:spacing w:before="0"/>
        <w:rPr>
          <w:color w:val="000000" w:themeColor="text1"/>
        </w:rPr>
      </w:pPr>
      <w:r w:rsidRPr="00273E70">
        <w:rPr>
          <w:color w:val="000000" w:themeColor="text1"/>
        </w:rPr>
        <w:t>Dual Credit Policy</w:t>
      </w:r>
    </w:p>
    <w:p w14:paraId="7B5D69F5" w14:textId="77777777" w:rsidR="00191367" w:rsidRPr="00273E70" w:rsidRDefault="00191367" w:rsidP="00273E70">
      <w:pPr>
        <w:rPr>
          <w:color w:val="000000" w:themeColor="text1"/>
        </w:rPr>
      </w:pPr>
      <w:r w:rsidRPr="00273E70">
        <w:rPr>
          <w:color w:val="000000" w:themeColor="text1"/>
        </w:rPr>
        <w:t xml:space="preserve">The Ignite Institute feels that replacing traditional high school courses with dual credit courses is a significant benefit to the scholar.  </w:t>
      </w:r>
    </w:p>
    <w:p w14:paraId="49B6DB02" w14:textId="77777777" w:rsidR="00191367" w:rsidRPr="00273E70" w:rsidRDefault="00191367" w:rsidP="00273E70">
      <w:pPr>
        <w:rPr>
          <w:color w:val="000000" w:themeColor="text1"/>
        </w:rPr>
      </w:pPr>
    </w:p>
    <w:p w14:paraId="06FCB113" w14:textId="77777777" w:rsidR="00191367" w:rsidRPr="00273E70" w:rsidRDefault="00191367" w:rsidP="00273E70">
      <w:pPr>
        <w:rPr>
          <w:color w:val="000000" w:themeColor="text1"/>
        </w:rPr>
      </w:pPr>
      <w:r w:rsidRPr="00273E70">
        <w:rPr>
          <w:color w:val="000000" w:themeColor="text1"/>
        </w:rPr>
        <w:t>The following rules apply to all scholars taking dual-credit courses at the Ignite Institute:</w:t>
      </w:r>
    </w:p>
    <w:p w14:paraId="2721D51C" w14:textId="77777777" w:rsidR="00191367" w:rsidRPr="00273E70" w:rsidRDefault="00191367" w:rsidP="00F0174F">
      <w:pPr>
        <w:numPr>
          <w:ilvl w:val="0"/>
          <w:numId w:val="35"/>
        </w:numPr>
        <w:pBdr>
          <w:top w:val="nil"/>
          <w:left w:val="nil"/>
          <w:bottom w:val="nil"/>
          <w:right w:val="nil"/>
          <w:between w:val="nil"/>
        </w:pBdr>
        <w:rPr>
          <w:color w:val="000000" w:themeColor="text1"/>
        </w:rPr>
      </w:pPr>
      <w:r w:rsidRPr="00273E70">
        <w:rPr>
          <w:color w:val="000000" w:themeColor="text1"/>
        </w:rPr>
        <w:lastRenderedPageBreak/>
        <w:t>Scholars must pay tuition for courses they are enrolled in at the current KY Dual Credit Rate.  This also applies to scholars who do not earn a passing grade in their course.</w:t>
      </w:r>
    </w:p>
    <w:p w14:paraId="57F95748" w14:textId="77777777" w:rsidR="00191367" w:rsidRPr="00273E70" w:rsidRDefault="00191367" w:rsidP="00F0174F">
      <w:pPr>
        <w:numPr>
          <w:ilvl w:val="0"/>
          <w:numId w:val="35"/>
        </w:numPr>
        <w:pBdr>
          <w:top w:val="nil"/>
          <w:left w:val="nil"/>
          <w:bottom w:val="nil"/>
          <w:right w:val="nil"/>
          <w:between w:val="nil"/>
        </w:pBdr>
        <w:rPr>
          <w:color w:val="000000" w:themeColor="text1"/>
        </w:rPr>
      </w:pPr>
      <w:r w:rsidRPr="00273E70">
        <w:rPr>
          <w:color w:val="000000" w:themeColor="text1"/>
        </w:rPr>
        <w:t>Scholars are responsible for associated fees.</w:t>
      </w:r>
    </w:p>
    <w:p w14:paraId="13964345" w14:textId="77777777" w:rsidR="00191367" w:rsidRPr="00273E70" w:rsidRDefault="00191367" w:rsidP="00F0174F">
      <w:pPr>
        <w:numPr>
          <w:ilvl w:val="0"/>
          <w:numId w:val="35"/>
        </w:numPr>
        <w:pBdr>
          <w:top w:val="nil"/>
          <w:left w:val="nil"/>
          <w:bottom w:val="nil"/>
          <w:right w:val="nil"/>
          <w:between w:val="nil"/>
        </w:pBdr>
        <w:rPr>
          <w:color w:val="000000" w:themeColor="text1"/>
        </w:rPr>
      </w:pPr>
      <w:r w:rsidRPr="00273E70">
        <w:rPr>
          <w:color w:val="000000" w:themeColor="text1"/>
        </w:rPr>
        <w:t xml:space="preserve">Grades </w:t>
      </w:r>
      <w:r w:rsidRPr="00273E70">
        <w:rPr>
          <w:b/>
          <w:color w:val="000000" w:themeColor="text1"/>
        </w:rPr>
        <w:t xml:space="preserve">will </w:t>
      </w:r>
      <w:r w:rsidRPr="00273E70">
        <w:rPr>
          <w:color w:val="000000" w:themeColor="text1"/>
        </w:rPr>
        <w:t>be on their college/university transcript and will affect both high school and college GPA.</w:t>
      </w:r>
    </w:p>
    <w:p w14:paraId="069F66F1" w14:textId="77777777" w:rsidR="00191367" w:rsidRPr="00273E70" w:rsidRDefault="00191367" w:rsidP="00F0174F">
      <w:pPr>
        <w:numPr>
          <w:ilvl w:val="0"/>
          <w:numId w:val="35"/>
        </w:numPr>
        <w:pBdr>
          <w:top w:val="nil"/>
          <w:left w:val="nil"/>
          <w:bottom w:val="nil"/>
          <w:right w:val="nil"/>
          <w:between w:val="nil"/>
        </w:pBdr>
        <w:rPr>
          <w:color w:val="000000" w:themeColor="text1"/>
        </w:rPr>
      </w:pPr>
      <w:r w:rsidRPr="00273E70">
        <w:rPr>
          <w:color w:val="000000" w:themeColor="text1"/>
        </w:rPr>
        <w:t xml:space="preserve">Scholars are subject to the drop dates and policies of the college/university partner.  Scholars not abiding by these dates will have to endure the consequences set forth by the college/university partner.  It is the scholar’s responsibility to have written verification of a dropped course. </w:t>
      </w:r>
    </w:p>
    <w:p w14:paraId="2C3CD9DC" w14:textId="77777777" w:rsidR="00191367" w:rsidRPr="00273E70" w:rsidRDefault="00191367" w:rsidP="00F0174F">
      <w:pPr>
        <w:numPr>
          <w:ilvl w:val="0"/>
          <w:numId w:val="35"/>
        </w:numPr>
        <w:pBdr>
          <w:top w:val="nil"/>
          <w:left w:val="nil"/>
          <w:bottom w:val="nil"/>
          <w:right w:val="nil"/>
          <w:between w:val="nil"/>
        </w:pBdr>
        <w:rPr>
          <w:color w:val="000000" w:themeColor="text1"/>
        </w:rPr>
      </w:pPr>
      <w:r w:rsidRPr="00273E70">
        <w:rPr>
          <w:color w:val="000000" w:themeColor="text1"/>
        </w:rPr>
        <w:t>In the event a scholar drops a dual credit course that reduces the scholar’s current course schedule to less than six classes that scholar must be enrolled in another high school course of the schools choosing.</w:t>
      </w:r>
    </w:p>
    <w:p w14:paraId="357E8A24" w14:textId="77777777" w:rsidR="00191367" w:rsidRPr="00273E70" w:rsidRDefault="00191367" w:rsidP="00F0174F">
      <w:pPr>
        <w:numPr>
          <w:ilvl w:val="0"/>
          <w:numId w:val="35"/>
        </w:numPr>
        <w:pBdr>
          <w:top w:val="nil"/>
          <w:left w:val="nil"/>
          <w:bottom w:val="nil"/>
          <w:right w:val="nil"/>
          <w:between w:val="nil"/>
        </w:pBdr>
        <w:rPr>
          <w:color w:val="000000" w:themeColor="text1"/>
        </w:rPr>
      </w:pPr>
      <w:r w:rsidRPr="00273E70">
        <w:rPr>
          <w:color w:val="000000" w:themeColor="text1"/>
        </w:rPr>
        <w:t xml:space="preserve">Scholars are expected to adhere to the standards of the college for the course they are taking.  </w:t>
      </w:r>
    </w:p>
    <w:p w14:paraId="528649EA" w14:textId="77777777" w:rsidR="00191367" w:rsidRPr="00273E70" w:rsidRDefault="00191367" w:rsidP="00F0174F">
      <w:pPr>
        <w:numPr>
          <w:ilvl w:val="0"/>
          <w:numId w:val="35"/>
        </w:numPr>
        <w:pBdr>
          <w:top w:val="nil"/>
          <w:left w:val="nil"/>
          <w:bottom w:val="nil"/>
          <w:right w:val="nil"/>
          <w:between w:val="nil"/>
        </w:pBdr>
        <w:rPr>
          <w:color w:val="000000" w:themeColor="text1"/>
        </w:rPr>
      </w:pPr>
      <w:r w:rsidRPr="00273E70">
        <w:rPr>
          <w:color w:val="000000" w:themeColor="text1"/>
        </w:rPr>
        <w:t>Disputes regarding grades, professor conduct, academic dishonesty, curriculum, content and assignments are between the professor, the college, and the student. This includes classes in which Ignite faculty are employed as a high school teacher and teaching college classes within the school day at Ignite.</w:t>
      </w:r>
    </w:p>
    <w:p w14:paraId="04CE70C0" w14:textId="77777777" w:rsidR="00191367" w:rsidRPr="00273E70" w:rsidRDefault="00191367" w:rsidP="00F0174F">
      <w:pPr>
        <w:numPr>
          <w:ilvl w:val="0"/>
          <w:numId w:val="35"/>
        </w:numPr>
        <w:pBdr>
          <w:top w:val="nil"/>
          <w:left w:val="nil"/>
          <w:bottom w:val="nil"/>
          <w:right w:val="nil"/>
          <w:between w:val="nil"/>
        </w:pBdr>
        <w:rPr>
          <w:color w:val="000000" w:themeColor="text1"/>
        </w:rPr>
      </w:pPr>
      <w:r w:rsidRPr="00273E70">
        <w:rPr>
          <w:color w:val="000000" w:themeColor="text1"/>
        </w:rPr>
        <w:t xml:space="preserve">Grade information is made available only to the scholar.  </w:t>
      </w:r>
    </w:p>
    <w:p w14:paraId="7EC827F3" w14:textId="77777777" w:rsidR="00191367" w:rsidRPr="00273E70" w:rsidRDefault="00191367" w:rsidP="00F0174F">
      <w:pPr>
        <w:numPr>
          <w:ilvl w:val="0"/>
          <w:numId w:val="35"/>
        </w:numPr>
        <w:pBdr>
          <w:top w:val="nil"/>
          <w:left w:val="nil"/>
          <w:bottom w:val="nil"/>
          <w:right w:val="nil"/>
          <w:between w:val="nil"/>
        </w:pBdr>
        <w:rPr>
          <w:color w:val="000000" w:themeColor="text1"/>
        </w:rPr>
      </w:pPr>
      <w:r w:rsidRPr="00273E70">
        <w:rPr>
          <w:color w:val="000000" w:themeColor="text1"/>
        </w:rPr>
        <w:t>Only final grades are recorded in Infinite Campus.</w:t>
      </w:r>
    </w:p>
    <w:p w14:paraId="5FB189F0" w14:textId="05DADB43" w:rsidR="00191367" w:rsidRPr="00273E70" w:rsidRDefault="00191367" w:rsidP="00F0174F">
      <w:pPr>
        <w:numPr>
          <w:ilvl w:val="0"/>
          <w:numId w:val="35"/>
        </w:numPr>
        <w:pBdr>
          <w:top w:val="nil"/>
          <w:left w:val="nil"/>
          <w:bottom w:val="nil"/>
          <w:right w:val="nil"/>
          <w:between w:val="nil"/>
        </w:pBdr>
        <w:rPr>
          <w:color w:val="000000" w:themeColor="text1"/>
        </w:rPr>
      </w:pPr>
      <w:r w:rsidRPr="00273E70">
        <w:rPr>
          <w:color w:val="000000" w:themeColor="text1"/>
        </w:rPr>
        <w:t xml:space="preserve">If a scholar takes the first course of a two-course sequence and </w:t>
      </w:r>
      <w:r w:rsidR="005C2195" w:rsidRPr="00273E70">
        <w:rPr>
          <w:color w:val="000000" w:themeColor="text1"/>
        </w:rPr>
        <w:t>passes,</w:t>
      </w:r>
      <w:r w:rsidRPr="00273E70">
        <w:rPr>
          <w:color w:val="000000" w:themeColor="text1"/>
        </w:rPr>
        <w:t xml:space="preserve"> the scholar will be enrolled in the second course of the sequence.  Extenuating circumstances must be approved by the administration of Ignite.  Students receiving grades lower than a C will be reviewed by the administrative team before being allowed to take the next course in the sequence.</w:t>
      </w:r>
    </w:p>
    <w:p w14:paraId="3905B559" w14:textId="77777777" w:rsidR="00191367" w:rsidRPr="00273E70" w:rsidRDefault="00191367" w:rsidP="00F0174F">
      <w:pPr>
        <w:numPr>
          <w:ilvl w:val="1"/>
          <w:numId w:val="35"/>
        </w:numPr>
        <w:pBdr>
          <w:top w:val="nil"/>
          <w:left w:val="nil"/>
          <w:bottom w:val="nil"/>
          <w:right w:val="nil"/>
          <w:between w:val="nil"/>
        </w:pBdr>
        <w:rPr>
          <w:color w:val="000000" w:themeColor="text1"/>
        </w:rPr>
      </w:pPr>
      <w:r w:rsidRPr="00273E70">
        <w:rPr>
          <w:color w:val="000000" w:themeColor="text1"/>
        </w:rPr>
        <w:t>Ex. Spanish 101 &amp; Spanish 102</w:t>
      </w:r>
    </w:p>
    <w:p w14:paraId="006A6F35" w14:textId="77777777" w:rsidR="00273E70" w:rsidRPr="00273E70" w:rsidRDefault="00273E70" w:rsidP="00273E70">
      <w:pPr>
        <w:pBdr>
          <w:top w:val="nil"/>
          <w:left w:val="nil"/>
          <w:bottom w:val="nil"/>
          <w:right w:val="nil"/>
          <w:between w:val="nil"/>
        </w:pBdr>
        <w:ind w:left="1440"/>
        <w:rPr>
          <w:color w:val="000000" w:themeColor="text1"/>
        </w:rPr>
      </w:pPr>
    </w:p>
    <w:p w14:paraId="2B0AE628" w14:textId="77777777" w:rsidR="00191367" w:rsidRPr="00273E70" w:rsidRDefault="00191367" w:rsidP="00273E70">
      <w:pPr>
        <w:pStyle w:val="Heading1"/>
        <w:spacing w:before="0"/>
        <w:rPr>
          <w:color w:val="000000" w:themeColor="text1"/>
        </w:rPr>
      </w:pPr>
      <w:bookmarkStart w:id="11" w:name="_heading=h.o6vlaxbckj6w" w:colFirst="0" w:colLast="0"/>
      <w:bookmarkEnd w:id="11"/>
      <w:r w:rsidRPr="00273E70">
        <w:rPr>
          <w:color w:val="000000" w:themeColor="text1"/>
        </w:rPr>
        <w:t>Virtual Learning Courses</w:t>
      </w:r>
    </w:p>
    <w:p w14:paraId="5C2C69AA" w14:textId="39E260FB" w:rsidR="00191367" w:rsidRPr="00273E70" w:rsidRDefault="00191367" w:rsidP="00273E70">
      <w:pPr>
        <w:rPr>
          <w:color w:val="000000" w:themeColor="text1"/>
        </w:rPr>
      </w:pPr>
      <w:r w:rsidRPr="00273E70">
        <w:rPr>
          <w:color w:val="000000" w:themeColor="text1"/>
        </w:rPr>
        <w:t xml:space="preserve">The Ignite Institute does not offer the following courses in a face-to-face class format.  If scholars who attend the Ignite Institute don’t already have the following high school credits, the scholar must take these courses online </w:t>
      </w:r>
      <w:r w:rsidR="00273E70" w:rsidRPr="00273E70">
        <w:rPr>
          <w:color w:val="000000" w:themeColor="text1"/>
        </w:rPr>
        <w:t xml:space="preserve">through Edgenuity </w:t>
      </w:r>
      <w:r w:rsidRPr="00273E70">
        <w:rPr>
          <w:color w:val="000000" w:themeColor="text1"/>
        </w:rPr>
        <w:t>to complete their requirements for graduation.</w:t>
      </w:r>
    </w:p>
    <w:p w14:paraId="2EDE967F" w14:textId="77777777" w:rsidR="00191367" w:rsidRPr="00273E70" w:rsidRDefault="00191367" w:rsidP="00F0174F">
      <w:pPr>
        <w:numPr>
          <w:ilvl w:val="0"/>
          <w:numId w:val="36"/>
        </w:numPr>
        <w:pBdr>
          <w:top w:val="nil"/>
          <w:left w:val="nil"/>
          <w:bottom w:val="nil"/>
          <w:right w:val="nil"/>
          <w:between w:val="nil"/>
        </w:pBdr>
        <w:rPr>
          <w:color w:val="000000" w:themeColor="text1"/>
        </w:rPr>
      </w:pPr>
      <w:r w:rsidRPr="00273E70">
        <w:rPr>
          <w:color w:val="000000" w:themeColor="text1"/>
        </w:rPr>
        <w:t>Health</w:t>
      </w:r>
    </w:p>
    <w:p w14:paraId="2C4043A8" w14:textId="77777777" w:rsidR="00191367" w:rsidRPr="00273E70" w:rsidRDefault="00191367" w:rsidP="00F0174F">
      <w:pPr>
        <w:numPr>
          <w:ilvl w:val="0"/>
          <w:numId w:val="36"/>
        </w:numPr>
        <w:pBdr>
          <w:top w:val="nil"/>
          <w:left w:val="nil"/>
          <w:bottom w:val="nil"/>
          <w:right w:val="nil"/>
          <w:between w:val="nil"/>
        </w:pBdr>
        <w:rPr>
          <w:color w:val="000000" w:themeColor="text1"/>
        </w:rPr>
      </w:pPr>
      <w:r w:rsidRPr="00273E70">
        <w:rPr>
          <w:color w:val="000000" w:themeColor="text1"/>
        </w:rPr>
        <w:t>Physical Education</w:t>
      </w:r>
    </w:p>
    <w:p w14:paraId="38703C61" w14:textId="77777777" w:rsidR="00191367" w:rsidRPr="00273E70" w:rsidRDefault="00191367" w:rsidP="00F0174F">
      <w:pPr>
        <w:numPr>
          <w:ilvl w:val="0"/>
          <w:numId w:val="36"/>
        </w:numPr>
        <w:pBdr>
          <w:top w:val="nil"/>
          <w:left w:val="nil"/>
          <w:bottom w:val="nil"/>
          <w:right w:val="nil"/>
          <w:between w:val="nil"/>
        </w:pBdr>
        <w:rPr>
          <w:color w:val="000000" w:themeColor="text1"/>
        </w:rPr>
      </w:pPr>
      <w:r w:rsidRPr="00273E70">
        <w:rPr>
          <w:color w:val="000000" w:themeColor="text1"/>
        </w:rPr>
        <w:t>Fine Arts (Scholars in the Design College will take this class in a face-to-face format as it is part of their curriculum structure)</w:t>
      </w:r>
    </w:p>
    <w:p w14:paraId="629CF14F" w14:textId="77777777" w:rsidR="00273E70" w:rsidRPr="00273E70" w:rsidRDefault="00273E70" w:rsidP="00273E70">
      <w:pPr>
        <w:pStyle w:val="Heading1"/>
        <w:spacing w:before="0"/>
        <w:rPr>
          <w:color w:val="000000" w:themeColor="text1"/>
          <w:sz w:val="24"/>
          <w:szCs w:val="24"/>
        </w:rPr>
      </w:pPr>
      <w:bookmarkStart w:id="12" w:name="_heading=h.gtitq0rjo8qp" w:colFirst="0" w:colLast="0"/>
      <w:bookmarkEnd w:id="12"/>
    </w:p>
    <w:p w14:paraId="44C91F7E" w14:textId="2BF56683" w:rsidR="00191367" w:rsidRPr="00273E70" w:rsidRDefault="00273E70" w:rsidP="00273E70">
      <w:pPr>
        <w:pStyle w:val="Heading1"/>
        <w:spacing w:before="0"/>
        <w:rPr>
          <w:color w:val="000000" w:themeColor="text1"/>
        </w:rPr>
      </w:pPr>
      <w:r w:rsidRPr="00273E70">
        <w:rPr>
          <w:color w:val="000000" w:themeColor="text1"/>
        </w:rPr>
        <w:t>Edgenuity</w:t>
      </w:r>
    </w:p>
    <w:p w14:paraId="72C9FED6" w14:textId="77777777" w:rsidR="00191367" w:rsidRPr="00273E70" w:rsidRDefault="00191367" w:rsidP="00F0174F">
      <w:pPr>
        <w:numPr>
          <w:ilvl w:val="0"/>
          <w:numId w:val="34"/>
        </w:numPr>
        <w:rPr>
          <w:color w:val="000000" w:themeColor="text1"/>
        </w:rPr>
      </w:pPr>
      <w:r w:rsidRPr="00273E70">
        <w:rPr>
          <w:color w:val="000000" w:themeColor="text1"/>
        </w:rPr>
        <w:t xml:space="preserve">All Edgenuity courses taken during the school year must be completed two weeks before the end of the school year.  </w:t>
      </w:r>
    </w:p>
    <w:p w14:paraId="4A423E52" w14:textId="77777777" w:rsidR="00191367" w:rsidRPr="00273E70" w:rsidRDefault="00191367" w:rsidP="00F0174F">
      <w:pPr>
        <w:numPr>
          <w:ilvl w:val="1"/>
          <w:numId w:val="34"/>
        </w:numPr>
        <w:rPr>
          <w:color w:val="000000" w:themeColor="text1"/>
        </w:rPr>
      </w:pPr>
      <w:r w:rsidRPr="00273E70">
        <w:rPr>
          <w:color w:val="000000" w:themeColor="text1"/>
        </w:rPr>
        <w:t>Courses not completed by this time will not have their progress saved and the course will need to be taken again in its entirety.</w:t>
      </w:r>
    </w:p>
    <w:p w14:paraId="6244C26E" w14:textId="77777777" w:rsidR="00273E70" w:rsidRDefault="00273E70" w:rsidP="00273E70">
      <w:pPr>
        <w:pStyle w:val="Heading1"/>
        <w:spacing w:before="0"/>
        <w:rPr>
          <w:color w:val="000000" w:themeColor="text1"/>
        </w:rPr>
      </w:pPr>
      <w:bookmarkStart w:id="13" w:name="_heading=h.o33a4yldtqeh" w:colFirst="0" w:colLast="0"/>
      <w:bookmarkEnd w:id="13"/>
    </w:p>
    <w:p w14:paraId="6A5D9CE3" w14:textId="77777777" w:rsidR="00191367" w:rsidRPr="00273E70" w:rsidRDefault="00191367" w:rsidP="00273E70">
      <w:pPr>
        <w:pStyle w:val="Heading1"/>
        <w:spacing w:before="0"/>
        <w:rPr>
          <w:color w:val="000000" w:themeColor="text1"/>
        </w:rPr>
      </w:pPr>
      <w:r w:rsidRPr="00273E70">
        <w:rPr>
          <w:color w:val="000000" w:themeColor="text1"/>
        </w:rPr>
        <w:t xml:space="preserve">Attendance </w:t>
      </w:r>
    </w:p>
    <w:p w14:paraId="2458AD26" w14:textId="77777777" w:rsidR="00191367" w:rsidRPr="00273E70" w:rsidRDefault="00191367" w:rsidP="00273E70">
      <w:pPr>
        <w:rPr>
          <w:color w:val="000000" w:themeColor="text1"/>
        </w:rPr>
      </w:pPr>
      <w:r w:rsidRPr="00273E70">
        <w:rPr>
          <w:color w:val="000000" w:themeColor="text1"/>
        </w:rPr>
        <w:t xml:space="preserve">The home high schools are the ultimate record keepers of scholar attendance.  Scholars attending the Ignite Institute will adhere to the attendance policies of their home high school.  </w:t>
      </w:r>
    </w:p>
    <w:p w14:paraId="3AFF710D" w14:textId="77777777" w:rsidR="00273E70" w:rsidRPr="00273E70" w:rsidRDefault="00273E70" w:rsidP="00273E70">
      <w:pPr>
        <w:pStyle w:val="Heading1"/>
        <w:spacing w:before="0"/>
        <w:rPr>
          <w:color w:val="000000" w:themeColor="text1"/>
        </w:rPr>
      </w:pPr>
      <w:bookmarkStart w:id="14" w:name="_heading=h.k1wlt7m41pw6" w:colFirst="0" w:colLast="0"/>
      <w:bookmarkEnd w:id="14"/>
    </w:p>
    <w:p w14:paraId="418D1146" w14:textId="74A0E193" w:rsidR="00191367" w:rsidRPr="00273E70" w:rsidRDefault="00191367" w:rsidP="00273E70">
      <w:pPr>
        <w:pStyle w:val="Heading1"/>
        <w:spacing w:before="0"/>
        <w:rPr>
          <w:color w:val="000000" w:themeColor="text1"/>
        </w:rPr>
      </w:pPr>
      <w:r w:rsidRPr="00273E70">
        <w:rPr>
          <w:color w:val="000000" w:themeColor="text1"/>
        </w:rPr>
        <w:t>Clubs</w:t>
      </w:r>
    </w:p>
    <w:p w14:paraId="5BDC8D8F" w14:textId="7BA9160E" w:rsidR="00191367" w:rsidRPr="00273E70" w:rsidRDefault="00191367" w:rsidP="00273E70">
      <w:pPr>
        <w:rPr>
          <w:color w:val="000000" w:themeColor="text1"/>
        </w:rPr>
      </w:pPr>
      <w:r w:rsidRPr="00273E70">
        <w:rPr>
          <w:color w:val="000000" w:themeColor="text1"/>
        </w:rPr>
        <w:t>Clubs at the Ignite Institute are encouraged and promote a well-rounded educational experience for scholars.  Any club at the Ignite Institute must be:</w:t>
      </w:r>
    </w:p>
    <w:p w14:paraId="372F8CB4" w14:textId="77777777" w:rsidR="00191367" w:rsidRPr="00273E70" w:rsidRDefault="00191367" w:rsidP="00F0174F">
      <w:pPr>
        <w:numPr>
          <w:ilvl w:val="0"/>
          <w:numId w:val="40"/>
        </w:numPr>
        <w:rPr>
          <w:color w:val="000000" w:themeColor="text1"/>
        </w:rPr>
      </w:pPr>
      <w:r w:rsidRPr="00273E70">
        <w:rPr>
          <w:color w:val="000000" w:themeColor="text1"/>
        </w:rPr>
        <w:t>Approved by Ignite administration</w:t>
      </w:r>
    </w:p>
    <w:p w14:paraId="3635A27E" w14:textId="77777777" w:rsidR="00191367" w:rsidRPr="00273E70" w:rsidRDefault="00191367" w:rsidP="00F0174F">
      <w:pPr>
        <w:numPr>
          <w:ilvl w:val="0"/>
          <w:numId w:val="40"/>
        </w:numPr>
        <w:rPr>
          <w:color w:val="000000" w:themeColor="text1"/>
        </w:rPr>
      </w:pPr>
      <w:r w:rsidRPr="00273E70">
        <w:rPr>
          <w:color w:val="000000" w:themeColor="text1"/>
        </w:rPr>
        <w:t>Sponsored voluntarily by an Ignite employee</w:t>
      </w:r>
    </w:p>
    <w:p w14:paraId="42A79217" w14:textId="77777777" w:rsidR="00191367" w:rsidRPr="00273E70" w:rsidRDefault="00191367" w:rsidP="00F0174F">
      <w:pPr>
        <w:numPr>
          <w:ilvl w:val="0"/>
          <w:numId w:val="40"/>
        </w:numPr>
        <w:rPr>
          <w:color w:val="000000" w:themeColor="text1"/>
        </w:rPr>
      </w:pPr>
      <w:r w:rsidRPr="00273E70">
        <w:rPr>
          <w:color w:val="000000" w:themeColor="text1"/>
        </w:rPr>
        <w:t xml:space="preserve">Curriculum based if offered during the school day </w:t>
      </w:r>
    </w:p>
    <w:p w14:paraId="319C5FC9" w14:textId="77777777" w:rsidR="00191367" w:rsidRPr="00273E70" w:rsidRDefault="00191367" w:rsidP="00273E70">
      <w:pPr>
        <w:rPr>
          <w:color w:val="000000" w:themeColor="text1"/>
          <w:highlight w:val="yellow"/>
        </w:rPr>
      </w:pPr>
    </w:p>
    <w:p w14:paraId="21BA1624" w14:textId="5AFACD25" w:rsidR="00191367" w:rsidRPr="00273E70" w:rsidRDefault="00191367" w:rsidP="00273E70">
      <w:pPr>
        <w:pStyle w:val="Heading1"/>
        <w:spacing w:before="0"/>
        <w:rPr>
          <w:color w:val="000000" w:themeColor="text1"/>
        </w:rPr>
      </w:pPr>
      <w:bookmarkStart w:id="15" w:name="_heading=h.xtiudi6kze1u" w:colFirst="0" w:colLast="0"/>
      <w:bookmarkEnd w:id="15"/>
      <w:r w:rsidRPr="00273E70">
        <w:rPr>
          <w:color w:val="000000" w:themeColor="text1"/>
        </w:rPr>
        <w:t>Graduation Requirements for Ignite</w:t>
      </w:r>
    </w:p>
    <w:p w14:paraId="7AF01487" w14:textId="77777777" w:rsidR="00191367" w:rsidRPr="00273E70" w:rsidRDefault="00191367" w:rsidP="00273E70">
      <w:pPr>
        <w:rPr>
          <w:color w:val="000000" w:themeColor="text1"/>
        </w:rPr>
      </w:pPr>
      <w:r w:rsidRPr="00273E70">
        <w:rPr>
          <w:color w:val="000000" w:themeColor="text1"/>
        </w:rPr>
        <w:t>School districts that agree to send scholars to Ignite must submit Ignite’s graduation requirements to their high school’s SBDM council for approval.  These requirements must be found satisfactory for earning a high school diploma by the home school’s councils.</w:t>
      </w:r>
    </w:p>
    <w:p w14:paraId="67507ABF" w14:textId="77777777" w:rsidR="00191367" w:rsidRPr="00273E70" w:rsidRDefault="00191367" w:rsidP="00273E70">
      <w:pPr>
        <w:rPr>
          <w:color w:val="000000" w:themeColor="text1"/>
          <w:highlight w:val="yellow"/>
        </w:rPr>
      </w:pPr>
    </w:p>
    <w:p w14:paraId="1581ED65" w14:textId="77777777" w:rsidR="00191367" w:rsidRPr="00273E70" w:rsidRDefault="00191367" w:rsidP="00273E70">
      <w:pPr>
        <w:pStyle w:val="Title"/>
        <w:spacing w:before="0" w:after="0"/>
        <w:rPr>
          <w:rFonts w:ascii="Proxima Nova" w:eastAsia="Proxima Nova" w:hAnsi="Proxima Nova" w:cs="Proxima Nova"/>
          <w:b w:val="0"/>
          <w:color w:val="000000" w:themeColor="text1"/>
          <w:sz w:val="48"/>
          <w:szCs w:val="48"/>
        </w:rPr>
      </w:pPr>
      <w:bookmarkStart w:id="16" w:name="_heading=h.8n242zcuhsk8" w:colFirst="0" w:colLast="0"/>
      <w:bookmarkEnd w:id="16"/>
    </w:p>
    <w:p w14:paraId="347D06C5" w14:textId="77777777" w:rsidR="00191367" w:rsidRPr="00273E70" w:rsidRDefault="00191367" w:rsidP="00273E70">
      <w:pPr>
        <w:rPr>
          <w:color w:val="000000" w:themeColor="text1"/>
        </w:rPr>
      </w:pPr>
    </w:p>
    <w:p w14:paraId="3B798D8E" w14:textId="77777777" w:rsidR="00191367" w:rsidRPr="00273E70" w:rsidRDefault="00191367" w:rsidP="00273E70">
      <w:pPr>
        <w:rPr>
          <w:color w:val="000000" w:themeColor="text1"/>
        </w:rPr>
      </w:pPr>
    </w:p>
    <w:p w14:paraId="41386032" w14:textId="77777777" w:rsidR="00191367" w:rsidRPr="00273E70" w:rsidRDefault="00191367" w:rsidP="00273E70">
      <w:pPr>
        <w:rPr>
          <w:color w:val="000000" w:themeColor="text1"/>
        </w:rPr>
      </w:pPr>
    </w:p>
    <w:p w14:paraId="2ACF2F50" w14:textId="77777777" w:rsidR="00191367" w:rsidRPr="00273E70" w:rsidRDefault="00191367" w:rsidP="00273E70">
      <w:pPr>
        <w:rPr>
          <w:color w:val="000000" w:themeColor="text1"/>
        </w:rPr>
      </w:pPr>
    </w:p>
    <w:p w14:paraId="6956DF09" w14:textId="77777777" w:rsidR="00191367" w:rsidRPr="00273E70" w:rsidRDefault="00191367" w:rsidP="00273E70">
      <w:pPr>
        <w:rPr>
          <w:color w:val="000000" w:themeColor="text1"/>
        </w:rPr>
      </w:pPr>
    </w:p>
    <w:p w14:paraId="44B74758" w14:textId="77777777" w:rsidR="00191367" w:rsidRPr="00273E70" w:rsidRDefault="00191367" w:rsidP="00191367">
      <w:pPr>
        <w:rPr>
          <w:color w:val="000000" w:themeColor="text1"/>
        </w:rPr>
      </w:pPr>
    </w:p>
    <w:p w14:paraId="4638C419" w14:textId="77777777" w:rsidR="00191367" w:rsidRPr="00273E70" w:rsidRDefault="00191367" w:rsidP="00191367">
      <w:pPr>
        <w:rPr>
          <w:color w:val="000000" w:themeColor="text1"/>
        </w:rPr>
      </w:pPr>
    </w:p>
    <w:p w14:paraId="0AC7D7B7" w14:textId="77777777" w:rsidR="00191367" w:rsidRPr="00273E70" w:rsidRDefault="00191367" w:rsidP="00191367">
      <w:pPr>
        <w:rPr>
          <w:color w:val="000000" w:themeColor="text1"/>
        </w:rPr>
      </w:pPr>
    </w:p>
    <w:p w14:paraId="2FAB38C9" w14:textId="77777777" w:rsidR="00191367" w:rsidRPr="00273E70" w:rsidRDefault="00191367" w:rsidP="00191367">
      <w:pPr>
        <w:rPr>
          <w:color w:val="000000" w:themeColor="text1"/>
        </w:rPr>
      </w:pPr>
    </w:p>
    <w:p w14:paraId="56AE3E6D" w14:textId="77777777" w:rsidR="00191367" w:rsidRPr="00273E70" w:rsidRDefault="00191367" w:rsidP="00191367">
      <w:pPr>
        <w:rPr>
          <w:color w:val="000000" w:themeColor="text1"/>
        </w:rPr>
      </w:pPr>
    </w:p>
    <w:p w14:paraId="759DB968" w14:textId="77777777" w:rsidR="00191367" w:rsidRPr="00273E70" w:rsidRDefault="00191367" w:rsidP="00191367">
      <w:pPr>
        <w:rPr>
          <w:color w:val="000000" w:themeColor="text1"/>
        </w:rPr>
      </w:pPr>
    </w:p>
    <w:p w14:paraId="3EDEB481" w14:textId="77777777" w:rsidR="00191367" w:rsidRPr="00273E70" w:rsidRDefault="00191367" w:rsidP="00191367">
      <w:pPr>
        <w:rPr>
          <w:color w:val="000000" w:themeColor="text1"/>
        </w:rPr>
      </w:pPr>
    </w:p>
    <w:p w14:paraId="00BF9E18" w14:textId="77777777" w:rsidR="00191367" w:rsidRPr="00273E70" w:rsidRDefault="00191367" w:rsidP="00191367">
      <w:pPr>
        <w:rPr>
          <w:color w:val="000000" w:themeColor="text1"/>
        </w:rPr>
      </w:pPr>
    </w:p>
    <w:p w14:paraId="3E2C7329" w14:textId="77777777" w:rsidR="001615CB" w:rsidRPr="00273E70" w:rsidRDefault="001615CB" w:rsidP="00191367">
      <w:pPr>
        <w:rPr>
          <w:color w:val="000000" w:themeColor="text1"/>
        </w:rPr>
      </w:pPr>
    </w:p>
    <w:p w14:paraId="4A4AB5D9" w14:textId="77777777" w:rsidR="001615CB" w:rsidRPr="00273E70" w:rsidRDefault="001615CB" w:rsidP="00191367">
      <w:pPr>
        <w:rPr>
          <w:color w:val="000000" w:themeColor="text1"/>
        </w:rPr>
      </w:pPr>
    </w:p>
    <w:p w14:paraId="2F2F2A63" w14:textId="77777777" w:rsidR="001615CB" w:rsidRPr="00273E70" w:rsidRDefault="001615CB" w:rsidP="00191367">
      <w:pPr>
        <w:rPr>
          <w:color w:val="000000" w:themeColor="text1"/>
        </w:rPr>
      </w:pPr>
    </w:p>
    <w:p w14:paraId="3F79E8AA" w14:textId="77777777" w:rsidR="001615CB" w:rsidRPr="00273E70" w:rsidRDefault="001615CB" w:rsidP="00191367">
      <w:pPr>
        <w:rPr>
          <w:color w:val="000000" w:themeColor="text1"/>
        </w:rPr>
      </w:pPr>
    </w:p>
    <w:p w14:paraId="42DF8D49" w14:textId="77777777" w:rsidR="001615CB" w:rsidRPr="00273E70" w:rsidRDefault="001615CB" w:rsidP="00191367">
      <w:pPr>
        <w:rPr>
          <w:color w:val="000000" w:themeColor="text1"/>
        </w:rPr>
      </w:pPr>
    </w:p>
    <w:p w14:paraId="153C06F5" w14:textId="77777777" w:rsidR="001615CB" w:rsidRPr="00273E70" w:rsidRDefault="001615CB" w:rsidP="00191367">
      <w:pPr>
        <w:rPr>
          <w:color w:val="000000" w:themeColor="text1"/>
        </w:rPr>
      </w:pPr>
    </w:p>
    <w:p w14:paraId="3AE3ABE3" w14:textId="77777777" w:rsidR="001615CB" w:rsidRDefault="001615CB" w:rsidP="00191367"/>
    <w:p w14:paraId="4B45F6DC" w14:textId="77777777" w:rsidR="001615CB" w:rsidRDefault="001615CB" w:rsidP="00191367"/>
    <w:p w14:paraId="561C3621" w14:textId="77777777" w:rsidR="001615CB" w:rsidRDefault="001615CB" w:rsidP="00191367"/>
    <w:p w14:paraId="0D681677" w14:textId="77777777" w:rsidR="00191367" w:rsidRDefault="00191367" w:rsidP="00191367"/>
    <w:p w14:paraId="6D3284D5" w14:textId="77777777" w:rsidR="00191367" w:rsidRDefault="00191367" w:rsidP="00191367"/>
    <w:p w14:paraId="461EC2A9" w14:textId="77777777" w:rsidR="00191367" w:rsidRDefault="00191367" w:rsidP="00191367">
      <w:pPr>
        <w:pStyle w:val="Title"/>
        <w:spacing w:before="200" w:after="0"/>
        <w:rPr>
          <w:rFonts w:ascii="Proxima Nova" w:eastAsia="Proxima Nova" w:hAnsi="Proxima Nova" w:cs="Proxima Nova"/>
          <w:color w:val="404040"/>
          <w:sz w:val="56"/>
          <w:szCs w:val="56"/>
        </w:rPr>
      </w:pPr>
      <w:bookmarkStart w:id="17" w:name="_heading=h.n6xdfulk9vo2" w:colFirst="0" w:colLast="0"/>
      <w:bookmarkEnd w:id="17"/>
      <w:r>
        <w:rPr>
          <w:rFonts w:ascii="Proxima Nova" w:eastAsia="Proxima Nova" w:hAnsi="Proxima Nova" w:cs="Proxima Nova"/>
          <w:b w:val="0"/>
          <w:color w:val="039BE5"/>
          <w:sz w:val="48"/>
          <w:szCs w:val="48"/>
        </w:rPr>
        <w:t>2020-2021</w:t>
      </w:r>
      <w:r>
        <w:rPr>
          <w:rFonts w:ascii="Proxima Nova" w:eastAsia="Proxima Nova" w:hAnsi="Proxima Nova" w:cs="Proxima Nova"/>
          <w:b w:val="0"/>
          <w:color w:val="404040"/>
          <w:sz w:val="48"/>
          <w:szCs w:val="48"/>
        </w:rPr>
        <w:br/>
      </w:r>
      <w:r>
        <w:rPr>
          <w:rFonts w:ascii="Proxima Nova" w:eastAsia="Proxima Nova" w:hAnsi="Proxima Nova" w:cs="Proxima Nova"/>
          <w:color w:val="404040"/>
          <w:sz w:val="56"/>
          <w:szCs w:val="56"/>
        </w:rPr>
        <w:t>Ignite Institute Acceptance Criteria</w:t>
      </w:r>
    </w:p>
    <w:p w14:paraId="251E9ACC" w14:textId="77777777" w:rsidR="00191367" w:rsidRDefault="00191367" w:rsidP="00191367">
      <w:pPr>
        <w:rPr>
          <w:rFonts w:ascii="Proxima Nova" w:eastAsia="Proxima Nova" w:hAnsi="Proxima Nova" w:cs="Proxima Nova"/>
          <w:color w:val="666666"/>
          <w:sz w:val="20"/>
          <w:szCs w:val="20"/>
        </w:rPr>
      </w:pPr>
      <w:r>
        <w:rPr>
          <w:rFonts w:ascii="Proxima Nova" w:eastAsia="Proxima Nova" w:hAnsi="Proxima Nova" w:cs="Proxima Nova"/>
          <w:noProof/>
          <w:color w:val="666666"/>
          <w:sz w:val="20"/>
          <w:szCs w:val="20"/>
        </w:rPr>
        <w:drawing>
          <wp:inline distT="114300" distB="114300" distL="114300" distR="114300" wp14:anchorId="5F108D4E" wp14:editId="1909D77C">
            <wp:extent cx="447675" cy="57150"/>
            <wp:effectExtent l="0" t="0" r="0" b="0"/>
            <wp:docPr id="16" name="image2.png" descr="short line"/>
            <wp:cNvGraphicFramePr/>
            <a:graphic xmlns:a="http://schemas.openxmlformats.org/drawingml/2006/main">
              <a:graphicData uri="http://schemas.openxmlformats.org/drawingml/2006/picture">
                <pic:pic xmlns:pic="http://schemas.openxmlformats.org/drawingml/2006/picture">
                  <pic:nvPicPr>
                    <pic:cNvPr id="0" name="image2.png" descr="short line"/>
                    <pic:cNvPicPr preferRelativeResize="0"/>
                  </pic:nvPicPr>
                  <pic:blipFill>
                    <a:blip r:embed="rId7"/>
                    <a:srcRect/>
                    <a:stretch>
                      <a:fillRect/>
                    </a:stretch>
                  </pic:blipFill>
                  <pic:spPr>
                    <a:xfrm>
                      <a:off x="0" y="0"/>
                      <a:ext cx="447675" cy="57150"/>
                    </a:xfrm>
                    <a:prstGeom prst="rect">
                      <a:avLst/>
                    </a:prstGeom>
                    <a:ln/>
                  </pic:spPr>
                </pic:pic>
              </a:graphicData>
            </a:graphic>
          </wp:inline>
        </w:drawing>
      </w:r>
    </w:p>
    <w:p w14:paraId="22254FF0" w14:textId="77777777" w:rsidR="00191367" w:rsidRDefault="00191367" w:rsidP="00191367">
      <w:pPr>
        <w:pStyle w:val="Heading1"/>
        <w:spacing w:before="480" w:line="300" w:lineRule="auto"/>
        <w:rPr>
          <w:rFonts w:ascii="Proxima Nova" w:eastAsia="Proxima Nova" w:hAnsi="Proxima Nova" w:cs="Proxima Nova"/>
          <w:color w:val="039BE5"/>
          <w:sz w:val="36"/>
          <w:szCs w:val="36"/>
        </w:rPr>
      </w:pPr>
      <w:bookmarkStart w:id="18" w:name="_heading=h.vrhvb96nxxe9" w:colFirst="0" w:colLast="0"/>
      <w:bookmarkEnd w:id="18"/>
      <w:r>
        <w:rPr>
          <w:rFonts w:ascii="Proxima Nova" w:eastAsia="Proxima Nova" w:hAnsi="Proxima Nova" w:cs="Proxima Nova"/>
          <w:color w:val="039BE5"/>
          <w:sz w:val="36"/>
          <w:szCs w:val="36"/>
        </w:rPr>
        <w:t>Summary</w:t>
      </w:r>
    </w:p>
    <w:p w14:paraId="0C787D23" w14:textId="77777777" w:rsidR="00191367" w:rsidRDefault="00191367" w:rsidP="00F0174F">
      <w:pPr>
        <w:numPr>
          <w:ilvl w:val="0"/>
          <w:numId w:val="42"/>
        </w:numPr>
        <w:spacing w:before="200" w:line="300" w:lineRule="auto"/>
        <w:rPr>
          <w:rFonts w:ascii="Proxima Nova" w:eastAsia="Proxima Nova" w:hAnsi="Proxima Nova" w:cs="Proxima Nova"/>
          <w:sz w:val="22"/>
          <w:szCs w:val="22"/>
        </w:rPr>
      </w:pPr>
      <w:r>
        <w:rPr>
          <w:rFonts w:ascii="Proxima Nova" w:eastAsia="Proxima Nova" w:hAnsi="Proxima Nova" w:cs="Proxima Nova"/>
          <w:sz w:val="22"/>
          <w:szCs w:val="22"/>
        </w:rPr>
        <w:t>Grade Level...Disqualification if criteria is not met</w:t>
      </w:r>
    </w:p>
    <w:p w14:paraId="05655E1E" w14:textId="77777777" w:rsidR="00191367" w:rsidRDefault="00191367" w:rsidP="00F0174F">
      <w:pPr>
        <w:numPr>
          <w:ilvl w:val="0"/>
          <w:numId w:val="42"/>
        </w:numPr>
        <w:spacing w:line="300" w:lineRule="auto"/>
        <w:rPr>
          <w:rFonts w:ascii="Proxima Nova" w:eastAsia="Proxima Nova" w:hAnsi="Proxima Nova" w:cs="Proxima Nova"/>
          <w:sz w:val="22"/>
          <w:szCs w:val="22"/>
        </w:rPr>
      </w:pPr>
      <w:r>
        <w:rPr>
          <w:rFonts w:ascii="Proxima Nova" w:eastAsia="Proxima Nova" w:hAnsi="Proxima Nova" w:cs="Proxima Nova"/>
          <w:sz w:val="22"/>
          <w:szCs w:val="22"/>
        </w:rPr>
        <w:t>Attendance...20 Points</w:t>
      </w:r>
    </w:p>
    <w:p w14:paraId="1CD8536E" w14:textId="77777777" w:rsidR="00191367" w:rsidRDefault="00191367" w:rsidP="00F0174F">
      <w:pPr>
        <w:numPr>
          <w:ilvl w:val="0"/>
          <w:numId w:val="42"/>
        </w:numPr>
        <w:spacing w:line="300" w:lineRule="auto"/>
        <w:rPr>
          <w:rFonts w:ascii="Proxima Nova" w:eastAsia="Proxima Nova" w:hAnsi="Proxima Nova" w:cs="Proxima Nova"/>
          <w:sz w:val="22"/>
          <w:szCs w:val="22"/>
        </w:rPr>
      </w:pPr>
      <w:r>
        <w:rPr>
          <w:rFonts w:ascii="Proxima Nova" w:eastAsia="Proxima Nova" w:hAnsi="Proxima Nova" w:cs="Proxima Nova"/>
          <w:sz w:val="22"/>
          <w:szCs w:val="22"/>
        </w:rPr>
        <w:t>Behavior...20 Points</w:t>
      </w:r>
    </w:p>
    <w:p w14:paraId="32057515" w14:textId="77777777" w:rsidR="00191367" w:rsidRDefault="00191367" w:rsidP="00F0174F">
      <w:pPr>
        <w:numPr>
          <w:ilvl w:val="0"/>
          <w:numId w:val="42"/>
        </w:numPr>
        <w:spacing w:line="300" w:lineRule="auto"/>
        <w:rPr>
          <w:rFonts w:ascii="Proxima Nova" w:eastAsia="Proxima Nova" w:hAnsi="Proxima Nova" w:cs="Proxima Nova"/>
          <w:sz w:val="22"/>
          <w:szCs w:val="22"/>
        </w:rPr>
      </w:pPr>
      <w:r>
        <w:rPr>
          <w:rFonts w:ascii="Proxima Nova" w:eastAsia="Proxima Nova" w:hAnsi="Proxima Nova" w:cs="Proxima Nova"/>
          <w:sz w:val="22"/>
          <w:szCs w:val="22"/>
        </w:rPr>
        <w:t>Essay...30 Points</w:t>
      </w:r>
    </w:p>
    <w:p w14:paraId="16698378" w14:textId="77777777" w:rsidR="00191367" w:rsidRDefault="00191367" w:rsidP="00F0174F">
      <w:pPr>
        <w:numPr>
          <w:ilvl w:val="0"/>
          <w:numId w:val="42"/>
        </w:numPr>
        <w:spacing w:line="300" w:lineRule="auto"/>
        <w:rPr>
          <w:rFonts w:ascii="Proxima Nova" w:eastAsia="Proxima Nova" w:hAnsi="Proxima Nova" w:cs="Proxima Nova"/>
          <w:sz w:val="22"/>
          <w:szCs w:val="22"/>
        </w:rPr>
      </w:pPr>
      <w:r>
        <w:rPr>
          <w:rFonts w:ascii="Proxima Nova" w:eastAsia="Proxima Nova" w:hAnsi="Proxima Nova" w:cs="Proxima Nova"/>
          <w:sz w:val="22"/>
          <w:szCs w:val="22"/>
        </w:rPr>
        <w:t>Recommendation...30 points</w:t>
      </w:r>
    </w:p>
    <w:p w14:paraId="68E54817" w14:textId="77777777" w:rsidR="00191367" w:rsidRDefault="00191367" w:rsidP="00191367">
      <w:pPr>
        <w:spacing w:before="200" w:line="300" w:lineRule="auto"/>
        <w:rPr>
          <w:rFonts w:ascii="Proxima Nova" w:eastAsia="Proxima Nova" w:hAnsi="Proxima Nova" w:cs="Proxima Nova"/>
          <w:sz w:val="22"/>
          <w:szCs w:val="22"/>
        </w:rPr>
      </w:pPr>
      <w:r>
        <w:rPr>
          <w:rFonts w:ascii="Proxima Nova" w:eastAsia="Proxima Nova" w:hAnsi="Proxima Nova" w:cs="Proxima Nova"/>
          <w:sz w:val="22"/>
          <w:szCs w:val="22"/>
        </w:rPr>
        <w:t>Total point structure: 100 points</w:t>
      </w:r>
    </w:p>
    <w:p w14:paraId="3F0B8EB8" w14:textId="77777777" w:rsidR="00191367" w:rsidRDefault="00191367" w:rsidP="00191367">
      <w:pPr>
        <w:pStyle w:val="Heading1"/>
        <w:spacing w:before="480" w:line="300" w:lineRule="auto"/>
        <w:rPr>
          <w:rFonts w:ascii="Proxima Nova" w:eastAsia="Proxima Nova" w:hAnsi="Proxima Nova" w:cs="Proxima Nova"/>
          <w:color w:val="039BE5"/>
          <w:sz w:val="36"/>
          <w:szCs w:val="36"/>
        </w:rPr>
      </w:pPr>
      <w:bookmarkStart w:id="19" w:name="_heading=h.fnjk6vnqzbqk" w:colFirst="0" w:colLast="0"/>
      <w:bookmarkEnd w:id="19"/>
      <w:r>
        <w:rPr>
          <w:rFonts w:ascii="Proxima Nova" w:eastAsia="Proxima Nova" w:hAnsi="Proxima Nova" w:cs="Proxima Nova"/>
          <w:color w:val="039BE5"/>
          <w:sz w:val="36"/>
          <w:szCs w:val="36"/>
        </w:rPr>
        <w:t>Grade Level (Must meet criteria)</w:t>
      </w:r>
    </w:p>
    <w:p w14:paraId="396F060E" w14:textId="77777777" w:rsidR="00191367" w:rsidRDefault="00191367" w:rsidP="00191367">
      <w:pPr>
        <w:pStyle w:val="Heading2"/>
        <w:spacing w:before="200" w:after="0" w:line="300" w:lineRule="auto"/>
        <w:rPr>
          <w:rFonts w:ascii="Proxima Nova" w:eastAsia="Proxima Nova" w:hAnsi="Proxima Nova" w:cs="Proxima Nova"/>
          <w:b w:val="0"/>
          <w:color w:val="000000"/>
        </w:rPr>
      </w:pPr>
      <w:bookmarkStart w:id="20" w:name="_heading=h.iwerjkqkfkua" w:colFirst="0" w:colLast="0"/>
      <w:bookmarkEnd w:id="20"/>
      <w:r>
        <w:rPr>
          <w:rFonts w:ascii="Proxima Nova" w:eastAsia="Proxima Nova" w:hAnsi="Proxima Nova" w:cs="Proxima Nova"/>
          <w:b w:val="0"/>
          <w:color w:val="000000"/>
        </w:rPr>
        <w:t>Scholars who are considered for a position at the Ignite Institute are required to be “on grade level” for math and English.</w:t>
      </w:r>
    </w:p>
    <w:p w14:paraId="73481F6C" w14:textId="77777777" w:rsidR="00191367" w:rsidRDefault="00191367" w:rsidP="00191367">
      <w:pPr>
        <w:spacing w:before="200" w:line="300" w:lineRule="auto"/>
        <w:rPr>
          <w:rFonts w:ascii="Proxima Nova" w:eastAsia="Proxima Nova" w:hAnsi="Proxima Nova" w:cs="Proxima Nova"/>
          <w:color w:val="ED0800"/>
          <w:sz w:val="22"/>
          <w:szCs w:val="22"/>
        </w:rPr>
      </w:pPr>
      <w:r>
        <w:rPr>
          <w:rFonts w:ascii="Proxima Nova" w:eastAsia="Proxima Nova" w:hAnsi="Proxima Nova" w:cs="Proxima Nova"/>
          <w:color w:val="ED0800"/>
          <w:sz w:val="22"/>
          <w:szCs w:val="22"/>
        </w:rPr>
        <w:t>Requirements:</w:t>
      </w:r>
    </w:p>
    <w:p w14:paraId="30EA785B" w14:textId="77777777" w:rsidR="00191367" w:rsidRDefault="00191367" w:rsidP="00F0174F">
      <w:pPr>
        <w:numPr>
          <w:ilvl w:val="1"/>
          <w:numId w:val="39"/>
        </w:numPr>
        <w:ind w:left="990" w:hanging="359"/>
      </w:pPr>
      <w:bookmarkStart w:id="21" w:name="_heading=h.cqlzk742gcb0" w:colFirst="0" w:colLast="0"/>
      <w:bookmarkEnd w:id="21"/>
      <w:r>
        <w:t>8th grade math class must prepare scholars to enter Algebra 1 or above their freshman year</w:t>
      </w:r>
    </w:p>
    <w:p w14:paraId="2E181A4B" w14:textId="77777777" w:rsidR="00191367" w:rsidRDefault="00191367" w:rsidP="00F0174F">
      <w:pPr>
        <w:numPr>
          <w:ilvl w:val="1"/>
          <w:numId w:val="39"/>
        </w:numPr>
        <w:ind w:left="990" w:hanging="359"/>
      </w:pPr>
      <w:bookmarkStart w:id="22" w:name="_heading=h.s1b7gztuk4gl" w:colFirst="0" w:colLast="0"/>
      <w:bookmarkEnd w:id="22"/>
      <w:r>
        <w:t>8th grade English class must prepare scholars to enter English 1 or above their freshman year</w:t>
      </w:r>
    </w:p>
    <w:p w14:paraId="6DB583EA" w14:textId="77777777" w:rsidR="00191367" w:rsidRDefault="00191367" w:rsidP="00F0174F">
      <w:pPr>
        <w:numPr>
          <w:ilvl w:val="1"/>
          <w:numId w:val="39"/>
        </w:numPr>
        <w:ind w:left="990" w:hanging="359"/>
      </w:pPr>
      <w:r>
        <w:t>Cumulative grades in math and English must be at a 70% or above (or equivalent on a proficiency scale) at the time the application is processed</w:t>
      </w:r>
    </w:p>
    <w:p w14:paraId="67928B96" w14:textId="77777777" w:rsidR="00191367" w:rsidRDefault="00191367" w:rsidP="00191367">
      <w:pPr>
        <w:spacing w:before="200" w:line="300" w:lineRule="auto"/>
        <w:ind w:left="720"/>
        <w:rPr>
          <w:rFonts w:ascii="Proxima Nova" w:eastAsia="Proxima Nova" w:hAnsi="Proxima Nova" w:cs="Proxima Nova"/>
          <w:sz w:val="22"/>
          <w:szCs w:val="22"/>
        </w:rPr>
      </w:pPr>
      <w:r>
        <w:rPr>
          <w:rFonts w:ascii="Proxima Nova" w:eastAsia="Proxima Nova" w:hAnsi="Proxima Nova" w:cs="Proxima Nova"/>
          <w:color w:val="ED0800"/>
          <w:sz w:val="22"/>
          <w:szCs w:val="22"/>
        </w:rPr>
        <w:t>Scholars not meeting these requirements will not be considered for a position at the Ignite Institute.</w:t>
      </w:r>
    </w:p>
    <w:p w14:paraId="7C01E2C3" w14:textId="77777777" w:rsidR="00191367" w:rsidRDefault="00191367" w:rsidP="00191367">
      <w:pPr>
        <w:pStyle w:val="Heading1"/>
        <w:spacing w:before="480" w:line="300" w:lineRule="auto"/>
        <w:rPr>
          <w:rFonts w:ascii="Proxima Nova" w:eastAsia="Proxima Nova" w:hAnsi="Proxima Nova" w:cs="Proxima Nova"/>
          <w:color w:val="039BE5"/>
          <w:sz w:val="36"/>
          <w:szCs w:val="36"/>
        </w:rPr>
      </w:pPr>
      <w:bookmarkStart w:id="23" w:name="_heading=h.chto247rp9sq" w:colFirst="0" w:colLast="0"/>
      <w:bookmarkEnd w:id="23"/>
      <w:r>
        <w:rPr>
          <w:rFonts w:ascii="Proxima Nova" w:eastAsia="Proxima Nova" w:hAnsi="Proxima Nova" w:cs="Proxima Nova"/>
          <w:color w:val="039BE5"/>
          <w:sz w:val="36"/>
          <w:szCs w:val="36"/>
        </w:rPr>
        <w:t>Attendance (20 points)</w:t>
      </w:r>
    </w:p>
    <w:p w14:paraId="6F655AE8" w14:textId="77777777" w:rsidR="00191367" w:rsidRDefault="00191367" w:rsidP="00191367">
      <w:pPr>
        <w:pStyle w:val="Heading2"/>
        <w:spacing w:before="200" w:after="0" w:line="300" w:lineRule="auto"/>
        <w:rPr>
          <w:rFonts w:ascii="Proxima Nova" w:eastAsia="Proxima Nova" w:hAnsi="Proxima Nova" w:cs="Proxima Nova"/>
          <w:b w:val="0"/>
          <w:color w:val="000000"/>
        </w:rPr>
      </w:pPr>
      <w:bookmarkStart w:id="24" w:name="_heading=h.sb21hkehwfh5" w:colFirst="0" w:colLast="0"/>
      <w:bookmarkEnd w:id="24"/>
      <w:r>
        <w:rPr>
          <w:rFonts w:ascii="Proxima Nova" w:eastAsia="Proxima Nova" w:hAnsi="Proxima Nova" w:cs="Proxima Nova"/>
          <w:b w:val="0"/>
          <w:color w:val="000000"/>
        </w:rPr>
        <w:t>Attendance is critical for scholar success at the Ignite Institute.  Scholars will receive points based on their past attendance events.</w:t>
      </w:r>
    </w:p>
    <w:p w14:paraId="1E5D7117" w14:textId="77777777" w:rsidR="00191367" w:rsidRDefault="00191367" w:rsidP="00191367">
      <w:pPr>
        <w:spacing w:before="200" w:line="300" w:lineRule="auto"/>
        <w:rPr>
          <w:rFonts w:ascii="Proxima Nova" w:eastAsia="Proxima Nova" w:hAnsi="Proxima Nova" w:cs="Proxima Nova"/>
          <w:color w:val="ED0800"/>
          <w:sz w:val="22"/>
          <w:szCs w:val="22"/>
        </w:rPr>
      </w:pPr>
      <w:r>
        <w:rPr>
          <w:rFonts w:ascii="Proxima Nova" w:eastAsia="Proxima Nova" w:hAnsi="Proxima Nova" w:cs="Proxima Nova"/>
          <w:color w:val="ED0800"/>
          <w:sz w:val="22"/>
          <w:szCs w:val="22"/>
        </w:rPr>
        <w:t>Point Structure:</w:t>
      </w:r>
    </w:p>
    <w:p w14:paraId="01C84E1C" w14:textId="77777777" w:rsidR="00191367" w:rsidRDefault="00191367" w:rsidP="00F0174F">
      <w:pPr>
        <w:numPr>
          <w:ilvl w:val="1"/>
          <w:numId w:val="39"/>
        </w:numPr>
        <w:ind w:left="990" w:hanging="359"/>
      </w:pPr>
      <w:bookmarkStart w:id="25" w:name="_heading=h.du4do3u5uwsl" w:colFirst="0" w:colLast="0"/>
      <w:bookmarkEnd w:id="25"/>
      <w:r>
        <w:lastRenderedPageBreak/>
        <w:t>98-100%...20</w:t>
      </w:r>
    </w:p>
    <w:p w14:paraId="7C6937F9" w14:textId="77777777" w:rsidR="00191367" w:rsidRDefault="00191367" w:rsidP="00F0174F">
      <w:pPr>
        <w:numPr>
          <w:ilvl w:val="1"/>
          <w:numId w:val="39"/>
        </w:numPr>
        <w:ind w:left="990" w:hanging="359"/>
      </w:pPr>
      <w:bookmarkStart w:id="26" w:name="_heading=h.ltvx3yy30jew" w:colFirst="0" w:colLast="0"/>
      <w:bookmarkEnd w:id="26"/>
      <w:r>
        <w:t>96-97.99%...16</w:t>
      </w:r>
    </w:p>
    <w:p w14:paraId="6B954750" w14:textId="77777777" w:rsidR="00191367" w:rsidRDefault="00191367" w:rsidP="00F0174F">
      <w:pPr>
        <w:numPr>
          <w:ilvl w:val="1"/>
          <w:numId w:val="39"/>
        </w:numPr>
        <w:ind w:left="990" w:hanging="359"/>
      </w:pPr>
      <w:bookmarkStart w:id="27" w:name="_heading=h.4xylbhd0wox1" w:colFirst="0" w:colLast="0"/>
      <w:bookmarkEnd w:id="27"/>
      <w:r>
        <w:t>94-95.99%...12</w:t>
      </w:r>
    </w:p>
    <w:p w14:paraId="58DDC292" w14:textId="77777777" w:rsidR="00191367" w:rsidRDefault="00191367" w:rsidP="00F0174F">
      <w:pPr>
        <w:numPr>
          <w:ilvl w:val="1"/>
          <w:numId w:val="39"/>
        </w:numPr>
        <w:ind w:left="990" w:hanging="359"/>
      </w:pPr>
      <w:bookmarkStart w:id="28" w:name="_heading=h.ycvungsbpjtt" w:colFirst="0" w:colLast="0"/>
      <w:bookmarkEnd w:id="28"/>
      <w:r>
        <w:t>92-93.99%...8</w:t>
      </w:r>
    </w:p>
    <w:p w14:paraId="4E7E3447" w14:textId="77777777" w:rsidR="00191367" w:rsidRDefault="00191367" w:rsidP="00F0174F">
      <w:pPr>
        <w:numPr>
          <w:ilvl w:val="1"/>
          <w:numId w:val="39"/>
        </w:numPr>
        <w:ind w:left="990" w:hanging="359"/>
      </w:pPr>
      <w:bookmarkStart w:id="29" w:name="_heading=h.4idr8mfz6rl" w:colFirst="0" w:colLast="0"/>
      <w:bookmarkEnd w:id="29"/>
      <w:r>
        <w:t>90-91.99%...4</w:t>
      </w:r>
    </w:p>
    <w:p w14:paraId="5AA86E72" w14:textId="77777777" w:rsidR="00191367" w:rsidRDefault="00191367" w:rsidP="00F0174F">
      <w:pPr>
        <w:numPr>
          <w:ilvl w:val="1"/>
          <w:numId w:val="39"/>
        </w:numPr>
        <w:ind w:left="990" w:hanging="359"/>
      </w:pPr>
      <w:bookmarkStart w:id="30" w:name="_heading=h.panli7wrg9a8" w:colFirst="0" w:colLast="0"/>
      <w:bookmarkEnd w:id="30"/>
      <w:r>
        <w:t>Below 89.99%...0</w:t>
      </w:r>
    </w:p>
    <w:p w14:paraId="0AA1DF6A" w14:textId="77777777" w:rsidR="00191367" w:rsidRDefault="00191367" w:rsidP="00191367">
      <w:pPr>
        <w:pStyle w:val="Heading1"/>
        <w:spacing w:before="480" w:line="300" w:lineRule="auto"/>
        <w:rPr>
          <w:rFonts w:ascii="Proxima Nova" w:eastAsia="Proxima Nova" w:hAnsi="Proxima Nova" w:cs="Proxima Nova"/>
          <w:color w:val="039BE5"/>
          <w:sz w:val="36"/>
          <w:szCs w:val="36"/>
        </w:rPr>
      </w:pPr>
      <w:bookmarkStart w:id="31" w:name="_heading=h.cwpgxthk12l6" w:colFirst="0" w:colLast="0"/>
      <w:bookmarkEnd w:id="31"/>
      <w:r>
        <w:rPr>
          <w:rFonts w:ascii="Proxima Nova" w:eastAsia="Proxima Nova" w:hAnsi="Proxima Nova" w:cs="Proxima Nova"/>
          <w:color w:val="039BE5"/>
          <w:sz w:val="36"/>
          <w:szCs w:val="36"/>
        </w:rPr>
        <w:t>Behavior (20 points)</w:t>
      </w:r>
    </w:p>
    <w:p w14:paraId="7F048A5E" w14:textId="77777777" w:rsidR="00191367" w:rsidRDefault="00191367" w:rsidP="00191367">
      <w:pPr>
        <w:pStyle w:val="Heading2"/>
        <w:spacing w:before="200" w:after="0" w:line="300" w:lineRule="auto"/>
        <w:rPr>
          <w:rFonts w:ascii="Proxima Nova" w:eastAsia="Proxima Nova" w:hAnsi="Proxima Nova" w:cs="Proxima Nova"/>
          <w:b w:val="0"/>
          <w:color w:val="ED0800"/>
        </w:rPr>
      </w:pPr>
      <w:bookmarkStart w:id="32" w:name="_heading=h.nt486jt5cfq6" w:colFirst="0" w:colLast="0"/>
      <w:bookmarkEnd w:id="32"/>
      <w:r>
        <w:rPr>
          <w:rFonts w:ascii="Proxima Nova" w:eastAsia="Proxima Nova" w:hAnsi="Proxima Nova" w:cs="Proxima Nova"/>
          <w:b w:val="0"/>
          <w:color w:val="000000"/>
        </w:rPr>
        <w:t>Scholars with behavior incidents are able to attend the Ignite Institute as long as there are no more than 6 behavioral incidents and/or they have no expellable offenses from January 1st of the previous school year to the time the application is processed.</w:t>
      </w:r>
    </w:p>
    <w:p w14:paraId="6C3D466F" w14:textId="77777777" w:rsidR="00191367" w:rsidRDefault="00191367" w:rsidP="00191367">
      <w:pPr>
        <w:spacing w:before="200" w:line="300" w:lineRule="auto"/>
      </w:pPr>
      <w:r>
        <w:rPr>
          <w:rFonts w:ascii="Proxima Nova" w:eastAsia="Proxima Nova" w:hAnsi="Proxima Nova" w:cs="Proxima Nova"/>
          <w:color w:val="ED0800"/>
          <w:sz w:val="22"/>
          <w:szCs w:val="22"/>
        </w:rPr>
        <w:t>Point Structure:</w:t>
      </w:r>
      <w:r>
        <w:rPr>
          <w:rFonts w:ascii="Proxima Nova" w:eastAsia="Proxima Nova" w:hAnsi="Proxima Nova" w:cs="Proxima Nova"/>
          <w:color w:val="FF5722"/>
          <w:sz w:val="22"/>
          <w:szCs w:val="22"/>
        </w:rPr>
        <w:t xml:space="preserve"> </w:t>
      </w:r>
    </w:p>
    <w:p w14:paraId="05C40E22" w14:textId="77777777" w:rsidR="00191367" w:rsidRDefault="00191367" w:rsidP="00F0174F">
      <w:pPr>
        <w:numPr>
          <w:ilvl w:val="1"/>
          <w:numId w:val="41"/>
        </w:numPr>
      </w:pPr>
      <w:bookmarkStart w:id="33" w:name="_heading=h.flonj4lb6qis" w:colFirst="0" w:colLast="0"/>
      <w:bookmarkEnd w:id="33"/>
      <w:r>
        <w:t>Zero Incidents…20</w:t>
      </w:r>
    </w:p>
    <w:p w14:paraId="4D5EE0ED" w14:textId="77777777" w:rsidR="00191367" w:rsidRDefault="00191367" w:rsidP="00F0174F">
      <w:pPr>
        <w:numPr>
          <w:ilvl w:val="1"/>
          <w:numId w:val="41"/>
        </w:numPr>
      </w:pPr>
      <w:bookmarkStart w:id="34" w:name="_heading=h.tcoo8ng3w13g" w:colFirst="0" w:colLast="0"/>
      <w:bookmarkEnd w:id="34"/>
      <w:r>
        <w:t>1 Incident…16</w:t>
      </w:r>
    </w:p>
    <w:p w14:paraId="4BE7D53D" w14:textId="77777777" w:rsidR="00191367" w:rsidRDefault="00191367" w:rsidP="00F0174F">
      <w:pPr>
        <w:numPr>
          <w:ilvl w:val="1"/>
          <w:numId w:val="41"/>
        </w:numPr>
      </w:pPr>
      <w:bookmarkStart w:id="35" w:name="_heading=h.c0zmy2xsnm8d" w:colFirst="0" w:colLast="0"/>
      <w:bookmarkEnd w:id="35"/>
      <w:r>
        <w:t>2 Incidents...12</w:t>
      </w:r>
    </w:p>
    <w:p w14:paraId="17EC69A4" w14:textId="77777777" w:rsidR="00191367" w:rsidRDefault="00191367" w:rsidP="00F0174F">
      <w:pPr>
        <w:numPr>
          <w:ilvl w:val="1"/>
          <w:numId w:val="41"/>
        </w:numPr>
      </w:pPr>
      <w:bookmarkStart w:id="36" w:name="_heading=h.a7rahepwxyv0" w:colFirst="0" w:colLast="0"/>
      <w:bookmarkEnd w:id="36"/>
      <w:r>
        <w:t>3 Incidents...8</w:t>
      </w:r>
    </w:p>
    <w:p w14:paraId="639D824E" w14:textId="77777777" w:rsidR="00191367" w:rsidRDefault="00191367" w:rsidP="00F0174F">
      <w:pPr>
        <w:numPr>
          <w:ilvl w:val="1"/>
          <w:numId w:val="41"/>
        </w:numPr>
      </w:pPr>
      <w:r>
        <w:t>4 Incidents...4</w:t>
      </w:r>
    </w:p>
    <w:p w14:paraId="2C9CE059" w14:textId="77777777" w:rsidR="00191367" w:rsidRDefault="00191367" w:rsidP="00F0174F">
      <w:pPr>
        <w:numPr>
          <w:ilvl w:val="1"/>
          <w:numId w:val="41"/>
        </w:numPr>
      </w:pPr>
      <w:bookmarkStart w:id="37" w:name="_heading=h.n96a48lk6nv1" w:colFirst="0" w:colLast="0"/>
      <w:bookmarkEnd w:id="37"/>
      <w:r>
        <w:t>5-6 Incidents…Zero Points</w:t>
      </w:r>
    </w:p>
    <w:p w14:paraId="19579365" w14:textId="77777777" w:rsidR="00191367" w:rsidRDefault="00191367" w:rsidP="00F0174F">
      <w:pPr>
        <w:numPr>
          <w:ilvl w:val="1"/>
          <w:numId w:val="41"/>
        </w:numPr>
      </w:pPr>
      <w:bookmarkStart w:id="38" w:name="_heading=h.mvd96m6v9fl0" w:colFirst="0" w:colLast="0"/>
      <w:bookmarkEnd w:id="38"/>
      <w:r>
        <w:t xml:space="preserve">7 or more Incidents...Disqualified </w:t>
      </w:r>
    </w:p>
    <w:p w14:paraId="4FBE5418" w14:textId="77777777" w:rsidR="00191367" w:rsidRDefault="00191367" w:rsidP="00F0174F">
      <w:pPr>
        <w:numPr>
          <w:ilvl w:val="1"/>
          <w:numId w:val="41"/>
        </w:numPr>
      </w:pPr>
      <w:r>
        <w:t>Any expellable offense...Disqualified</w:t>
      </w:r>
    </w:p>
    <w:p w14:paraId="53AD04B8" w14:textId="77777777" w:rsidR="00191367" w:rsidRDefault="00191367" w:rsidP="00191367">
      <w:pPr>
        <w:pStyle w:val="Heading1"/>
        <w:spacing w:before="480" w:line="300" w:lineRule="auto"/>
        <w:rPr>
          <w:rFonts w:ascii="Proxima Nova" w:eastAsia="Proxima Nova" w:hAnsi="Proxima Nova" w:cs="Proxima Nova"/>
          <w:color w:val="039BE5"/>
          <w:sz w:val="36"/>
          <w:szCs w:val="36"/>
        </w:rPr>
      </w:pPr>
      <w:bookmarkStart w:id="39" w:name="_heading=h.6modoe1jkazy" w:colFirst="0" w:colLast="0"/>
      <w:bookmarkEnd w:id="39"/>
      <w:r>
        <w:rPr>
          <w:rFonts w:ascii="Proxima Nova" w:eastAsia="Proxima Nova" w:hAnsi="Proxima Nova" w:cs="Proxima Nova"/>
          <w:color w:val="039BE5"/>
          <w:sz w:val="36"/>
          <w:szCs w:val="36"/>
        </w:rPr>
        <w:t>Essay (30 Points)</w:t>
      </w:r>
    </w:p>
    <w:p w14:paraId="2F9AE52E" w14:textId="77777777" w:rsidR="00191367" w:rsidRDefault="00191367" w:rsidP="00191367">
      <w:pPr>
        <w:spacing w:before="200" w:line="300" w:lineRule="auto"/>
        <w:rPr>
          <w:rFonts w:ascii="Proxima Nova" w:eastAsia="Proxima Nova" w:hAnsi="Proxima Nova" w:cs="Proxima Nova"/>
          <w:sz w:val="22"/>
          <w:szCs w:val="22"/>
        </w:rPr>
      </w:pPr>
      <w:r>
        <w:rPr>
          <w:rFonts w:ascii="Proxima Nova" w:eastAsia="Proxima Nova" w:hAnsi="Proxima Nova" w:cs="Proxima Nova"/>
          <w:sz w:val="22"/>
          <w:szCs w:val="22"/>
        </w:rPr>
        <w:t>Written or Video</w:t>
      </w:r>
    </w:p>
    <w:p w14:paraId="6456E37C" w14:textId="77777777" w:rsidR="00191367" w:rsidRDefault="00191367" w:rsidP="00191367">
      <w:pPr>
        <w:pStyle w:val="Heading2"/>
        <w:spacing w:before="200" w:after="0" w:line="300" w:lineRule="auto"/>
        <w:rPr>
          <w:rFonts w:ascii="Proxima Nova" w:eastAsia="Proxima Nova" w:hAnsi="Proxima Nova" w:cs="Proxima Nova"/>
          <w:b w:val="0"/>
          <w:color w:val="000000"/>
        </w:rPr>
      </w:pPr>
      <w:bookmarkStart w:id="40" w:name="_heading=h.517qm6u6mnui" w:colFirst="0" w:colLast="0"/>
      <w:bookmarkEnd w:id="40"/>
      <w:r>
        <w:rPr>
          <w:rFonts w:ascii="Proxima Nova" w:eastAsia="Proxima Nova" w:hAnsi="Proxima Nova" w:cs="Proxima Nova"/>
          <w:b w:val="0"/>
          <w:color w:val="000000"/>
        </w:rPr>
        <w:t xml:space="preserve">The essay portion of the Ignite Institute application is where scholars express their interests in attending Ignite as well as their career and personal interests.  </w:t>
      </w:r>
    </w:p>
    <w:p w14:paraId="7461FAB7" w14:textId="77777777" w:rsidR="00191367" w:rsidRDefault="00191367" w:rsidP="00191367">
      <w:pPr>
        <w:spacing w:before="200" w:line="300" w:lineRule="auto"/>
        <w:rPr>
          <w:rFonts w:ascii="Proxima Nova" w:eastAsia="Proxima Nova" w:hAnsi="Proxima Nova" w:cs="Proxima Nova"/>
          <w:sz w:val="22"/>
          <w:szCs w:val="22"/>
        </w:rPr>
      </w:pPr>
      <w:r>
        <w:rPr>
          <w:rFonts w:ascii="Proxima Nova" w:eastAsia="Proxima Nova" w:hAnsi="Proxima Nova" w:cs="Proxima Nova"/>
          <w:sz w:val="22"/>
          <w:szCs w:val="22"/>
        </w:rPr>
        <w:t>“This essay is meant to provide an opportunity for you to tell us why you want to attend Ignite, why you are interested in the career field you are applying for, and what you have done so far to explore this career.  Also, please let us know why Ignite is a good fit for you personally.”</w:t>
      </w:r>
    </w:p>
    <w:p w14:paraId="6DDC232E" w14:textId="77777777" w:rsidR="00191367" w:rsidRDefault="00191367" w:rsidP="00191367">
      <w:pPr>
        <w:spacing w:before="200" w:line="300" w:lineRule="auto"/>
      </w:pPr>
      <w:r>
        <w:rPr>
          <w:rFonts w:ascii="Proxima Nova" w:eastAsia="Proxima Nova" w:hAnsi="Proxima Nova" w:cs="Proxima Nova"/>
          <w:color w:val="ED0800"/>
          <w:sz w:val="22"/>
          <w:szCs w:val="22"/>
        </w:rPr>
        <w:t>Point Structure (10 Points Each):</w:t>
      </w:r>
      <w:r>
        <w:rPr>
          <w:rFonts w:ascii="Proxima Nova" w:eastAsia="Proxima Nova" w:hAnsi="Proxima Nova" w:cs="Proxima Nova"/>
          <w:color w:val="FF5722"/>
          <w:sz w:val="22"/>
          <w:szCs w:val="22"/>
        </w:rPr>
        <w:t xml:space="preserve"> </w:t>
      </w:r>
    </w:p>
    <w:p w14:paraId="313EA0B6" w14:textId="77777777" w:rsidR="00191367" w:rsidRDefault="00191367" w:rsidP="00F0174F">
      <w:pPr>
        <w:numPr>
          <w:ilvl w:val="1"/>
          <w:numId w:val="41"/>
        </w:numPr>
      </w:pPr>
      <w:bookmarkStart w:id="41" w:name="_heading=h.9z40aku5sxgq" w:colFirst="0" w:colLast="0"/>
      <w:bookmarkEnd w:id="41"/>
      <w:r>
        <w:t>Gives description of why they want to attend Ignite</w:t>
      </w:r>
    </w:p>
    <w:p w14:paraId="4AA8297A" w14:textId="77777777" w:rsidR="00191367" w:rsidRDefault="00191367" w:rsidP="00F0174F">
      <w:pPr>
        <w:numPr>
          <w:ilvl w:val="2"/>
          <w:numId w:val="41"/>
        </w:numPr>
      </w:pPr>
      <w:bookmarkStart w:id="42" w:name="_heading=h.otpsmw6c63er" w:colFirst="0" w:colLast="0"/>
      <w:bookmarkEnd w:id="42"/>
      <w:r>
        <w:t>Lists one reason they want to attend Ignite...2</w:t>
      </w:r>
    </w:p>
    <w:p w14:paraId="304C127A" w14:textId="77777777" w:rsidR="00191367" w:rsidRDefault="00191367" w:rsidP="00F0174F">
      <w:pPr>
        <w:numPr>
          <w:ilvl w:val="2"/>
          <w:numId w:val="41"/>
        </w:numPr>
      </w:pPr>
      <w:bookmarkStart w:id="43" w:name="_heading=h.z076z7qjpgrj" w:colFirst="0" w:colLast="0"/>
      <w:bookmarkEnd w:id="43"/>
      <w:r>
        <w:t>Lists more than one reason they want to attend Ignite...5</w:t>
      </w:r>
    </w:p>
    <w:p w14:paraId="716D8E09" w14:textId="77777777" w:rsidR="00191367" w:rsidRDefault="00191367" w:rsidP="00F0174F">
      <w:pPr>
        <w:numPr>
          <w:ilvl w:val="2"/>
          <w:numId w:val="41"/>
        </w:numPr>
      </w:pPr>
      <w:bookmarkStart w:id="44" w:name="_heading=h.5okve7kijzzc" w:colFirst="0" w:colLast="0"/>
      <w:bookmarkEnd w:id="44"/>
      <w:r>
        <w:lastRenderedPageBreak/>
        <w:t>Elaborates on the reason(s) they want to attend (more than one sentence or phrase)...7</w:t>
      </w:r>
    </w:p>
    <w:p w14:paraId="12EEE68F" w14:textId="77777777" w:rsidR="00191367" w:rsidRDefault="00191367" w:rsidP="00F0174F">
      <w:pPr>
        <w:numPr>
          <w:ilvl w:val="2"/>
          <w:numId w:val="41"/>
        </w:numPr>
      </w:pPr>
      <w:bookmarkStart w:id="45" w:name="_heading=h.b2tsvvpi2afv" w:colFirst="0" w:colLast="0"/>
      <w:bookmarkEnd w:id="45"/>
      <w:r>
        <w:t>Scholar shows a genuine interest in being at Ignite through their description citing personal reasons that Ignite would benefit them as a scholar and person...10</w:t>
      </w:r>
    </w:p>
    <w:p w14:paraId="720FB604" w14:textId="77777777" w:rsidR="00191367" w:rsidRDefault="00191367" w:rsidP="00F0174F">
      <w:pPr>
        <w:numPr>
          <w:ilvl w:val="1"/>
          <w:numId w:val="41"/>
        </w:numPr>
      </w:pPr>
      <w:bookmarkStart w:id="46" w:name="_heading=h.czpdh6x1fzjw" w:colFirst="0" w:colLast="0"/>
      <w:bookmarkEnd w:id="46"/>
      <w:r>
        <w:t>Mentions an interest in the career path of the college in which they are applying</w:t>
      </w:r>
    </w:p>
    <w:p w14:paraId="5FC6AEE3" w14:textId="77777777" w:rsidR="00191367" w:rsidRDefault="00191367" w:rsidP="00F0174F">
      <w:pPr>
        <w:numPr>
          <w:ilvl w:val="2"/>
          <w:numId w:val="41"/>
        </w:numPr>
      </w:pPr>
      <w:bookmarkStart w:id="47" w:name="_heading=h.4n7xtu7as54d" w:colFirst="0" w:colLast="0"/>
      <w:bookmarkEnd w:id="47"/>
      <w:r>
        <w:t>States the college they have chosen...2</w:t>
      </w:r>
    </w:p>
    <w:p w14:paraId="643028FB" w14:textId="77777777" w:rsidR="00191367" w:rsidRDefault="00191367" w:rsidP="00F0174F">
      <w:pPr>
        <w:numPr>
          <w:ilvl w:val="2"/>
          <w:numId w:val="41"/>
        </w:numPr>
      </w:pPr>
      <w:bookmarkStart w:id="48" w:name="_heading=h.9af57jwn7pl6" w:colFirst="0" w:colLast="0"/>
      <w:bookmarkEnd w:id="48"/>
      <w:r>
        <w:t>States the college with one descriptor as to why...5</w:t>
      </w:r>
    </w:p>
    <w:p w14:paraId="26A12251" w14:textId="77777777" w:rsidR="00191367" w:rsidRDefault="00191367" w:rsidP="00F0174F">
      <w:pPr>
        <w:numPr>
          <w:ilvl w:val="2"/>
          <w:numId w:val="41"/>
        </w:numPr>
      </w:pPr>
      <w:bookmarkStart w:id="49" w:name="_heading=h.g6d1fw5hbeg5" w:colFirst="0" w:colLast="0"/>
      <w:bookmarkEnd w:id="49"/>
      <w:r>
        <w:t>States the college with two accurate descriptors as to why...7</w:t>
      </w:r>
    </w:p>
    <w:p w14:paraId="0EAE3DF1" w14:textId="77777777" w:rsidR="00191367" w:rsidRDefault="00191367" w:rsidP="00F0174F">
      <w:pPr>
        <w:numPr>
          <w:ilvl w:val="2"/>
          <w:numId w:val="41"/>
        </w:numPr>
      </w:pPr>
      <w:bookmarkStart w:id="50" w:name="_heading=h.u0ulf1nwaq4z" w:colFirst="0" w:colLast="0"/>
      <w:bookmarkEnd w:id="50"/>
      <w:r>
        <w:t>States the college with more than two descriptors as to why...10</w:t>
      </w:r>
    </w:p>
    <w:p w14:paraId="4D8B0916" w14:textId="77777777" w:rsidR="00191367" w:rsidRDefault="00191367" w:rsidP="00F0174F">
      <w:pPr>
        <w:numPr>
          <w:ilvl w:val="1"/>
          <w:numId w:val="41"/>
        </w:numPr>
      </w:pPr>
      <w:bookmarkStart w:id="51" w:name="_heading=h.tp19whvti0o1" w:colFirst="0" w:colLast="0"/>
      <w:bookmarkEnd w:id="51"/>
      <w:r>
        <w:t>Lists something they have done on their own to explore the field</w:t>
      </w:r>
    </w:p>
    <w:p w14:paraId="69E87638" w14:textId="77777777" w:rsidR="00191367" w:rsidRDefault="00191367" w:rsidP="00F0174F">
      <w:pPr>
        <w:numPr>
          <w:ilvl w:val="2"/>
          <w:numId w:val="41"/>
        </w:numPr>
      </w:pPr>
      <w:r>
        <w:t>Scholar lists one thing they have done on their own to explore the career field…2</w:t>
      </w:r>
    </w:p>
    <w:p w14:paraId="160C2B65" w14:textId="77777777" w:rsidR="00191367" w:rsidRDefault="00191367" w:rsidP="00F0174F">
      <w:pPr>
        <w:numPr>
          <w:ilvl w:val="2"/>
          <w:numId w:val="41"/>
        </w:numPr>
      </w:pPr>
      <w:r>
        <w:t>Scholar lists two things they have done on their own to explore the career field…4</w:t>
      </w:r>
    </w:p>
    <w:p w14:paraId="6BE98E7E" w14:textId="77777777" w:rsidR="00191367" w:rsidRDefault="00191367" w:rsidP="00F0174F">
      <w:pPr>
        <w:numPr>
          <w:ilvl w:val="2"/>
          <w:numId w:val="41"/>
        </w:numPr>
      </w:pPr>
      <w:r>
        <w:t>Scholar lists three things they have done on their own to explore the career field…6</w:t>
      </w:r>
    </w:p>
    <w:p w14:paraId="7A0C5894" w14:textId="77777777" w:rsidR="00191367" w:rsidRDefault="00191367" w:rsidP="00F0174F">
      <w:pPr>
        <w:numPr>
          <w:ilvl w:val="2"/>
          <w:numId w:val="41"/>
        </w:numPr>
      </w:pPr>
      <w:r>
        <w:t>Scholar lists four things they have done on their own to explore the career field…8</w:t>
      </w:r>
    </w:p>
    <w:p w14:paraId="46AF19AE" w14:textId="77777777" w:rsidR="00191367" w:rsidRDefault="00191367" w:rsidP="00F0174F">
      <w:pPr>
        <w:numPr>
          <w:ilvl w:val="2"/>
          <w:numId w:val="41"/>
        </w:numPr>
      </w:pPr>
      <w:bookmarkStart w:id="52" w:name="_heading=h.qfhaouqzby3d" w:colFirst="0" w:colLast="0"/>
      <w:bookmarkEnd w:id="52"/>
      <w:r>
        <w:t>Scholar lists 5 things or more they have done on their own to explore the career field...10</w:t>
      </w:r>
    </w:p>
    <w:p w14:paraId="4679020D" w14:textId="77777777" w:rsidR="00191367" w:rsidRDefault="00191367" w:rsidP="00191367">
      <w:pPr>
        <w:pStyle w:val="Heading1"/>
        <w:spacing w:before="480" w:line="300" w:lineRule="auto"/>
        <w:rPr>
          <w:rFonts w:ascii="Proxima Nova" w:eastAsia="Proxima Nova" w:hAnsi="Proxima Nova" w:cs="Proxima Nova"/>
          <w:color w:val="039BE5"/>
          <w:sz w:val="36"/>
          <w:szCs w:val="36"/>
        </w:rPr>
      </w:pPr>
      <w:bookmarkStart w:id="53" w:name="_heading=h.m4l4mpud8fq4" w:colFirst="0" w:colLast="0"/>
      <w:bookmarkEnd w:id="53"/>
      <w:r>
        <w:rPr>
          <w:rFonts w:ascii="Proxima Nova" w:eastAsia="Proxima Nova" w:hAnsi="Proxima Nova" w:cs="Proxima Nova"/>
          <w:color w:val="039BE5"/>
          <w:sz w:val="36"/>
          <w:szCs w:val="36"/>
        </w:rPr>
        <w:t>Recommendation (30 Points)</w:t>
      </w:r>
    </w:p>
    <w:p w14:paraId="2B507E65" w14:textId="77777777" w:rsidR="00191367" w:rsidRDefault="00191367" w:rsidP="00191367">
      <w:pPr>
        <w:pStyle w:val="Heading2"/>
        <w:spacing w:before="200" w:after="0" w:line="300" w:lineRule="auto"/>
        <w:rPr>
          <w:rFonts w:ascii="Proxima Nova" w:eastAsia="Proxima Nova" w:hAnsi="Proxima Nova" w:cs="Proxima Nova"/>
          <w:b w:val="0"/>
          <w:color w:val="ED0800"/>
        </w:rPr>
      </w:pPr>
      <w:bookmarkStart w:id="54" w:name="_heading=h.fjk45wbzg6cy" w:colFirst="0" w:colLast="0"/>
      <w:bookmarkEnd w:id="54"/>
      <w:r>
        <w:rPr>
          <w:rFonts w:ascii="Proxima Nova" w:eastAsia="Proxima Nova" w:hAnsi="Proxima Nova" w:cs="Proxima Nova"/>
          <w:b w:val="0"/>
          <w:color w:val="000000"/>
        </w:rPr>
        <w:t>Each scholar applying to the Ignite Institute is asked to provide the email address of one person (preferably someone in the educational field) who knows them well.  We will be asking the recommender to comment on the scholar’s potential regarding Ignite and their willingness to learn.</w:t>
      </w:r>
    </w:p>
    <w:p w14:paraId="4A0DC215" w14:textId="77777777" w:rsidR="00191367" w:rsidRDefault="00191367" w:rsidP="00191367">
      <w:pPr>
        <w:spacing w:before="200" w:line="300" w:lineRule="auto"/>
      </w:pPr>
      <w:r>
        <w:rPr>
          <w:rFonts w:ascii="Proxima Nova" w:eastAsia="Proxima Nova" w:hAnsi="Proxima Nova" w:cs="Proxima Nova"/>
          <w:color w:val="ED0800"/>
          <w:sz w:val="22"/>
          <w:szCs w:val="22"/>
        </w:rPr>
        <w:t>Point Structure:</w:t>
      </w:r>
      <w:r>
        <w:rPr>
          <w:rFonts w:ascii="Proxima Nova" w:eastAsia="Proxima Nova" w:hAnsi="Proxima Nova" w:cs="Proxima Nova"/>
          <w:color w:val="FF5722"/>
          <w:sz w:val="22"/>
          <w:szCs w:val="22"/>
        </w:rPr>
        <w:t xml:space="preserve"> </w:t>
      </w:r>
    </w:p>
    <w:p w14:paraId="0CDB6DDC" w14:textId="77777777" w:rsidR="00191367" w:rsidRDefault="00191367" w:rsidP="00191367">
      <w:bookmarkStart w:id="55" w:name="_heading=h.p47wdy2fvmzo" w:colFirst="0" w:colLast="0"/>
      <w:bookmarkEnd w:id="55"/>
      <w:r>
        <w:t>The recommendation consists of 10 questions that will be given 3 points each.</w:t>
      </w:r>
    </w:p>
    <w:p w14:paraId="5912364F" w14:textId="77777777" w:rsidR="00191367" w:rsidRDefault="00191367" w:rsidP="00191367">
      <w:bookmarkStart w:id="56" w:name="_heading=h.naiai4r4pnyb" w:colFirst="0" w:colLast="0"/>
      <w:bookmarkEnd w:id="56"/>
    </w:p>
    <w:p w14:paraId="2ABA670B" w14:textId="77777777" w:rsidR="00191367" w:rsidRDefault="00191367" w:rsidP="00191367">
      <w:bookmarkStart w:id="57" w:name="_heading=h.c3h5yth1ae7" w:colFirst="0" w:colLast="0"/>
      <w:bookmarkEnd w:id="57"/>
      <w:r>
        <w:t>(1=Not True, 2=Somewhat True, 3=Very True)</w:t>
      </w:r>
    </w:p>
    <w:p w14:paraId="4C0FCB84" w14:textId="77777777" w:rsidR="00191367" w:rsidRDefault="00191367" w:rsidP="00191367">
      <w:bookmarkStart w:id="58" w:name="_heading=h.raljzqdtddmb" w:colFirst="0" w:colLast="0"/>
      <w:bookmarkEnd w:id="58"/>
    </w:p>
    <w:p w14:paraId="14FF5B7A" w14:textId="77777777" w:rsidR="00191367" w:rsidRDefault="00191367" w:rsidP="00F0174F">
      <w:pPr>
        <w:numPr>
          <w:ilvl w:val="0"/>
          <w:numId w:val="38"/>
        </w:numPr>
      </w:pPr>
      <w:bookmarkStart w:id="59" w:name="_heading=h.su0m55vskyh5" w:colFirst="0" w:colLast="0"/>
      <w:bookmarkEnd w:id="59"/>
      <w:r>
        <w:t>This scholar learns best with hands on based practices.</w:t>
      </w:r>
    </w:p>
    <w:p w14:paraId="2365069A" w14:textId="77777777" w:rsidR="00191367" w:rsidRDefault="00191367" w:rsidP="00F0174F">
      <w:pPr>
        <w:numPr>
          <w:ilvl w:val="0"/>
          <w:numId w:val="38"/>
        </w:numPr>
      </w:pPr>
      <w:bookmarkStart w:id="60" w:name="_heading=h.ewu3z7wwyljt" w:colFirst="0" w:colLast="0"/>
      <w:bookmarkEnd w:id="60"/>
      <w:r>
        <w:t>This scholar puts forth great effort when they explore something that is of interest to them.</w:t>
      </w:r>
    </w:p>
    <w:p w14:paraId="75BB0D05" w14:textId="77777777" w:rsidR="00191367" w:rsidRDefault="00191367" w:rsidP="00F0174F">
      <w:pPr>
        <w:numPr>
          <w:ilvl w:val="0"/>
          <w:numId w:val="38"/>
        </w:numPr>
      </w:pPr>
      <w:bookmarkStart w:id="61" w:name="_heading=h.7m4aea1umj1l" w:colFirst="0" w:colLast="0"/>
      <w:bookmarkEnd w:id="61"/>
      <w:r>
        <w:t>This scholar shows signs of empathy.</w:t>
      </w:r>
    </w:p>
    <w:p w14:paraId="23EF792C" w14:textId="77777777" w:rsidR="00191367" w:rsidRDefault="00191367" w:rsidP="00F0174F">
      <w:pPr>
        <w:numPr>
          <w:ilvl w:val="0"/>
          <w:numId w:val="38"/>
        </w:numPr>
      </w:pPr>
      <w:bookmarkStart w:id="62" w:name="_heading=h.vmoinoh3dd5j" w:colFirst="0" w:colLast="0"/>
      <w:bookmarkEnd w:id="62"/>
      <w:r>
        <w:t>This scholar has expressed an interest in attending the Ignite Institute.</w:t>
      </w:r>
    </w:p>
    <w:p w14:paraId="3508464E" w14:textId="77777777" w:rsidR="00191367" w:rsidRDefault="00191367" w:rsidP="00F0174F">
      <w:pPr>
        <w:numPr>
          <w:ilvl w:val="0"/>
          <w:numId w:val="38"/>
        </w:numPr>
      </w:pPr>
      <w:bookmarkStart w:id="63" w:name="_heading=h.i6n2sj1c10l" w:colFirst="0" w:colLast="0"/>
      <w:bookmarkEnd w:id="63"/>
      <w:r>
        <w:t>This scholar would benefit from learning in a non-traditional environment.</w:t>
      </w:r>
    </w:p>
    <w:p w14:paraId="197DF674" w14:textId="77777777" w:rsidR="00191367" w:rsidRDefault="00191367" w:rsidP="00F0174F">
      <w:pPr>
        <w:numPr>
          <w:ilvl w:val="0"/>
          <w:numId w:val="38"/>
        </w:numPr>
      </w:pPr>
      <w:bookmarkStart w:id="64" w:name="_heading=h.weet8c43rhlp" w:colFirst="0" w:colLast="0"/>
      <w:bookmarkEnd w:id="64"/>
      <w:r>
        <w:t>This scholar puts forth at least some effort when trying new things.</w:t>
      </w:r>
    </w:p>
    <w:p w14:paraId="10648AFF" w14:textId="77777777" w:rsidR="00191367" w:rsidRDefault="00191367" w:rsidP="00F0174F">
      <w:pPr>
        <w:numPr>
          <w:ilvl w:val="0"/>
          <w:numId w:val="38"/>
        </w:numPr>
      </w:pPr>
      <w:bookmarkStart w:id="65" w:name="_heading=h.agseggocvcur" w:colFirst="0" w:colLast="0"/>
      <w:bookmarkEnd w:id="65"/>
      <w:r>
        <w:lastRenderedPageBreak/>
        <w:t>This scholar would find school more relevant if they were exploring career fields.</w:t>
      </w:r>
    </w:p>
    <w:p w14:paraId="7C351DB8" w14:textId="77777777" w:rsidR="00191367" w:rsidRDefault="00191367" w:rsidP="00F0174F">
      <w:pPr>
        <w:numPr>
          <w:ilvl w:val="0"/>
          <w:numId w:val="38"/>
        </w:numPr>
      </w:pPr>
      <w:bookmarkStart w:id="66" w:name="_heading=h.ytxyyh3nd3nt" w:colFirst="0" w:colLast="0"/>
      <w:bookmarkEnd w:id="66"/>
      <w:r>
        <w:t>This scholar can be trusted to act appropriately in front of members of the community.</w:t>
      </w:r>
    </w:p>
    <w:p w14:paraId="1CC207D1" w14:textId="77777777" w:rsidR="00191367" w:rsidRDefault="00191367" w:rsidP="00F0174F">
      <w:pPr>
        <w:numPr>
          <w:ilvl w:val="0"/>
          <w:numId w:val="38"/>
        </w:numPr>
      </w:pPr>
      <w:bookmarkStart w:id="67" w:name="_heading=h.parg1huc0r3n" w:colFirst="0" w:colLast="0"/>
      <w:bookmarkEnd w:id="67"/>
      <w:r>
        <w:t>This scholar would excel in a high school structure where they have the same team of teachers each year.</w:t>
      </w:r>
    </w:p>
    <w:p w14:paraId="5AB2AD06" w14:textId="77777777" w:rsidR="00191367" w:rsidRDefault="00191367" w:rsidP="00F0174F">
      <w:pPr>
        <w:numPr>
          <w:ilvl w:val="0"/>
          <w:numId w:val="38"/>
        </w:numPr>
      </w:pPr>
      <w:bookmarkStart w:id="68" w:name="_heading=h.k6ygti6mcodc" w:colFirst="0" w:colLast="0"/>
      <w:bookmarkEnd w:id="68"/>
      <w:r>
        <w:t>This scholar has overcome obstacles or has the potential to do so.</w:t>
      </w:r>
    </w:p>
    <w:p w14:paraId="13A49FB1" w14:textId="77777777" w:rsidR="00191367" w:rsidRDefault="00191367" w:rsidP="00191367">
      <w:bookmarkStart w:id="69" w:name="_heading=h.bi6kyo13s7gs" w:colFirst="0" w:colLast="0"/>
      <w:bookmarkEnd w:id="69"/>
    </w:p>
    <w:p w14:paraId="2D8EFAFB" w14:textId="77777777" w:rsidR="00191367" w:rsidRDefault="00191367" w:rsidP="00191367">
      <w:pPr>
        <w:spacing w:before="480" w:line="300" w:lineRule="auto"/>
        <w:rPr>
          <w:highlight w:val="yellow"/>
        </w:rPr>
      </w:pPr>
      <w:r>
        <w:rPr>
          <w:rFonts w:ascii="Proxima Nova" w:eastAsia="Proxima Nova" w:hAnsi="Proxima Nova" w:cs="Proxima Nova"/>
          <w:noProof/>
          <w:color w:val="666666"/>
          <w:sz w:val="22"/>
          <w:szCs w:val="22"/>
        </w:rPr>
        <w:drawing>
          <wp:inline distT="114300" distB="114300" distL="114300" distR="114300" wp14:anchorId="299C63F9" wp14:editId="6FB41C93">
            <wp:extent cx="438150" cy="57150"/>
            <wp:effectExtent l="0" t="0" r="0" b="0"/>
            <wp:docPr id="17" name="image1.png" descr="short dash"/>
            <wp:cNvGraphicFramePr/>
            <a:graphic xmlns:a="http://schemas.openxmlformats.org/drawingml/2006/main">
              <a:graphicData uri="http://schemas.openxmlformats.org/drawingml/2006/picture">
                <pic:pic xmlns:pic="http://schemas.openxmlformats.org/drawingml/2006/picture">
                  <pic:nvPicPr>
                    <pic:cNvPr id="0" name="image1.png" descr="short dash"/>
                    <pic:cNvPicPr preferRelativeResize="0"/>
                  </pic:nvPicPr>
                  <pic:blipFill>
                    <a:blip r:embed="rId8"/>
                    <a:srcRect/>
                    <a:stretch>
                      <a:fillRect/>
                    </a:stretch>
                  </pic:blipFill>
                  <pic:spPr>
                    <a:xfrm>
                      <a:off x="0" y="0"/>
                      <a:ext cx="438150" cy="57150"/>
                    </a:xfrm>
                    <a:prstGeom prst="rect">
                      <a:avLst/>
                    </a:prstGeom>
                    <a:ln/>
                  </pic:spPr>
                </pic:pic>
              </a:graphicData>
            </a:graphic>
          </wp:inline>
        </w:drawing>
      </w:r>
    </w:p>
    <w:p w14:paraId="613F3311" w14:textId="77777777" w:rsidR="00191367" w:rsidRDefault="00191367" w:rsidP="00191367">
      <w:pPr>
        <w:spacing w:after="240"/>
        <w:rPr>
          <w:b/>
        </w:rPr>
      </w:pPr>
    </w:p>
    <w:p w14:paraId="509702BE" w14:textId="77777777" w:rsidR="00191367" w:rsidRDefault="00191367" w:rsidP="00191367">
      <w:pPr>
        <w:spacing w:after="240"/>
        <w:rPr>
          <w:rFonts w:ascii="Times New Roman" w:eastAsia="Times New Roman" w:hAnsi="Times New Roman" w:cs="Times New Roman"/>
        </w:rPr>
      </w:pPr>
    </w:p>
    <w:p w14:paraId="4C511E9F" w14:textId="77777777" w:rsidR="00191367" w:rsidRDefault="00191367" w:rsidP="00191367">
      <w:pPr>
        <w:rPr>
          <w:rFonts w:ascii="Times New Roman" w:eastAsia="Times New Roman" w:hAnsi="Times New Roman" w:cs="Times New Roman"/>
        </w:rPr>
      </w:pPr>
    </w:p>
    <w:p w14:paraId="518EB2A1" w14:textId="77777777" w:rsidR="0084389F" w:rsidRDefault="00F0174F">
      <w:pPr>
        <w:rPr>
          <w:color w:val="2F5496"/>
          <w:sz w:val="52"/>
          <w:szCs w:val="52"/>
        </w:rPr>
      </w:pPr>
      <w:r>
        <w:br w:type="page"/>
      </w:r>
    </w:p>
    <w:p w14:paraId="6A679F9B" w14:textId="77777777" w:rsidR="0084389F" w:rsidRPr="00273E70" w:rsidRDefault="00F0174F">
      <w:pPr>
        <w:pStyle w:val="Heading1"/>
        <w:jc w:val="center"/>
        <w:rPr>
          <w:color w:val="000000" w:themeColor="text1"/>
          <w:sz w:val="52"/>
          <w:szCs w:val="52"/>
        </w:rPr>
      </w:pPr>
      <w:r w:rsidRPr="00273E70">
        <w:rPr>
          <w:color w:val="000000" w:themeColor="text1"/>
          <w:sz w:val="52"/>
          <w:szCs w:val="52"/>
        </w:rPr>
        <w:lastRenderedPageBreak/>
        <w:t>Ignite Teaching Strategies</w:t>
      </w:r>
    </w:p>
    <w:p w14:paraId="2462E456" w14:textId="77777777" w:rsidR="0084389F" w:rsidRPr="00273E70" w:rsidRDefault="0084389F">
      <w:pPr>
        <w:pStyle w:val="Heading1"/>
        <w:rPr>
          <w:color w:val="000000" w:themeColor="text1"/>
        </w:rPr>
      </w:pPr>
    </w:p>
    <w:p w14:paraId="00DE87B8" w14:textId="77777777" w:rsidR="0084389F" w:rsidRPr="00273E70" w:rsidRDefault="00F0174F">
      <w:pPr>
        <w:pStyle w:val="Heading1"/>
        <w:rPr>
          <w:b/>
          <w:color w:val="000000" w:themeColor="text1"/>
        </w:rPr>
      </w:pPr>
      <w:r w:rsidRPr="00273E70">
        <w:rPr>
          <w:b/>
          <w:color w:val="000000" w:themeColor="text1"/>
        </w:rPr>
        <w:t>Public Speaking</w:t>
      </w:r>
    </w:p>
    <w:p w14:paraId="74095477" w14:textId="77777777" w:rsidR="0084389F" w:rsidRPr="00273E70" w:rsidRDefault="00F0174F">
      <w:pPr>
        <w:pStyle w:val="Heading2"/>
        <w:spacing w:before="180"/>
        <w:rPr>
          <w:color w:val="000000" w:themeColor="text1"/>
        </w:rPr>
      </w:pPr>
      <w:r w:rsidRPr="00273E70">
        <w:rPr>
          <w:color w:val="000000" w:themeColor="text1"/>
        </w:rPr>
        <w:t>Why talk so much about public speaking?</w:t>
      </w:r>
    </w:p>
    <w:p w14:paraId="24FA4308" w14:textId="77777777" w:rsidR="0084389F" w:rsidRPr="00273E70" w:rsidRDefault="00F0174F">
      <w:pPr>
        <w:spacing w:after="200" w:line="264" w:lineRule="auto"/>
        <w:rPr>
          <w:color w:val="000000" w:themeColor="text1"/>
          <w:sz w:val="20"/>
          <w:szCs w:val="20"/>
        </w:rPr>
      </w:pPr>
      <w:r w:rsidRPr="00273E70">
        <w:rPr>
          <w:color w:val="000000" w:themeColor="text1"/>
        </w:rPr>
        <w:t>We believe that scholars must possess the skill to communicate their knowledge professionally and efficiently.  We teach this skill through practicing presentations frequently.</w:t>
      </w:r>
    </w:p>
    <w:p w14:paraId="2FEA5B34" w14:textId="77777777" w:rsidR="0084389F" w:rsidRPr="00273E70" w:rsidRDefault="00F0174F">
      <w:pPr>
        <w:pStyle w:val="Heading2"/>
        <w:rPr>
          <w:color w:val="000000" w:themeColor="text1"/>
        </w:rPr>
      </w:pPr>
      <w:r w:rsidRPr="00273E70">
        <w:rPr>
          <w:color w:val="000000" w:themeColor="text1"/>
        </w:rPr>
        <w:t>Types of Presentations</w:t>
      </w:r>
    </w:p>
    <w:p w14:paraId="4CB9B6CD" w14:textId="77777777" w:rsidR="0084389F" w:rsidRPr="00273E70" w:rsidRDefault="00F0174F">
      <w:pPr>
        <w:pBdr>
          <w:top w:val="nil"/>
          <w:left w:val="nil"/>
          <w:bottom w:val="nil"/>
          <w:right w:val="nil"/>
          <w:between w:val="nil"/>
        </w:pBdr>
        <w:rPr>
          <w:color w:val="000000" w:themeColor="text1"/>
        </w:rPr>
      </w:pPr>
      <w:r w:rsidRPr="00273E70">
        <w:rPr>
          <w:color w:val="000000" w:themeColor="text1"/>
        </w:rPr>
        <w:t xml:space="preserve">Chalk Talks </w:t>
      </w:r>
    </w:p>
    <w:p w14:paraId="0BA6B94E" w14:textId="77777777" w:rsidR="0084389F" w:rsidRPr="00273E70" w:rsidRDefault="00F0174F">
      <w:pPr>
        <w:numPr>
          <w:ilvl w:val="0"/>
          <w:numId w:val="1"/>
        </w:numPr>
        <w:pBdr>
          <w:top w:val="nil"/>
          <w:left w:val="nil"/>
          <w:bottom w:val="nil"/>
          <w:right w:val="nil"/>
          <w:between w:val="nil"/>
        </w:pBdr>
        <w:rPr>
          <w:color w:val="000000" w:themeColor="text1"/>
        </w:rPr>
      </w:pPr>
      <w:r w:rsidRPr="00273E70">
        <w:rPr>
          <w:color w:val="000000" w:themeColor="text1"/>
        </w:rPr>
        <w:t>Diagrams and explains specific parts of a plan.</w:t>
      </w:r>
    </w:p>
    <w:p w14:paraId="161FAF38" w14:textId="77777777" w:rsidR="0084389F" w:rsidRPr="00273E70" w:rsidRDefault="00F0174F">
      <w:pPr>
        <w:numPr>
          <w:ilvl w:val="0"/>
          <w:numId w:val="1"/>
        </w:numPr>
        <w:pBdr>
          <w:top w:val="nil"/>
          <w:left w:val="nil"/>
          <w:bottom w:val="nil"/>
          <w:right w:val="nil"/>
          <w:between w:val="nil"/>
        </w:pBdr>
        <w:rPr>
          <w:color w:val="000000" w:themeColor="text1"/>
        </w:rPr>
      </w:pPr>
      <w:r w:rsidRPr="00273E70">
        <w:rPr>
          <w:color w:val="000000" w:themeColor="text1"/>
        </w:rPr>
        <w:t>Uses a large dry-erase board with 3 colored markers</w:t>
      </w:r>
    </w:p>
    <w:p w14:paraId="5891AE91" w14:textId="77777777" w:rsidR="0084389F" w:rsidRPr="00273E70" w:rsidRDefault="00F0174F">
      <w:pPr>
        <w:numPr>
          <w:ilvl w:val="0"/>
          <w:numId w:val="1"/>
        </w:numPr>
        <w:pBdr>
          <w:top w:val="nil"/>
          <w:left w:val="nil"/>
          <w:bottom w:val="nil"/>
          <w:right w:val="nil"/>
          <w:between w:val="nil"/>
        </w:pBdr>
        <w:rPr>
          <w:color w:val="000000" w:themeColor="text1"/>
        </w:rPr>
      </w:pPr>
      <w:r w:rsidRPr="00273E70">
        <w:rPr>
          <w:color w:val="000000" w:themeColor="text1"/>
        </w:rPr>
        <w:t>10-12 minutes with 3 additional minutes for questions</w:t>
      </w:r>
    </w:p>
    <w:p w14:paraId="67E2C57E" w14:textId="77777777" w:rsidR="0084389F" w:rsidRPr="00273E70" w:rsidRDefault="00F0174F">
      <w:pPr>
        <w:pBdr>
          <w:top w:val="nil"/>
          <w:left w:val="nil"/>
          <w:bottom w:val="nil"/>
          <w:right w:val="nil"/>
          <w:between w:val="nil"/>
        </w:pBdr>
        <w:ind w:left="504"/>
        <w:rPr>
          <w:color w:val="000000" w:themeColor="text1"/>
        </w:rPr>
      </w:pPr>
      <w:r w:rsidRPr="00273E70">
        <w:rPr>
          <w:color w:val="000000" w:themeColor="text1"/>
        </w:rPr>
        <w:t xml:space="preserve">  </w:t>
      </w:r>
    </w:p>
    <w:p w14:paraId="01BF644B" w14:textId="77777777" w:rsidR="0084389F" w:rsidRPr="00273E70" w:rsidRDefault="00F0174F">
      <w:pPr>
        <w:pBdr>
          <w:top w:val="nil"/>
          <w:left w:val="nil"/>
          <w:bottom w:val="nil"/>
          <w:right w:val="nil"/>
          <w:between w:val="nil"/>
        </w:pBdr>
        <w:rPr>
          <w:color w:val="000000" w:themeColor="text1"/>
        </w:rPr>
      </w:pPr>
      <w:r w:rsidRPr="00273E70">
        <w:rPr>
          <w:color w:val="000000" w:themeColor="text1"/>
        </w:rPr>
        <w:t>Mini-Chalk Talks</w:t>
      </w:r>
    </w:p>
    <w:p w14:paraId="26774BD8" w14:textId="77777777" w:rsidR="0084389F" w:rsidRPr="00273E70" w:rsidRDefault="00F0174F">
      <w:pPr>
        <w:numPr>
          <w:ilvl w:val="0"/>
          <w:numId w:val="1"/>
        </w:numPr>
        <w:pBdr>
          <w:top w:val="nil"/>
          <w:left w:val="nil"/>
          <w:bottom w:val="nil"/>
          <w:right w:val="nil"/>
          <w:between w:val="nil"/>
        </w:pBdr>
        <w:rPr>
          <w:color w:val="000000" w:themeColor="text1"/>
        </w:rPr>
      </w:pPr>
      <w:r w:rsidRPr="00273E70">
        <w:rPr>
          <w:color w:val="000000" w:themeColor="text1"/>
        </w:rPr>
        <w:t>One-on-one with a small dry-erase board</w:t>
      </w:r>
    </w:p>
    <w:p w14:paraId="49A55298" w14:textId="77777777" w:rsidR="0084389F" w:rsidRPr="00273E70" w:rsidRDefault="00F0174F">
      <w:pPr>
        <w:numPr>
          <w:ilvl w:val="0"/>
          <w:numId w:val="1"/>
        </w:numPr>
        <w:pBdr>
          <w:top w:val="nil"/>
          <w:left w:val="nil"/>
          <w:bottom w:val="nil"/>
          <w:right w:val="nil"/>
          <w:between w:val="nil"/>
        </w:pBdr>
        <w:rPr>
          <w:color w:val="000000" w:themeColor="text1"/>
        </w:rPr>
      </w:pPr>
      <w:r w:rsidRPr="00273E70">
        <w:rPr>
          <w:color w:val="000000" w:themeColor="text1"/>
        </w:rPr>
        <w:t>Usually sitting</w:t>
      </w:r>
    </w:p>
    <w:p w14:paraId="665E79BE" w14:textId="77777777" w:rsidR="0084389F" w:rsidRPr="00273E70" w:rsidRDefault="00F0174F">
      <w:pPr>
        <w:numPr>
          <w:ilvl w:val="0"/>
          <w:numId w:val="1"/>
        </w:numPr>
        <w:pBdr>
          <w:top w:val="nil"/>
          <w:left w:val="nil"/>
          <w:bottom w:val="nil"/>
          <w:right w:val="nil"/>
          <w:between w:val="nil"/>
        </w:pBdr>
        <w:rPr>
          <w:color w:val="000000" w:themeColor="text1"/>
        </w:rPr>
      </w:pPr>
      <w:r w:rsidRPr="00273E70">
        <w:rPr>
          <w:color w:val="000000" w:themeColor="text1"/>
        </w:rPr>
        <w:t>A 15-minute back-and-forth conversation</w:t>
      </w:r>
    </w:p>
    <w:p w14:paraId="517156C6" w14:textId="77777777" w:rsidR="0084389F" w:rsidRPr="00273E70" w:rsidRDefault="0084389F">
      <w:pPr>
        <w:pBdr>
          <w:top w:val="nil"/>
          <w:left w:val="nil"/>
          <w:bottom w:val="nil"/>
          <w:right w:val="nil"/>
          <w:between w:val="nil"/>
        </w:pBdr>
        <w:ind w:left="540"/>
        <w:rPr>
          <w:color w:val="000000" w:themeColor="text1"/>
        </w:rPr>
      </w:pPr>
    </w:p>
    <w:p w14:paraId="041AC13A" w14:textId="77777777" w:rsidR="0084389F" w:rsidRPr="00273E70" w:rsidRDefault="00F0174F">
      <w:pPr>
        <w:pBdr>
          <w:top w:val="nil"/>
          <w:left w:val="nil"/>
          <w:bottom w:val="nil"/>
          <w:right w:val="nil"/>
          <w:between w:val="nil"/>
        </w:pBdr>
        <w:rPr>
          <w:color w:val="000000" w:themeColor="text1"/>
        </w:rPr>
      </w:pPr>
      <w:r w:rsidRPr="00273E70">
        <w:rPr>
          <w:color w:val="000000" w:themeColor="text1"/>
        </w:rPr>
        <w:t xml:space="preserve">Posters </w:t>
      </w:r>
    </w:p>
    <w:p w14:paraId="117372A3" w14:textId="77777777" w:rsidR="0084389F" w:rsidRPr="00273E70" w:rsidRDefault="00F0174F">
      <w:pPr>
        <w:numPr>
          <w:ilvl w:val="0"/>
          <w:numId w:val="1"/>
        </w:numPr>
        <w:pBdr>
          <w:top w:val="nil"/>
          <w:left w:val="nil"/>
          <w:bottom w:val="nil"/>
          <w:right w:val="nil"/>
          <w:between w:val="nil"/>
        </w:pBdr>
        <w:rPr>
          <w:color w:val="000000" w:themeColor="text1"/>
        </w:rPr>
      </w:pPr>
      <w:r w:rsidRPr="00273E70">
        <w:rPr>
          <w:color w:val="000000" w:themeColor="text1"/>
        </w:rPr>
        <w:t>Presentation of research using a 3’ x 4’ poster</w:t>
      </w:r>
    </w:p>
    <w:p w14:paraId="1501A345" w14:textId="77777777" w:rsidR="0084389F" w:rsidRPr="00273E70" w:rsidRDefault="00F0174F">
      <w:pPr>
        <w:numPr>
          <w:ilvl w:val="0"/>
          <w:numId w:val="1"/>
        </w:numPr>
        <w:pBdr>
          <w:top w:val="nil"/>
          <w:left w:val="nil"/>
          <w:bottom w:val="nil"/>
          <w:right w:val="nil"/>
          <w:between w:val="nil"/>
        </w:pBdr>
        <w:rPr>
          <w:color w:val="000000" w:themeColor="text1"/>
        </w:rPr>
      </w:pPr>
      <w:r w:rsidRPr="00273E70">
        <w:rPr>
          <w:color w:val="000000" w:themeColor="text1"/>
        </w:rPr>
        <w:t>Typically includes intro, research, method, results, and conclusion with charts, graphs, and pictures</w:t>
      </w:r>
    </w:p>
    <w:p w14:paraId="7AE14F8D" w14:textId="77777777" w:rsidR="0084389F" w:rsidRPr="00273E70" w:rsidRDefault="00F0174F">
      <w:pPr>
        <w:numPr>
          <w:ilvl w:val="0"/>
          <w:numId w:val="1"/>
        </w:numPr>
        <w:pBdr>
          <w:top w:val="nil"/>
          <w:left w:val="nil"/>
          <w:bottom w:val="nil"/>
          <w:right w:val="nil"/>
          <w:between w:val="nil"/>
        </w:pBdr>
        <w:rPr>
          <w:color w:val="000000" w:themeColor="text1"/>
        </w:rPr>
      </w:pPr>
      <w:r w:rsidRPr="00273E70">
        <w:rPr>
          <w:color w:val="000000" w:themeColor="text1"/>
        </w:rPr>
        <w:t>A 15-minute back-and-forth conversation</w:t>
      </w:r>
    </w:p>
    <w:p w14:paraId="30B5CAFC" w14:textId="77777777" w:rsidR="0084389F" w:rsidRPr="00273E70" w:rsidRDefault="0084389F">
      <w:pPr>
        <w:pBdr>
          <w:top w:val="nil"/>
          <w:left w:val="nil"/>
          <w:bottom w:val="nil"/>
          <w:right w:val="nil"/>
          <w:between w:val="nil"/>
        </w:pBdr>
        <w:rPr>
          <w:color w:val="000000" w:themeColor="text1"/>
        </w:rPr>
      </w:pPr>
    </w:p>
    <w:p w14:paraId="4938FBA4" w14:textId="77777777" w:rsidR="0084389F" w:rsidRPr="00273E70" w:rsidRDefault="00F0174F">
      <w:pPr>
        <w:pBdr>
          <w:top w:val="nil"/>
          <w:left w:val="nil"/>
          <w:bottom w:val="nil"/>
          <w:right w:val="nil"/>
          <w:between w:val="nil"/>
        </w:pBdr>
        <w:rPr>
          <w:color w:val="000000" w:themeColor="text1"/>
        </w:rPr>
      </w:pPr>
      <w:r w:rsidRPr="00273E70">
        <w:rPr>
          <w:color w:val="000000" w:themeColor="text1"/>
        </w:rPr>
        <w:t xml:space="preserve"> PowerPoint</w:t>
      </w:r>
    </w:p>
    <w:p w14:paraId="2A1A911B" w14:textId="77777777" w:rsidR="0084389F" w:rsidRPr="00273E70" w:rsidRDefault="00F0174F">
      <w:pPr>
        <w:numPr>
          <w:ilvl w:val="0"/>
          <w:numId w:val="1"/>
        </w:numPr>
        <w:pBdr>
          <w:top w:val="nil"/>
          <w:left w:val="nil"/>
          <w:bottom w:val="nil"/>
          <w:right w:val="nil"/>
          <w:between w:val="nil"/>
        </w:pBdr>
        <w:spacing w:line="264" w:lineRule="auto"/>
        <w:rPr>
          <w:color w:val="000000" w:themeColor="text1"/>
        </w:rPr>
      </w:pPr>
      <w:r w:rsidRPr="00273E70">
        <w:rPr>
          <w:color w:val="000000" w:themeColor="text1"/>
        </w:rPr>
        <w:t>A slide deck presentation on a projector screen</w:t>
      </w:r>
    </w:p>
    <w:p w14:paraId="583D7A12" w14:textId="77777777" w:rsidR="0084389F" w:rsidRPr="00273E70" w:rsidRDefault="00F0174F">
      <w:pPr>
        <w:numPr>
          <w:ilvl w:val="0"/>
          <w:numId w:val="1"/>
        </w:numPr>
        <w:pBdr>
          <w:top w:val="nil"/>
          <w:left w:val="nil"/>
          <w:bottom w:val="nil"/>
          <w:right w:val="nil"/>
          <w:between w:val="nil"/>
        </w:pBdr>
        <w:spacing w:line="264" w:lineRule="auto"/>
        <w:rPr>
          <w:color w:val="000000" w:themeColor="text1"/>
        </w:rPr>
      </w:pPr>
      <w:r w:rsidRPr="00273E70">
        <w:rPr>
          <w:color w:val="000000" w:themeColor="text1"/>
        </w:rPr>
        <w:t>Presented to a panel of experts in the career field of choice</w:t>
      </w:r>
    </w:p>
    <w:p w14:paraId="4980E665" w14:textId="77777777" w:rsidR="0084389F" w:rsidRPr="00273E70" w:rsidRDefault="00F0174F">
      <w:pPr>
        <w:numPr>
          <w:ilvl w:val="0"/>
          <w:numId w:val="1"/>
        </w:numPr>
        <w:pBdr>
          <w:top w:val="nil"/>
          <w:left w:val="nil"/>
          <w:bottom w:val="nil"/>
          <w:right w:val="nil"/>
          <w:between w:val="nil"/>
        </w:pBdr>
        <w:rPr>
          <w:color w:val="000000" w:themeColor="text1"/>
        </w:rPr>
      </w:pPr>
      <w:r w:rsidRPr="00273E70">
        <w:rPr>
          <w:color w:val="000000" w:themeColor="text1"/>
        </w:rPr>
        <w:t>10 minutes followed by 5 minutes of questions</w:t>
      </w:r>
    </w:p>
    <w:p w14:paraId="71139312" w14:textId="77777777" w:rsidR="0084389F" w:rsidRPr="00273E70" w:rsidRDefault="0084389F">
      <w:pPr>
        <w:pStyle w:val="Heading1"/>
        <w:ind w:right="814"/>
        <w:rPr>
          <w:color w:val="000000" w:themeColor="text1"/>
          <w:sz w:val="48"/>
          <w:szCs w:val="48"/>
        </w:rPr>
      </w:pPr>
    </w:p>
    <w:p w14:paraId="16FE0656" w14:textId="77777777" w:rsidR="0084389F" w:rsidRPr="00273E70" w:rsidRDefault="00F0174F">
      <w:pPr>
        <w:rPr>
          <w:color w:val="000000" w:themeColor="text1"/>
          <w:sz w:val="48"/>
          <w:szCs w:val="48"/>
        </w:rPr>
      </w:pPr>
      <w:r w:rsidRPr="00273E70">
        <w:rPr>
          <w:color w:val="000000" w:themeColor="text1"/>
        </w:rPr>
        <w:br w:type="page"/>
      </w:r>
    </w:p>
    <w:p w14:paraId="2A45E131" w14:textId="77777777" w:rsidR="0084389F" w:rsidRPr="00273E70" w:rsidRDefault="00F0174F">
      <w:pPr>
        <w:pStyle w:val="Heading1"/>
        <w:ind w:right="814"/>
        <w:rPr>
          <w:b/>
          <w:color w:val="000000" w:themeColor="text1"/>
        </w:rPr>
      </w:pPr>
      <w:r w:rsidRPr="00273E70">
        <w:rPr>
          <w:b/>
          <w:color w:val="000000" w:themeColor="text1"/>
        </w:rPr>
        <w:lastRenderedPageBreak/>
        <w:t>Ambassador Program</w:t>
      </w:r>
    </w:p>
    <w:p w14:paraId="55DCE75F" w14:textId="77777777" w:rsidR="0084389F" w:rsidRPr="00273E70" w:rsidRDefault="00F0174F">
      <w:pPr>
        <w:ind w:right="814"/>
        <w:rPr>
          <w:color w:val="000000" w:themeColor="text1"/>
        </w:rPr>
      </w:pPr>
      <w:r w:rsidRPr="00273E70">
        <w:rPr>
          <w:color w:val="000000" w:themeColor="text1"/>
        </w:rPr>
        <w:t>The Ignite Institute Ambassador Program is designed to give our scholars experience interacting with professionals, while showing guests their school and learning experiences.  Through this program, scholars learn skills such as how to have professional conversations, how to properly introduce themselves, how to conduct a professional presentation, etc.</w:t>
      </w:r>
    </w:p>
    <w:p w14:paraId="16A507CC" w14:textId="77777777" w:rsidR="0084389F" w:rsidRPr="00273E70" w:rsidRDefault="00F0174F">
      <w:pPr>
        <w:ind w:right="814"/>
        <w:rPr>
          <w:color w:val="000000" w:themeColor="text1"/>
        </w:rPr>
      </w:pPr>
      <w:r w:rsidRPr="00273E70">
        <w:rPr>
          <w:color w:val="000000" w:themeColor="text1"/>
        </w:rPr>
        <w:t xml:space="preserve"> </w:t>
      </w:r>
    </w:p>
    <w:p w14:paraId="5428E03F" w14:textId="77777777" w:rsidR="0084389F" w:rsidRPr="00273E70" w:rsidRDefault="00F0174F">
      <w:pPr>
        <w:pStyle w:val="Heading2"/>
        <w:spacing w:before="0" w:after="0" w:line="360" w:lineRule="auto"/>
        <w:ind w:right="814"/>
        <w:rPr>
          <w:color w:val="000000" w:themeColor="text1"/>
        </w:rPr>
      </w:pPr>
      <w:r w:rsidRPr="00273E70">
        <w:rPr>
          <w:color w:val="000000" w:themeColor="text1"/>
        </w:rPr>
        <w:t>3 Levels of Ambassador Programs</w:t>
      </w:r>
    </w:p>
    <w:p w14:paraId="3F2FA123" w14:textId="6443DC9F" w:rsidR="0084389F" w:rsidRPr="00273E70" w:rsidRDefault="00F0174F">
      <w:pPr>
        <w:spacing w:line="360" w:lineRule="auto"/>
        <w:ind w:right="814"/>
        <w:rPr>
          <w:color w:val="000000" w:themeColor="text1"/>
        </w:rPr>
      </w:pPr>
      <w:r w:rsidRPr="00273E70">
        <w:rPr>
          <w:b/>
          <w:i/>
          <w:color w:val="000000" w:themeColor="text1"/>
        </w:rPr>
        <w:t xml:space="preserve">Level 1 </w:t>
      </w:r>
      <w:r w:rsidR="005C2195" w:rsidRPr="00273E70">
        <w:rPr>
          <w:color w:val="000000" w:themeColor="text1"/>
        </w:rPr>
        <w:t>- Tour</w:t>
      </w:r>
      <w:r w:rsidRPr="00273E70">
        <w:rPr>
          <w:color w:val="000000" w:themeColor="text1"/>
        </w:rPr>
        <w:t xml:space="preserve"> of the School (15 - 30 minutes)</w:t>
      </w:r>
    </w:p>
    <w:p w14:paraId="214583CC" w14:textId="62D23858" w:rsidR="0084389F" w:rsidRPr="00273E70" w:rsidRDefault="00F0174F">
      <w:pPr>
        <w:spacing w:line="360" w:lineRule="auto"/>
        <w:ind w:right="814"/>
        <w:rPr>
          <w:color w:val="000000" w:themeColor="text1"/>
        </w:rPr>
      </w:pPr>
      <w:r w:rsidRPr="00273E70">
        <w:rPr>
          <w:b/>
          <w:i/>
          <w:color w:val="000000" w:themeColor="text1"/>
        </w:rPr>
        <w:t xml:space="preserve">Level 2 </w:t>
      </w:r>
      <w:r w:rsidR="005C2195" w:rsidRPr="00273E70">
        <w:rPr>
          <w:color w:val="000000" w:themeColor="text1"/>
        </w:rPr>
        <w:t>- Tour</w:t>
      </w:r>
      <w:r w:rsidRPr="00273E70">
        <w:rPr>
          <w:color w:val="000000" w:themeColor="text1"/>
        </w:rPr>
        <w:t xml:space="preserve"> and Presentations (60 - 90 minutes)</w:t>
      </w:r>
    </w:p>
    <w:p w14:paraId="02DDF8E9" w14:textId="08409C36" w:rsidR="0084389F" w:rsidRPr="00273E70" w:rsidRDefault="00F0174F">
      <w:pPr>
        <w:spacing w:line="360" w:lineRule="auto"/>
        <w:ind w:right="814"/>
        <w:rPr>
          <w:color w:val="000000" w:themeColor="text1"/>
        </w:rPr>
      </w:pPr>
      <w:r w:rsidRPr="00273E70">
        <w:rPr>
          <w:b/>
          <w:i/>
          <w:color w:val="000000" w:themeColor="text1"/>
        </w:rPr>
        <w:t xml:space="preserve">Level 3 </w:t>
      </w:r>
      <w:r w:rsidR="005C2195" w:rsidRPr="00273E70">
        <w:rPr>
          <w:b/>
          <w:color w:val="000000" w:themeColor="text1"/>
        </w:rPr>
        <w:t>-</w:t>
      </w:r>
      <w:r w:rsidR="005C2195" w:rsidRPr="00273E70">
        <w:rPr>
          <w:color w:val="000000" w:themeColor="text1"/>
        </w:rPr>
        <w:t xml:space="preserve"> Tour</w:t>
      </w:r>
      <w:r w:rsidRPr="00273E70">
        <w:rPr>
          <w:color w:val="000000" w:themeColor="text1"/>
        </w:rPr>
        <w:t>, Presentations, and Round Table Discussion (60 - 180 minutes)</w:t>
      </w:r>
    </w:p>
    <w:p w14:paraId="18A2C748" w14:textId="77777777" w:rsidR="0084389F" w:rsidRPr="00273E70" w:rsidRDefault="0084389F">
      <w:pPr>
        <w:ind w:right="814"/>
        <w:rPr>
          <w:color w:val="000000" w:themeColor="text1"/>
          <w:sz w:val="28"/>
          <w:szCs w:val="28"/>
        </w:rPr>
      </w:pPr>
    </w:p>
    <w:p w14:paraId="37C3D752" w14:textId="77777777" w:rsidR="0084389F" w:rsidRPr="00273E70" w:rsidRDefault="00F0174F">
      <w:pPr>
        <w:ind w:right="814"/>
        <w:rPr>
          <w:color w:val="000000" w:themeColor="text1"/>
          <w:sz w:val="28"/>
          <w:szCs w:val="28"/>
        </w:rPr>
      </w:pPr>
      <w:r w:rsidRPr="00273E70">
        <w:rPr>
          <w:color w:val="000000" w:themeColor="text1"/>
          <w:sz w:val="28"/>
          <w:szCs w:val="28"/>
        </w:rPr>
        <w:t>Types of Ambassadors</w:t>
      </w:r>
    </w:p>
    <w:p w14:paraId="6F283E2D" w14:textId="77777777" w:rsidR="0084389F" w:rsidRPr="00273E70" w:rsidRDefault="00F0174F">
      <w:pPr>
        <w:numPr>
          <w:ilvl w:val="0"/>
          <w:numId w:val="3"/>
        </w:numPr>
        <w:pBdr>
          <w:top w:val="nil"/>
          <w:left w:val="nil"/>
          <w:bottom w:val="nil"/>
          <w:right w:val="nil"/>
          <w:between w:val="nil"/>
        </w:pBdr>
        <w:ind w:right="814"/>
        <w:rPr>
          <w:b/>
          <w:color w:val="000000" w:themeColor="text1"/>
        </w:rPr>
      </w:pPr>
      <w:r w:rsidRPr="00273E70">
        <w:rPr>
          <w:b/>
          <w:color w:val="000000" w:themeColor="text1"/>
        </w:rPr>
        <w:t>Lead Ambassador (Exceptional Scholars must pass a lead ambassador certification)</w:t>
      </w:r>
    </w:p>
    <w:p w14:paraId="75E638EF" w14:textId="77777777" w:rsidR="0084389F" w:rsidRPr="00273E70" w:rsidRDefault="00F0174F" w:rsidP="00F0174F">
      <w:pPr>
        <w:numPr>
          <w:ilvl w:val="0"/>
          <w:numId w:val="11"/>
        </w:numPr>
        <w:pBdr>
          <w:top w:val="nil"/>
          <w:left w:val="nil"/>
          <w:bottom w:val="nil"/>
          <w:right w:val="nil"/>
          <w:between w:val="nil"/>
        </w:pBdr>
        <w:ind w:right="814"/>
        <w:rPr>
          <w:color w:val="000000" w:themeColor="text1"/>
        </w:rPr>
      </w:pPr>
      <w:r w:rsidRPr="00273E70">
        <w:rPr>
          <w:color w:val="000000" w:themeColor="text1"/>
        </w:rPr>
        <w:t>An exceptional scholar who leads the entire program by organizing all other ambassadors and keeps the program moving according to schedule</w:t>
      </w:r>
    </w:p>
    <w:p w14:paraId="1C231AF1" w14:textId="77777777" w:rsidR="0084389F" w:rsidRPr="00273E70" w:rsidRDefault="00F0174F">
      <w:pPr>
        <w:numPr>
          <w:ilvl w:val="0"/>
          <w:numId w:val="3"/>
        </w:numPr>
        <w:pBdr>
          <w:top w:val="nil"/>
          <w:left w:val="nil"/>
          <w:bottom w:val="nil"/>
          <w:right w:val="nil"/>
          <w:between w:val="nil"/>
        </w:pBdr>
        <w:ind w:right="814"/>
        <w:rPr>
          <w:b/>
          <w:color w:val="000000" w:themeColor="text1"/>
        </w:rPr>
      </w:pPr>
      <w:r w:rsidRPr="00273E70">
        <w:rPr>
          <w:b/>
          <w:color w:val="000000" w:themeColor="text1"/>
        </w:rPr>
        <w:t>Tour Ambassadors (All Scholars)</w:t>
      </w:r>
    </w:p>
    <w:p w14:paraId="09CD5B9B" w14:textId="77777777" w:rsidR="0084389F" w:rsidRPr="00273E70" w:rsidRDefault="00F0174F" w:rsidP="00F0174F">
      <w:pPr>
        <w:numPr>
          <w:ilvl w:val="0"/>
          <w:numId w:val="11"/>
        </w:numPr>
        <w:pBdr>
          <w:top w:val="nil"/>
          <w:left w:val="nil"/>
          <w:bottom w:val="nil"/>
          <w:right w:val="nil"/>
          <w:between w:val="nil"/>
        </w:pBdr>
        <w:ind w:right="814"/>
        <w:rPr>
          <w:color w:val="000000" w:themeColor="text1"/>
        </w:rPr>
      </w:pPr>
      <w:r w:rsidRPr="00273E70">
        <w:rPr>
          <w:color w:val="000000" w:themeColor="text1"/>
        </w:rPr>
        <w:t>Scholars who help lead guests through tours of the school while conversing in a professional manner.</w:t>
      </w:r>
    </w:p>
    <w:p w14:paraId="26400ACC" w14:textId="77777777" w:rsidR="0084389F" w:rsidRPr="00273E70" w:rsidRDefault="00F0174F">
      <w:pPr>
        <w:numPr>
          <w:ilvl w:val="0"/>
          <w:numId w:val="3"/>
        </w:numPr>
        <w:pBdr>
          <w:top w:val="nil"/>
          <w:left w:val="nil"/>
          <w:bottom w:val="nil"/>
          <w:right w:val="nil"/>
          <w:between w:val="nil"/>
        </w:pBdr>
        <w:ind w:right="814"/>
        <w:rPr>
          <w:b/>
          <w:color w:val="000000" w:themeColor="text1"/>
        </w:rPr>
      </w:pPr>
      <w:r w:rsidRPr="00273E70">
        <w:rPr>
          <w:b/>
          <w:color w:val="000000" w:themeColor="text1"/>
        </w:rPr>
        <w:t>Classroom Ambassadors (All Scholars)</w:t>
      </w:r>
    </w:p>
    <w:p w14:paraId="01EB0483" w14:textId="77777777" w:rsidR="0084389F" w:rsidRPr="00273E70" w:rsidRDefault="00F0174F" w:rsidP="00F0174F">
      <w:pPr>
        <w:numPr>
          <w:ilvl w:val="0"/>
          <w:numId w:val="11"/>
        </w:numPr>
        <w:pBdr>
          <w:top w:val="nil"/>
          <w:left w:val="nil"/>
          <w:bottom w:val="nil"/>
          <w:right w:val="nil"/>
          <w:between w:val="nil"/>
        </w:pBdr>
        <w:ind w:left="1070" w:right="814" w:hanging="350"/>
        <w:rPr>
          <w:color w:val="000000" w:themeColor="text1"/>
        </w:rPr>
      </w:pPr>
      <w:r w:rsidRPr="00273E70">
        <w:rPr>
          <w:color w:val="000000" w:themeColor="text1"/>
        </w:rPr>
        <w:t>Scholars who greet guests that are brought to their classroom areas during a tour.</w:t>
      </w:r>
    </w:p>
    <w:p w14:paraId="3018C53F" w14:textId="77777777" w:rsidR="0084389F" w:rsidRPr="00273E70" w:rsidRDefault="00F0174F">
      <w:pPr>
        <w:numPr>
          <w:ilvl w:val="0"/>
          <w:numId w:val="3"/>
        </w:numPr>
        <w:pBdr>
          <w:top w:val="nil"/>
          <w:left w:val="nil"/>
          <w:bottom w:val="nil"/>
          <w:right w:val="nil"/>
          <w:between w:val="nil"/>
        </w:pBdr>
        <w:ind w:right="814"/>
        <w:rPr>
          <w:b/>
          <w:color w:val="000000" w:themeColor="text1"/>
        </w:rPr>
      </w:pPr>
      <w:r w:rsidRPr="00273E70">
        <w:rPr>
          <w:b/>
          <w:color w:val="000000" w:themeColor="text1"/>
        </w:rPr>
        <w:t>Presentation Ambassador (All Scholars)</w:t>
      </w:r>
    </w:p>
    <w:p w14:paraId="4153C972" w14:textId="77777777" w:rsidR="0084389F" w:rsidRPr="00273E70" w:rsidRDefault="00F0174F" w:rsidP="00F0174F">
      <w:pPr>
        <w:numPr>
          <w:ilvl w:val="0"/>
          <w:numId w:val="11"/>
        </w:numPr>
        <w:pBdr>
          <w:top w:val="nil"/>
          <w:left w:val="nil"/>
          <w:bottom w:val="nil"/>
          <w:right w:val="nil"/>
          <w:between w:val="nil"/>
        </w:pBdr>
        <w:ind w:right="814"/>
        <w:rPr>
          <w:color w:val="000000" w:themeColor="text1"/>
        </w:rPr>
      </w:pPr>
      <w:r w:rsidRPr="00273E70">
        <w:rPr>
          <w:color w:val="000000" w:themeColor="text1"/>
        </w:rPr>
        <w:t>Scholars who present their research and “college” details to guests visiting the school</w:t>
      </w:r>
    </w:p>
    <w:p w14:paraId="4663F6CD" w14:textId="77777777" w:rsidR="0084389F" w:rsidRPr="00273E70" w:rsidRDefault="00F0174F">
      <w:pPr>
        <w:numPr>
          <w:ilvl w:val="0"/>
          <w:numId w:val="3"/>
        </w:numPr>
        <w:pBdr>
          <w:top w:val="nil"/>
          <w:left w:val="nil"/>
          <w:bottom w:val="nil"/>
          <w:right w:val="nil"/>
          <w:between w:val="nil"/>
        </w:pBdr>
        <w:ind w:right="814"/>
        <w:rPr>
          <w:b/>
          <w:color w:val="000000" w:themeColor="text1"/>
        </w:rPr>
      </w:pPr>
      <w:r w:rsidRPr="00273E70">
        <w:rPr>
          <w:b/>
          <w:color w:val="000000" w:themeColor="text1"/>
        </w:rPr>
        <w:t>Round-Table Ambassador (All Scholars)</w:t>
      </w:r>
    </w:p>
    <w:p w14:paraId="03FFEEE4" w14:textId="77777777" w:rsidR="0084389F" w:rsidRPr="00273E70" w:rsidRDefault="00F0174F" w:rsidP="00F0174F">
      <w:pPr>
        <w:numPr>
          <w:ilvl w:val="0"/>
          <w:numId w:val="27"/>
        </w:numPr>
        <w:pBdr>
          <w:top w:val="nil"/>
          <w:left w:val="nil"/>
          <w:bottom w:val="nil"/>
          <w:right w:val="nil"/>
          <w:between w:val="nil"/>
        </w:pBdr>
        <w:spacing w:line="288" w:lineRule="auto"/>
        <w:ind w:left="810"/>
        <w:jc w:val="center"/>
        <w:rPr>
          <w:color w:val="000000" w:themeColor="text1"/>
        </w:rPr>
      </w:pPr>
      <w:bookmarkStart w:id="70" w:name="_heading=h.1fob9te" w:colFirst="0" w:colLast="0"/>
      <w:bookmarkEnd w:id="70"/>
      <w:r w:rsidRPr="00273E70">
        <w:rPr>
          <w:color w:val="000000" w:themeColor="text1"/>
        </w:rPr>
        <w:t>Scholars who participate in a round-table discussion about their school and college</w:t>
      </w:r>
    </w:p>
    <w:p w14:paraId="0C7C6132" w14:textId="77777777" w:rsidR="0084389F" w:rsidRPr="00273E70" w:rsidRDefault="00F0174F" w:rsidP="00F0174F">
      <w:pPr>
        <w:numPr>
          <w:ilvl w:val="1"/>
          <w:numId w:val="27"/>
        </w:numPr>
        <w:pBdr>
          <w:top w:val="nil"/>
          <w:left w:val="nil"/>
          <w:bottom w:val="nil"/>
          <w:right w:val="nil"/>
          <w:between w:val="nil"/>
        </w:pBdr>
        <w:spacing w:after="160" w:line="288" w:lineRule="auto"/>
        <w:rPr>
          <w:color w:val="000000" w:themeColor="text1"/>
        </w:rPr>
      </w:pPr>
      <w:r w:rsidRPr="00273E70">
        <w:rPr>
          <w:color w:val="000000" w:themeColor="text1"/>
        </w:rPr>
        <w:t>Typically, scholars who are lead, tour, and presentation scholars remain for the round-table discussion.</w:t>
      </w:r>
    </w:p>
    <w:p w14:paraId="1AA96FC4" w14:textId="77777777" w:rsidR="0084389F" w:rsidRPr="00273E70" w:rsidRDefault="00F0174F">
      <w:pPr>
        <w:rPr>
          <w:i/>
          <w:color w:val="000000" w:themeColor="text1"/>
          <w:sz w:val="32"/>
          <w:szCs w:val="32"/>
        </w:rPr>
      </w:pPr>
      <w:r w:rsidRPr="00273E70">
        <w:rPr>
          <w:color w:val="000000" w:themeColor="text1"/>
        </w:rPr>
        <w:br w:type="page"/>
      </w:r>
    </w:p>
    <w:p w14:paraId="7131794F" w14:textId="77777777" w:rsidR="0084389F" w:rsidRPr="00273E70" w:rsidRDefault="00F0174F">
      <w:pPr>
        <w:pStyle w:val="Heading4"/>
        <w:ind w:left="1440" w:hanging="1440"/>
        <w:jc w:val="both"/>
        <w:rPr>
          <w:b/>
          <w:i w:val="0"/>
          <w:color w:val="000000" w:themeColor="text1"/>
          <w:sz w:val="32"/>
          <w:szCs w:val="32"/>
        </w:rPr>
      </w:pPr>
      <w:r w:rsidRPr="00273E70">
        <w:rPr>
          <w:b/>
          <w:i w:val="0"/>
          <w:color w:val="000000" w:themeColor="text1"/>
          <w:sz w:val="32"/>
          <w:szCs w:val="32"/>
        </w:rPr>
        <w:lastRenderedPageBreak/>
        <w:t>All Call</w:t>
      </w:r>
    </w:p>
    <w:p w14:paraId="1207B401" w14:textId="77777777" w:rsidR="0084389F" w:rsidRPr="00273E70" w:rsidRDefault="00F0174F">
      <w:pPr>
        <w:rPr>
          <w:color w:val="000000" w:themeColor="text1"/>
        </w:rPr>
      </w:pPr>
      <w:r w:rsidRPr="00273E70">
        <w:rPr>
          <w:color w:val="000000" w:themeColor="text1"/>
        </w:rPr>
        <w:t xml:space="preserve">The All Call strategy is used to systematically ensure that every Ignite scholar is being called on each day.  </w:t>
      </w:r>
    </w:p>
    <w:p w14:paraId="4C9137D8" w14:textId="77777777" w:rsidR="0084389F" w:rsidRPr="00273E70" w:rsidRDefault="0084389F">
      <w:pPr>
        <w:rPr>
          <w:color w:val="000000" w:themeColor="text1"/>
        </w:rPr>
      </w:pPr>
    </w:p>
    <w:p w14:paraId="7A183D1F" w14:textId="687F9168" w:rsidR="0084389F" w:rsidRPr="00273E70" w:rsidRDefault="00F0174F">
      <w:pPr>
        <w:rPr>
          <w:color w:val="000000" w:themeColor="text1"/>
        </w:rPr>
      </w:pPr>
      <w:r w:rsidRPr="00273E70">
        <w:rPr>
          <w:color w:val="000000" w:themeColor="text1"/>
        </w:rPr>
        <w:t xml:space="preserve">Each teacher is responsible for specifically engaging a select one-sixth of their scholars on a given day. It is important to note that this group (one-sixth of all scholars) is comprised of names from </w:t>
      </w:r>
      <w:r w:rsidRPr="00273E70">
        <w:rPr>
          <w:color w:val="000000" w:themeColor="text1"/>
          <w:u w:val="single"/>
        </w:rPr>
        <w:t>each</w:t>
      </w:r>
      <w:r w:rsidRPr="00273E70">
        <w:rPr>
          <w:color w:val="000000" w:themeColor="text1"/>
        </w:rPr>
        <w:t xml:space="preserve"> class.  This way every scholar in every class will be called on by name at least once </w:t>
      </w:r>
      <w:r w:rsidR="00354847" w:rsidRPr="00273E70">
        <w:rPr>
          <w:color w:val="000000" w:themeColor="text1"/>
        </w:rPr>
        <w:t>by their</w:t>
      </w:r>
      <w:r w:rsidRPr="00273E70">
        <w:rPr>
          <w:color w:val="000000" w:themeColor="text1"/>
        </w:rPr>
        <w:t xml:space="preserve"> teachers each day.</w:t>
      </w:r>
    </w:p>
    <w:p w14:paraId="0EEDBE6F" w14:textId="77777777" w:rsidR="0084389F" w:rsidRPr="00273E70" w:rsidRDefault="0084389F">
      <w:pPr>
        <w:rPr>
          <w:color w:val="000000" w:themeColor="text1"/>
        </w:rPr>
      </w:pPr>
    </w:p>
    <w:p w14:paraId="51AF58A7" w14:textId="77777777" w:rsidR="0084389F" w:rsidRPr="00273E70" w:rsidRDefault="00F0174F">
      <w:pPr>
        <w:rPr>
          <w:color w:val="000000" w:themeColor="text1"/>
        </w:rPr>
      </w:pPr>
      <w:r w:rsidRPr="00273E70">
        <w:rPr>
          <w:color w:val="000000" w:themeColor="text1"/>
        </w:rPr>
        <w:t>Ideally, each teacher receives a different sixth of the names each day.  Teacher teams usually switch groups of scholars each day so that a different group of scholars are called on in a different class.  While the system requires very little organization, the scholars are often unaware of it and so are encouraged to participate and pay attention in each class every day.</w:t>
      </w:r>
    </w:p>
    <w:p w14:paraId="4EE8DE93" w14:textId="77777777" w:rsidR="0084389F" w:rsidRPr="00273E70" w:rsidRDefault="0084389F">
      <w:pPr>
        <w:rPr>
          <w:color w:val="000000" w:themeColor="text1"/>
        </w:rPr>
      </w:pPr>
    </w:p>
    <w:p w14:paraId="56AF9A6C" w14:textId="08266385" w:rsidR="0084389F" w:rsidRPr="00273E70" w:rsidRDefault="00F0174F">
      <w:pPr>
        <w:rPr>
          <w:color w:val="000000" w:themeColor="text1"/>
        </w:rPr>
      </w:pPr>
      <w:bookmarkStart w:id="71" w:name="_heading=h.3znysh7" w:colFirst="0" w:colLast="0"/>
      <w:bookmarkEnd w:id="71"/>
      <w:r w:rsidRPr="00273E70">
        <w:rPr>
          <w:color w:val="000000" w:themeColor="text1"/>
        </w:rPr>
        <w:t>One way to successfully implement this strategy includes rotating six cards among the teachers each day with one-sixth of the scholar names.  Another idea is to have six copies of one master</w:t>
      </w:r>
      <w:r w:rsidR="00354847" w:rsidRPr="00273E70">
        <w:rPr>
          <w:color w:val="000000" w:themeColor="text1"/>
        </w:rPr>
        <w:t xml:space="preserve"> </w:t>
      </w:r>
      <w:r w:rsidRPr="00273E70">
        <w:rPr>
          <w:color w:val="000000" w:themeColor="text1"/>
        </w:rPr>
        <w:t>card with each sixth of every class highlighted in different colors.  At the beginning or end of a school day, teacher teams can determine which color or list they will be responsible for during the next class time.</w:t>
      </w:r>
    </w:p>
    <w:p w14:paraId="29C40617" w14:textId="77777777" w:rsidR="0084389F" w:rsidRPr="00273E70" w:rsidRDefault="0084389F">
      <w:pPr>
        <w:pStyle w:val="Heading4"/>
        <w:ind w:left="-180"/>
        <w:jc w:val="both"/>
        <w:rPr>
          <w:color w:val="000000" w:themeColor="text1"/>
          <w:sz w:val="32"/>
          <w:szCs w:val="32"/>
        </w:rPr>
      </w:pPr>
    </w:p>
    <w:p w14:paraId="602A6690" w14:textId="77777777" w:rsidR="0084389F" w:rsidRPr="00273E70" w:rsidRDefault="00F0174F">
      <w:pPr>
        <w:pStyle w:val="Heading4"/>
        <w:ind w:left="-180"/>
        <w:jc w:val="both"/>
        <w:rPr>
          <w:b/>
          <w:i w:val="0"/>
          <w:color w:val="000000" w:themeColor="text1"/>
          <w:sz w:val="32"/>
          <w:szCs w:val="32"/>
        </w:rPr>
      </w:pPr>
      <w:r w:rsidRPr="00273E70">
        <w:rPr>
          <w:b/>
          <w:i w:val="0"/>
          <w:color w:val="000000" w:themeColor="text1"/>
          <w:sz w:val="32"/>
          <w:szCs w:val="32"/>
        </w:rPr>
        <w:t>Touch Education</w:t>
      </w:r>
    </w:p>
    <w:p w14:paraId="55AD83B8" w14:textId="77777777" w:rsidR="0084389F" w:rsidRPr="00273E70" w:rsidRDefault="00F0174F">
      <w:pPr>
        <w:rPr>
          <w:color w:val="000000" w:themeColor="text1"/>
        </w:rPr>
      </w:pPr>
      <w:r w:rsidRPr="00273E70">
        <w:rPr>
          <w:color w:val="000000" w:themeColor="text1"/>
        </w:rPr>
        <w:t>Each week, every teacher is responsible for including some type of Touch Education component in their lesson plans.  This can include any kind of kinesthetic learning, including working on whiteboards, working on/with the technology, matching cut out cards, labs, or etc.  The purpose of this requirement is to encourage teachers away from lecturing every day, and it addresses the different learning styles of their scholars.</w:t>
      </w:r>
    </w:p>
    <w:p w14:paraId="7CA308C6" w14:textId="77777777" w:rsidR="0084389F" w:rsidRPr="00273E70" w:rsidRDefault="0084389F">
      <w:pPr>
        <w:rPr>
          <w:color w:val="000000" w:themeColor="text1"/>
        </w:rPr>
      </w:pPr>
    </w:p>
    <w:p w14:paraId="15949974" w14:textId="77777777" w:rsidR="0084389F" w:rsidRPr="00273E70" w:rsidRDefault="00F0174F">
      <w:pPr>
        <w:rPr>
          <w:color w:val="000000" w:themeColor="text1"/>
        </w:rPr>
      </w:pPr>
      <w:r w:rsidRPr="00273E70">
        <w:rPr>
          <w:color w:val="000000" w:themeColor="text1"/>
        </w:rPr>
        <w:t>Scholars should experience different types of instruction each day so that each of them can learn in their own, unique way. Teaching teams will work together to utilize Touch Education on a varied schedule throughout the week.</w:t>
      </w:r>
    </w:p>
    <w:p w14:paraId="00CFC4FF" w14:textId="77777777" w:rsidR="0084389F" w:rsidRPr="00273E70" w:rsidRDefault="0084389F">
      <w:pPr>
        <w:rPr>
          <w:color w:val="000000" w:themeColor="text1"/>
        </w:rPr>
      </w:pPr>
    </w:p>
    <w:p w14:paraId="3DC5138C" w14:textId="77777777" w:rsidR="0084389F" w:rsidRPr="00273E70" w:rsidRDefault="00F0174F">
      <w:pPr>
        <w:rPr>
          <w:i/>
          <w:color w:val="000000" w:themeColor="text1"/>
          <w:sz w:val="32"/>
          <w:szCs w:val="32"/>
        </w:rPr>
      </w:pPr>
      <w:bookmarkStart w:id="72" w:name="_heading=h.2et92p0" w:colFirst="0" w:colLast="0"/>
      <w:bookmarkEnd w:id="72"/>
      <w:r w:rsidRPr="00273E70">
        <w:rPr>
          <w:color w:val="000000" w:themeColor="text1"/>
        </w:rPr>
        <w:br w:type="page"/>
      </w:r>
    </w:p>
    <w:p w14:paraId="4C8BC271" w14:textId="77777777" w:rsidR="0084389F" w:rsidRPr="00273E70" w:rsidRDefault="00F0174F">
      <w:pPr>
        <w:pStyle w:val="Heading4"/>
        <w:ind w:left="-180"/>
        <w:jc w:val="both"/>
        <w:rPr>
          <w:b/>
          <w:i w:val="0"/>
          <w:color w:val="000000" w:themeColor="text1"/>
          <w:sz w:val="32"/>
          <w:szCs w:val="32"/>
        </w:rPr>
      </w:pPr>
      <w:r w:rsidRPr="00273E70">
        <w:rPr>
          <w:b/>
          <w:i w:val="0"/>
          <w:color w:val="000000" w:themeColor="text1"/>
          <w:sz w:val="32"/>
          <w:szCs w:val="32"/>
        </w:rPr>
        <w:lastRenderedPageBreak/>
        <w:t>Accountable Talk</w:t>
      </w:r>
    </w:p>
    <w:p w14:paraId="28AF5387" w14:textId="77777777" w:rsidR="0084389F" w:rsidRPr="00273E70" w:rsidRDefault="00F0174F">
      <w:pPr>
        <w:rPr>
          <w:color w:val="000000" w:themeColor="text1"/>
        </w:rPr>
      </w:pPr>
      <w:r w:rsidRPr="00273E70">
        <w:rPr>
          <w:color w:val="000000" w:themeColor="text1"/>
        </w:rPr>
        <w:t>Accountable Talk is one method used to motivate scholars through a discussion-based format.  One might compare it to the expectations from discussion during a professional meeting or Socratic Seminar.  In this type of instruction, teachers should act solely as a guide for the discussions.  When the teacher is involved, he/she should ensure that wait time is sufficient to allow scholars time to think and respond without moving on to quickly.</w:t>
      </w:r>
    </w:p>
    <w:p w14:paraId="692419CA" w14:textId="77777777" w:rsidR="0084389F" w:rsidRPr="00273E70" w:rsidRDefault="0084389F">
      <w:pPr>
        <w:rPr>
          <w:color w:val="000000" w:themeColor="text1"/>
        </w:rPr>
      </w:pPr>
    </w:p>
    <w:p w14:paraId="28FE399E" w14:textId="77777777" w:rsidR="0084389F" w:rsidRPr="00273E70" w:rsidRDefault="00F0174F">
      <w:pPr>
        <w:rPr>
          <w:color w:val="000000" w:themeColor="text1"/>
        </w:rPr>
      </w:pPr>
      <w:r w:rsidRPr="00273E70">
        <w:rPr>
          <w:color w:val="000000" w:themeColor="text1"/>
        </w:rPr>
        <w:t>Something to keep in mind while using this strategy is that all scholars should be engaged in the conversation; scholars are accountable to listening to previous responses, as well as formulating their own answers.  Having a check off sheet for participation may be necessary at first.  Eventually the need for this checklist should decrease.  Scholars should ask questions, make comments, and respond to others without teacher involvement.  They should strive to participate using a Depth of Knowledge at a level 3 or 4.</w:t>
      </w:r>
    </w:p>
    <w:p w14:paraId="3BF53711" w14:textId="77777777" w:rsidR="0084389F" w:rsidRPr="00273E70" w:rsidRDefault="0084389F">
      <w:pPr>
        <w:rPr>
          <w:color w:val="000000" w:themeColor="text1"/>
        </w:rPr>
      </w:pPr>
    </w:p>
    <w:p w14:paraId="494E6AC1" w14:textId="77777777" w:rsidR="0084389F" w:rsidRPr="00273E70" w:rsidRDefault="00F0174F">
      <w:pPr>
        <w:rPr>
          <w:color w:val="000000" w:themeColor="text1"/>
        </w:rPr>
      </w:pPr>
      <w:r w:rsidRPr="00273E70">
        <w:rPr>
          <w:color w:val="000000" w:themeColor="text1"/>
        </w:rPr>
        <w:t>Scholars should be accountable for:</w:t>
      </w:r>
    </w:p>
    <w:p w14:paraId="60625750" w14:textId="77777777" w:rsidR="0084389F" w:rsidRPr="00273E70" w:rsidRDefault="00F0174F" w:rsidP="00F0174F">
      <w:pPr>
        <w:numPr>
          <w:ilvl w:val="0"/>
          <w:numId w:val="26"/>
        </w:numPr>
        <w:pBdr>
          <w:top w:val="nil"/>
          <w:left w:val="nil"/>
          <w:bottom w:val="nil"/>
          <w:right w:val="nil"/>
          <w:between w:val="nil"/>
        </w:pBdr>
        <w:rPr>
          <w:color w:val="000000" w:themeColor="text1"/>
        </w:rPr>
      </w:pPr>
      <w:r w:rsidRPr="00273E70">
        <w:rPr>
          <w:color w:val="000000" w:themeColor="text1"/>
        </w:rPr>
        <w:t>Knowledge:  How do they know what they know?  Where are they getting their information from?</w:t>
      </w:r>
    </w:p>
    <w:p w14:paraId="37BC72CD" w14:textId="77777777" w:rsidR="0084389F" w:rsidRPr="00273E70" w:rsidRDefault="00F0174F" w:rsidP="00F0174F">
      <w:pPr>
        <w:numPr>
          <w:ilvl w:val="0"/>
          <w:numId w:val="26"/>
        </w:numPr>
        <w:pBdr>
          <w:top w:val="nil"/>
          <w:left w:val="nil"/>
          <w:bottom w:val="nil"/>
          <w:right w:val="nil"/>
          <w:between w:val="nil"/>
        </w:pBdr>
        <w:rPr>
          <w:color w:val="000000" w:themeColor="text1"/>
        </w:rPr>
      </w:pPr>
      <w:r w:rsidRPr="00273E70">
        <w:rPr>
          <w:color w:val="000000" w:themeColor="text1"/>
        </w:rPr>
        <w:t>Rigorous Thinking:  Are they making connections to other’s learning?  Are they using high DOK?</w:t>
      </w:r>
    </w:p>
    <w:p w14:paraId="538CFB09" w14:textId="77777777" w:rsidR="0084389F" w:rsidRPr="00273E70" w:rsidRDefault="00F0174F" w:rsidP="00F0174F">
      <w:pPr>
        <w:numPr>
          <w:ilvl w:val="0"/>
          <w:numId w:val="26"/>
        </w:numPr>
        <w:pBdr>
          <w:top w:val="nil"/>
          <w:left w:val="nil"/>
          <w:bottom w:val="nil"/>
          <w:right w:val="nil"/>
          <w:between w:val="nil"/>
        </w:pBdr>
        <w:rPr>
          <w:color w:val="000000" w:themeColor="text1"/>
        </w:rPr>
      </w:pPr>
      <w:r w:rsidRPr="00273E70">
        <w:rPr>
          <w:color w:val="000000" w:themeColor="text1"/>
        </w:rPr>
        <w:t>Learning Community:   Are they being respectful?  Is everyone involved?</w:t>
      </w:r>
    </w:p>
    <w:p w14:paraId="62877CEE" w14:textId="77777777" w:rsidR="0084389F" w:rsidRPr="00273E70" w:rsidRDefault="00F0174F" w:rsidP="00F0174F">
      <w:pPr>
        <w:numPr>
          <w:ilvl w:val="0"/>
          <w:numId w:val="26"/>
        </w:numPr>
        <w:pBdr>
          <w:top w:val="nil"/>
          <w:left w:val="nil"/>
          <w:bottom w:val="nil"/>
          <w:right w:val="nil"/>
          <w:between w:val="nil"/>
        </w:pBdr>
        <w:rPr>
          <w:color w:val="000000" w:themeColor="text1"/>
        </w:rPr>
      </w:pPr>
      <w:r w:rsidRPr="00273E70">
        <w:rPr>
          <w:color w:val="000000" w:themeColor="text1"/>
        </w:rPr>
        <w:t>Listening:  Are they repeating previous answers?  Are they building on others’ responses?</w:t>
      </w:r>
    </w:p>
    <w:p w14:paraId="02D0AF8D" w14:textId="77777777" w:rsidR="0084389F" w:rsidRPr="00273E70" w:rsidRDefault="0084389F">
      <w:pPr>
        <w:pBdr>
          <w:top w:val="nil"/>
          <w:left w:val="nil"/>
          <w:bottom w:val="nil"/>
          <w:right w:val="nil"/>
          <w:between w:val="nil"/>
        </w:pBdr>
        <w:rPr>
          <w:color w:val="000000" w:themeColor="text1"/>
        </w:rPr>
      </w:pPr>
    </w:p>
    <w:p w14:paraId="1AEB55B8" w14:textId="77777777" w:rsidR="0084389F" w:rsidRPr="00273E70" w:rsidRDefault="00F0174F">
      <w:pPr>
        <w:rPr>
          <w:color w:val="000000" w:themeColor="text1"/>
        </w:rPr>
      </w:pPr>
      <w:r w:rsidRPr="00273E70">
        <w:rPr>
          <w:color w:val="000000" w:themeColor="text1"/>
        </w:rPr>
        <w:t>Here are some steps to help make Accountable Talk work in a classroom:</w:t>
      </w:r>
    </w:p>
    <w:p w14:paraId="51442EBD" w14:textId="77777777" w:rsidR="0084389F" w:rsidRPr="00273E70" w:rsidRDefault="00F0174F" w:rsidP="00F0174F">
      <w:pPr>
        <w:numPr>
          <w:ilvl w:val="0"/>
          <w:numId w:val="9"/>
        </w:numPr>
        <w:pBdr>
          <w:top w:val="nil"/>
          <w:left w:val="nil"/>
          <w:bottom w:val="nil"/>
          <w:right w:val="nil"/>
          <w:between w:val="nil"/>
        </w:pBdr>
        <w:rPr>
          <w:color w:val="000000" w:themeColor="text1"/>
        </w:rPr>
      </w:pPr>
      <w:r w:rsidRPr="00273E70">
        <w:rPr>
          <w:color w:val="000000" w:themeColor="text1"/>
        </w:rPr>
        <w:t>Let scholars practice; it will be difficult and seem forced at first.</w:t>
      </w:r>
    </w:p>
    <w:p w14:paraId="3FC1F0A9" w14:textId="77777777" w:rsidR="0084389F" w:rsidRPr="00273E70" w:rsidRDefault="00F0174F" w:rsidP="00F0174F">
      <w:pPr>
        <w:numPr>
          <w:ilvl w:val="0"/>
          <w:numId w:val="9"/>
        </w:numPr>
        <w:pBdr>
          <w:top w:val="nil"/>
          <w:left w:val="nil"/>
          <w:bottom w:val="nil"/>
          <w:right w:val="nil"/>
          <w:between w:val="nil"/>
        </w:pBdr>
        <w:rPr>
          <w:color w:val="000000" w:themeColor="text1"/>
        </w:rPr>
      </w:pPr>
      <w:r w:rsidRPr="00273E70">
        <w:rPr>
          <w:color w:val="000000" w:themeColor="text1"/>
        </w:rPr>
        <w:t>As the adult, try to stay out of the “meat” of the conversation.  Ignite teachers try to give a wait time of between 4-6 seconds before commenting or asking/adjusting a question.</w:t>
      </w:r>
    </w:p>
    <w:p w14:paraId="0E3A61BC" w14:textId="77777777" w:rsidR="0084389F" w:rsidRPr="00273E70" w:rsidRDefault="00F0174F" w:rsidP="00F0174F">
      <w:pPr>
        <w:numPr>
          <w:ilvl w:val="0"/>
          <w:numId w:val="9"/>
        </w:numPr>
        <w:pBdr>
          <w:top w:val="nil"/>
          <w:left w:val="nil"/>
          <w:bottom w:val="nil"/>
          <w:right w:val="nil"/>
          <w:between w:val="nil"/>
        </w:pBdr>
        <w:rPr>
          <w:color w:val="000000" w:themeColor="text1"/>
        </w:rPr>
      </w:pPr>
      <w:r w:rsidRPr="00273E70">
        <w:rPr>
          <w:color w:val="000000" w:themeColor="text1"/>
        </w:rPr>
        <w:t>One prompt that can help when discussions lag is: “Someone agree or disagree with what he/she said and tell the group why”.</w:t>
      </w:r>
    </w:p>
    <w:p w14:paraId="70C410B5" w14:textId="77777777" w:rsidR="0084389F" w:rsidRPr="00273E70" w:rsidRDefault="00F0174F" w:rsidP="00F0174F">
      <w:pPr>
        <w:numPr>
          <w:ilvl w:val="0"/>
          <w:numId w:val="9"/>
        </w:numPr>
        <w:pBdr>
          <w:top w:val="nil"/>
          <w:left w:val="nil"/>
          <w:bottom w:val="nil"/>
          <w:right w:val="nil"/>
          <w:between w:val="nil"/>
        </w:pBdr>
        <w:rPr>
          <w:color w:val="000000" w:themeColor="text1"/>
        </w:rPr>
      </w:pPr>
      <w:r w:rsidRPr="00273E70">
        <w:rPr>
          <w:color w:val="000000" w:themeColor="text1"/>
        </w:rPr>
        <w:t>Ask questions instead of giving answers.  “How?” and “Why?” should be in your constant vocabulary.</w:t>
      </w:r>
    </w:p>
    <w:p w14:paraId="2CC1DE6D" w14:textId="77777777" w:rsidR="0084389F" w:rsidRPr="00273E70" w:rsidRDefault="0084389F">
      <w:pPr>
        <w:pBdr>
          <w:top w:val="nil"/>
          <w:left w:val="nil"/>
          <w:bottom w:val="nil"/>
          <w:right w:val="nil"/>
          <w:between w:val="nil"/>
        </w:pBdr>
        <w:rPr>
          <w:color w:val="000000" w:themeColor="text1"/>
        </w:rPr>
      </w:pPr>
    </w:p>
    <w:p w14:paraId="247EBA04" w14:textId="77777777" w:rsidR="0084389F" w:rsidRPr="00273E70" w:rsidRDefault="00F0174F">
      <w:pPr>
        <w:rPr>
          <w:color w:val="000000" w:themeColor="text1"/>
        </w:rPr>
      </w:pPr>
      <w:r w:rsidRPr="00273E70">
        <w:rPr>
          <w:color w:val="000000" w:themeColor="text1"/>
        </w:rPr>
        <w:t>On the next page, there is a list of stems that are useful for scholars to start discussions within the class.</w:t>
      </w:r>
    </w:p>
    <w:p w14:paraId="2CB2EAB2" w14:textId="77777777" w:rsidR="0084389F" w:rsidRPr="00273E70" w:rsidRDefault="0084389F">
      <w:pPr>
        <w:rPr>
          <w:color w:val="000000" w:themeColor="text1"/>
        </w:rPr>
      </w:pPr>
    </w:p>
    <w:p w14:paraId="66E26DD4" w14:textId="77777777" w:rsidR="0084389F" w:rsidRPr="00273E70" w:rsidRDefault="00F0174F">
      <w:pPr>
        <w:rPr>
          <w:color w:val="000000" w:themeColor="text1"/>
        </w:rPr>
      </w:pPr>
      <w:r w:rsidRPr="00273E70">
        <w:rPr>
          <w:color w:val="000000" w:themeColor="text1"/>
        </w:rPr>
        <w:br w:type="page"/>
      </w:r>
    </w:p>
    <w:p w14:paraId="179C3C94" w14:textId="77777777" w:rsidR="0084389F" w:rsidRPr="00273E70" w:rsidRDefault="0084389F">
      <w:pPr>
        <w:rPr>
          <w:color w:val="000000" w:themeColor="text1"/>
        </w:rPr>
      </w:pPr>
    </w:p>
    <w:p w14:paraId="5FCCB615" w14:textId="77777777" w:rsidR="0084389F" w:rsidRPr="00273E70" w:rsidRDefault="00F0174F">
      <w:pPr>
        <w:pBdr>
          <w:top w:val="nil"/>
          <w:left w:val="nil"/>
          <w:bottom w:val="nil"/>
          <w:right w:val="nil"/>
          <w:between w:val="nil"/>
        </w:pBdr>
        <w:spacing w:after="200"/>
        <w:rPr>
          <w:i/>
          <w:color w:val="000000" w:themeColor="text1"/>
          <w:sz w:val="18"/>
          <w:szCs w:val="18"/>
        </w:rPr>
      </w:pPr>
      <w:bookmarkStart w:id="73" w:name="_heading=h.tyjcwt" w:colFirst="0" w:colLast="0"/>
      <w:bookmarkEnd w:id="73"/>
      <w:r w:rsidRPr="00273E70">
        <w:rPr>
          <w:i/>
          <w:color w:val="000000" w:themeColor="text1"/>
          <w:sz w:val="18"/>
          <w:szCs w:val="18"/>
        </w:rPr>
        <w:t>Table 1:  Accountability Talk Stems</w:t>
      </w:r>
    </w:p>
    <w:tbl>
      <w:tblPr>
        <w:tblStyle w:val="a5"/>
        <w:tblW w:w="9300" w:type="dxa"/>
        <w:tblLayout w:type="fixed"/>
        <w:tblLook w:val="0400" w:firstRow="0" w:lastRow="0" w:firstColumn="0" w:lastColumn="0" w:noHBand="0" w:noVBand="1"/>
      </w:tblPr>
      <w:tblGrid>
        <w:gridCol w:w="3267"/>
        <w:gridCol w:w="2946"/>
        <w:gridCol w:w="3087"/>
      </w:tblGrid>
      <w:tr w:rsidR="00273E70" w:rsidRPr="00273E70" w14:paraId="5504F601" w14:textId="77777777">
        <w:trPr>
          <w:trHeight w:val="1080"/>
        </w:trPr>
        <w:tc>
          <w:tcPr>
            <w:tcW w:w="3267"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14:paraId="4B7225EF" w14:textId="77777777" w:rsidR="0084389F" w:rsidRPr="00273E70" w:rsidRDefault="00F0174F">
            <w:pPr>
              <w:jc w:val="center"/>
              <w:rPr>
                <w:color w:val="000000" w:themeColor="text1"/>
              </w:rPr>
            </w:pPr>
            <w:r w:rsidRPr="00273E70">
              <w:rPr>
                <w:b/>
                <w:color w:val="000000" w:themeColor="text1"/>
              </w:rPr>
              <w:t>On page___________, it says ____________, so I think____________</w:t>
            </w:r>
          </w:p>
        </w:tc>
        <w:tc>
          <w:tcPr>
            <w:tcW w:w="2946"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14:paraId="752627A6" w14:textId="77777777" w:rsidR="0084389F" w:rsidRPr="00273E70" w:rsidRDefault="00F0174F">
            <w:pPr>
              <w:jc w:val="center"/>
              <w:rPr>
                <w:color w:val="000000" w:themeColor="text1"/>
              </w:rPr>
            </w:pPr>
            <w:r w:rsidRPr="00273E70">
              <w:rPr>
                <w:b/>
                <w:color w:val="000000" w:themeColor="text1"/>
              </w:rPr>
              <w:t>I’m confused. Would you mind explaining _______________________?</w:t>
            </w:r>
          </w:p>
        </w:tc>
        <w:tc>
          <w:tcPr>
            <w:tcW w:w="3087"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14:paraId="53CC05BD" w14:textId="77777777" w:rsidR="0084389F" w:rsidRPr="00273E70" w:rsidRDefault="00F0174F">
            <w:pPr>
              <w:jc w:val="center"/>
              <w:rPr>
                <w:color w:val="000000" w:themeColor="text1"/>
              </w:rPr>
            </w:pPr>
            <w:r w:rsidRPr="00273E70">
              <w:rPr>
                <w:b/>
                <w:color w:val="000000" w:themeColor="text1"/>
              </w:rPr>
              <w:t>May I point out ________________.</w:t>
            </w:r>
          </w:p>
        </w:tc>
      </w:tr>
      <w:tr w:rsidR="00273E70" w:rsidRPr="00273E70" w14:paraId="6491A34C" w14:textId="77777777">
        <w:trPr>
          <w:trHeight w:val="1320"/>
        </w:trPr>
        <w:tc>
          <w:tcPr>
            <w:tcW w:w="3267"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14:paraId="3A5E761B" w14:textId="77777777" w:rsidR="0084389F" w:rsidRPr="00273E70" w:rsidRDefault="00F0174F">
            <w:pPr>
              <w:jc w:val="center"/>
              <w:rPr>
                <w:color w:val="000000" w:themeColor="text1"/>
              </w:rPr>
            </w:pPr>
            <w:r w:rsidRPr="00273E70">
              <w:rPr>
                <w:b/>
                <w:color w:val="000000" w:themeColor="text1"/>
              </w:rPr>
              <w:t>I disagree with ____________________because ___________________</w:t>
            </w:r>
          </w:p>
        </w:tc>
        <w:tc>
          <w:tcPr>
            <w:tcW w:w="2946"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14:paraId="54E5B94E" w14:textId="77777777" w:rsidR="0084389F" w:rsidRPr="00273E70" w:rsidRDefault="00F0174F">
            <w:pPr>
              <w:jc w:val="center"/>
              <w:rPr>
                <w:color w:val="000000" w:themeColor="text1"/>
              </w:rPr>
            </w:pPr>
            <w:r w:rsidRPr="00273E70">
              <w:rPr>
                <w:b/>
                <w:color w:val="000000" w:themeColor="text1"/>
              </w:rPr>
              <w:t>I understood that you said ________________________</w:t>
            </w:r>
          </w:p>
        </w:tc>
        <w:tc>
          <w:tcPr>
            <w:tcW w:w="3087"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14:paraId="0C02DAD4" w14:textId="77777777" w:rsidR="0084389F" w:rsidRPr="00273E70" w:rsidRDefault="00F0174F">
            <w:pPr>
              <w:jc w:val="center"/>
              <w:rPr>
                <w:color w:val="000000" w:themeColor="text1"/>
              </w:rPr>
            </w:pPr>
            <w:r w:rsidRPr="00273E70">
              <w:rPr>
                <w:b/>
                <w:color w:val="000000" w:themeColor="text1"/>
              </w:rPr>
              <w:t>I agree with ________________; but on the other hand, _________________</w:t>
            </w:r>
          </w:p>
        </w:tc>
      </w:tr>
      <w:tr w:rsidR="00273E70" w:rsidRPr="00273E70" w14:paraId="39486E24" w14:textId="77777777">
        <w:trPr>
          <w:trHeight w:val="1320"/>
        </w:trPr>
        <w:tc>
          <w:tcPr>
            <w:tcW w:w="3267"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14:paraId="423281DC" w14:textId="77777777" w:rsidR="0084389F" w:rsidRPr="00273E70" w:rsidRDefault="00F0174F">
            <w:pPr>
              <w:jc w:val="center"/>
              <w:rPr>
                <w:color w:val="000000" w:themeColor="text1"/>
              </w:rPr>
            </w:pPr>
            <w:r w:rsidRPr="00273E70">
              <w:rPr>
                <w:b/>
                <w:color w:val="000000" w:themeColor="text1"/>
              </w:rPr>
              <w:t>Could you please tell me more about______________.</w:t>
            </w:r>
          </w:p>
        </w:tc>
        <w:tc>
          <w:tcPr>
            <w:tcW w:w="2946"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14:paraId="26ACBA4D" w14:textId="77777777" w:rsidR="0084389F" w:rsidRPr="00273E70" w:rsidRDefault="00F0174F">
            <w:pPr>
              <w:jc w:val="center"/>
              <w:rPr>
                <w:color w:val="000000" w:themeColor="text1"/>
              </w:rPr>
            </w:pPr>
            <w:r w:rsidRPr="00273E70">
              <w:rPr>
                <w:b/>
                <w:color w:val="000000" w:themeColor="text1"/>
              </w:rPr>
              <w:t>I believe _______________________ because _______________________.</w:t>
            </w:r>
          </w:p>
        </w:tc>
        <w:tc>
          <w:tcPr>
            <w:tcW w:w="3087"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14:paraId="4B73EC98" w14:textId="77777777" w:rsidR="0084389F" w:rsidRPr="00273E70" w:rsidRDefault="00F0174F">
            <w:pPr>
              <w:jc w:val="center"/>
              <w:rPr>
                <w:color w:val="000000" w:themeColor="text1"/>
              </w:rPr>
            </w:pPr>
            <w:r w:rsidRPr="00273E70">
              <w:rPr>
                <w:b/>
                <w:color w:val="000000" w:themeColor="text1"/>
              </w:rPr>
              <w:t>I’m not sure I understood you when you said ___________________.  Could you say more about that?</w:t>
            </w:r>
          </w:p>
        </w:tc>
      </w:tr>
      <w:tr w:rsidR="00273E70" w:rsidRPr="00273E70" w14:paraId="7A792112" w14:textId="77777777">
        <w:trPr>
          <w:trHeight w:val="900"/>
        </w:trPr>
        <w:tc>
          <w:tcPr>
            <w:tcW w:w="3267"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14:paraId="2AB63CA3" w14:textId="77777777" w:rsidR="0084389F" w:rsidRPr="00273E70" w:rsidRDefault="00F0174F">
            <w:pPr>
              <w:jc w:val="center"/>
              <w:rPr>
                <w:color w:val="000000" w:themeColor="text1"/>
              </w:rPr>
            </w:pPr>
            <w:r w:rsidRPr="00273E70">
              <w:rPr>
                <w:b/>
                <w:color w:val="000000" w:themeColor="text1"/>
              </w:rPr>
              <w:t>I agree with __________________ because ____________________</w:t>
            </w:r>
          </w:p>
        </w:tc>
        <w:tc>
          <w:tcPr>
            <w:tcW w:w="2946"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14:paraId="2C40FFB9" w14:textId="77777777" w:rsidR="0084389F" w:rsidRPr="00273E70" w:rsidRDefault="00F0174F">
            <w:pPr>
              <w:jc w:val="center"/>
              <w:rPr>
                <w:color w:val="000000" w:themeColor="text1"/>
              </w:rPr>
            </w:pPr>
            <w:r w:rsidRPr="00273E70">
              <w:rPr>
                <w:b/>
                <w:color w:val="000000" w:themeColor="text1"/>
              </w:rPr>
              <w:t>I would like to add _______________________.</w:t>
            </w:r>
          </w:p>
        </w:tc>
        <w:tc>
          <w:tcPr>
            <w:tcW w:w="3087"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14:paraId="549F331F" w14:textId="77777777" w:rsidR="0084389F" w:rsidRPr="00273E70" w:rsidRDefault="00F0174F">
            <w:pPr>
              <w:jc w:val="center"/>
              <w:rPr>
                <w:color w:val="000000" w:themeColor="text1"/>
              </w:rPr>
            </w:pPr>
            <w:r w:rsidRPr="00273E70">
              <w:rPr>
                <w:b/>
                <w:color w:val="000000" w:themeColor="text1"/>
              </w:rPr>
              <w:t>What’s your evidence?</w:t>
            </w:r>
          </w:p>
        </w:tc>
      </w:tr>
    </w:tbl>
    <w:p w14:paraId="13F6B690" w14:textId="37677D13" w:rsidR="0084389F" w:rsidRPr="00273E70" w:rsidRDefault="00F0174F">
      <w:pPr>
        <w:rPr>
          <w:color w:val="000000" w:themeColor="text1"/>
          <w:sz w:val="26"/>
          <w:szCs w:val="26"/>
        </w:rPr>
      </w:pPr>
      <w:bookmarkStart w:id="74" w:name="_GoBack"/>
      <w:bookmarkEnd w:id="74"/>
      <w:r w:rsidRPr="00273E70">
        <w:rPr>
          <w:color w:val="000000" w:themeColor="text1"/>
          <w:sz w:val="26"/>
          <w:szCs w:val="26"/>
        </w:rPr>
        <w:t xml:space="preserve">                     </w:t>
      </w:r>
    </w:p>
    <w:p w14:paraId="7AC67213" w14:textId="77777777" w:rsidR="0084389F" w:rsidRPr="00273E70" w:rsidRDefault="0084389F">
      <w:pPr>
        <w:rPr>
          <w:color w:val="000000" w:themeColor="text1"/>
        </w:rPr>
      </w:pPr>
    </w:p>
    <w:p w14:paraId="2A1332D9" w14:textId="77777777" w:rsidR="0084389F" w:rsidRPr="00273E70" w:rsidRDefault="0084389F">
      <w:pPr>
        <w:rPr>
          <w:color w:val="000000" w:themeColor="text1"/>
        </w:rPr>
      </w:pPr>
    </w:p>
    <w:p w14:paraId="3D9270B2" w14:textId="77777777" w:rsidR="0084389F" w:rsidRPr="00273E70" w:rsidRDefault="00F0174F">
      <w:pPr>
        <w:rPr>
          <w:b/>
          <w:color w:val="000000" w:themeColor="text1"/>
          <w:sz w:val="28"/>
          <w:szCs w:val="28"/>
        </w:rPr>
      </w:pPr>
      <w:bookmarkStart w:id="75" w:name="_heading=h.3dy6vkm" w:colFirst="0" w:colLast="0"/>
      <w:bookmarkEnd w:id="75"/>
      <w:r w:rsidRPr="00273E70">
        <w:rPr>
          <w:color w:val="000000" w:themeColor="text1"/>
        </w:rPr>
        <w:br w:type="page"/>
      </w:r>
    </w:p>
    <w:p w14:paraId="35FA298B" w14:textId="77777777" w:rsidR="0084389F" w:rsidRPr="00273E70" w:rsidRDefault="0084389F">
      <w:pPr>
        <w:pStyle w:val="Heading3"/>
        <w:jc w:val="center"/>
        <w:rPr>
          <w:color w:val="000000" w:themeColor="text1"/>
          <w:sz w:val="36"/>
          <w:szCs w:val="36"/>
        </w:rPr>
      </w:pPr>
      <w:bookmarkStart w:id="76" w:name="_heading=h.1t3h5sf" w:colFirst="0" w:colLast="0"/>
      <w:bookmarkEnd w:id="76"/>
    </w:p>
    <w:p w14:paraId="59187AE8" w14:textId="77777777" w:rsidR="0084389F" w:rsidRPr="00273E70" w:rsidRDefault="00F0174F">
      <w:pPr>
        <w:pStyle w:val="Heading3"/>
        <w:rPr>
          <w:b/>
          <w:color w:val="000000" w:themeColor="text1"/>
          <w:sz w:val="32"/>
          <w:szCs w:val="32"/>
        </w:rPr>
      </w:pPr>
      <w:r w:rsidRPr="00273E70">
        <w:rPr>
          <w:b/>
          <w:color w:val="000000" w:themeColor="text1"/>
          <w:sz w:val="32"/>
          <w:szCs w:val="32"/>
        </w:rPr>
        <w:t>Research Projects</w:t>
      </w:r>
    </w:p>
    <w:p w14:paraId="1B300614" w14:textId="77777777" w:rsidR="0084389F" w:rsidRPr="00273E70" w:rsidRDefault="00F0174F">
      <w:pPr>
        <w:pStyle w:val="Heading3"/>
        <w:rPr>
          <w:b/>
          <w:i/>
          <w:color w:val="000000" w:themeColor="text1"/>
          <w:sz w:val="28"/>
          <w:szCs w:val="28"/>
        </w:rPr>
      </w:pPr>
      <w:r w:rsidRPr="00273E70">
        <w:rPr>
          <w:i/>
          <w:color w:val="000000" w:themeColor="text1"/>
          <w:sz w:val="28"/>
          <w:szCs w:val="28"/>
        </w:rPr>
        <w:t>Year Long Research Projects (YLRPs)</w:t>
      </w:r>
    </w:p>
    <w:p w14:paraId="1C65E10B" w14:textId="77777777" w:rsidR="0084389F" w:rsidRPr="00273E70" w:rsidRDefault="00F0174F">
      <w:pPr>
        <w:rPr>
          <w:color w:val="000000" w:themeColor="text1"/>
        </w:rPr>
      </w:pPr>
      <w:r w:rsidRPr="00273E70">
        <w:rPr>
          <w:color w:val="000000" w:themeColor="text1"/>
        </w:rPr>
        <w:t>Ignite Institute scholars learn how to work with others to demonstrate a variety of skills throughout their high school career.  Every project involves scholars identifying a problem or focus area and then building their project around that idea.  Each project format is designed by the teachers to include a set of deliverables that includes content knowledge, research, data, Ignite Professional Habits, and creative visuals.  Ignite teacher teams have many choices when determining the direction scholar projects can take.</w:t>
      </w:r>
    </w:p>
    <w:p w14:paraId="0B772A2E" w14:textId="77777777" w:rsidR="0084389F" w:rsidRPr="00273E70" w:rsidRDefault="0084389F">
      <w:pPr>
        <w:rPr>
          <w:color w:val="000000" w:themeColor="text1"/>
        </w:rPr>
      </w:pPr>
    </w:p>
    <w:p w14:paraId="7599EF9D" w14:textId="77777777" w:rsidR="0084389F" w:rsidRPr="00273E70" w:rsidRDefault="00F0174F">
      <w:pPr>
        <w:pStyle w:val="Heading4"/>
        <w:rPr>
          <w:color w:val="000000" w:themeColor="text1"/>
          <w:sz w:val="28"/>
          <w:szCs w:val="28"/>
        </w:rPr>
      </w:pPr>
      <w:bookmarkStart w:id="77" w:name="_heading=h.4d34og8" w:colFirst="0" w:colLast="0"/>
      <w:bookmarkEnd w:id="77"/>
      <w:r w:rsidRPr="00273E70">
        <w:rPr>
          <w:color w:val="000000" w:themeColor="text1"/>
          <w:sz w:val="28"/>
          <w:szCs w:val="28"/>
        </w:rPr>
        <w:t>(Action) Research Projects</w:t>
      </w:r>
    </w:p>
    <w:p w14:paraId="2D8A5020" w14:textId="77777777" w:rsidR="0084389F" w:rsidRPr="00273E70" w:rsidRDefault="00F0174F">
      <w:pPr>
        <w:rPr>
          <w:color w:val="000000" w:themeColor="text1"/>
        </w:rPr>
      </w:pPr>
      <w:r w:rsidRPr="00273E70">
        <w:rPr>
          <w:color w:val="000000" w:themeColor="text1"/>
        </w:rPr>
        <w:t>Scholars completing this type of project address a research question and prove a hypothesis.  The project will include documentary research and a scholar-devised study to gather data, which will then be analyzed and used to inform next steps (more research/study, solution, etc.).  If the project addresses a topic which can provide a solution, it may transition into an action research project whereby they move forward to implement the solution.</w:t>
      </w:r>
    </w:p>
    <w:p w14:paraId="2E30994B" w14:textId="77777777" w:rsidR="0084389F" w:rsidRPr="00273E70" w:rsidRDefault="0084389F">
      <w:pPr>
        <w:rPr>
          <w:color w:val="000000" w:themeColor="text1"/>
        </w:rPr>
      </w:pPr>
    </w:p>
    <w:p w14:paraId="19759888" w14:textId="77777777" w:rsidR="0084389F" w:rsidRPr="00273E70" w:rsidRDefault="00F0174F">
      <w:pPr>
        <w:rPr>
          <w:color w:val="000000" w:themeColor="text1"/>
        </w:rPr>
      </w:pPr>
      <w:r w:rsidRPr="00273E70">
        <w:rPr>
          <w:color w:val="000000" w:themeColor="text1"/>
        </w:rPr>
        <w:t>A typical timeline for this type of project is:</w:t>
      </w:r>
    </w:p>
    <w:p w14:paraId="4F695B6B" w14:textId="77777777" w:rsidR="0084389F" w:rsidRPr="00273E70" w:rsidRDefault="00F0174F" w:rsidP="00F0174F">
      <w:pPr>
        <w:numPr>
          <w:ilvl w:val="0"/>
          <w:numId w:val="22"/>
        </w:numPr>
        <w:rPr>
          <w:color w:val="000000" w:themeColor="text1"/>
        </w:rPr>
      </w:pPr>
      <w:r w:rsidRPr="00273E70">
        <w:rPr>
          <w:color w:val="000000" w:themeColor="text1"/>
        </w:rPr>
        <w:t>Winter:  Proposal (which outlines full study and preliminary research)</w:t>
      </w:r>
    </w:p>
    <w:p w14:paraId="17E4F2B0" w14:textId="77777777" w:rsidR="0084389F" w:rsidRPr="00273E70" w:rsidRDefault="00F0174F" w:rsidP="00F0174F">
      <w:pPr>
        <w:numPr>
          <w:ilvl w:val="0"/>
          <w:numId w:val="22"/>
        </w:numPr>
        <w:rPr>
          <w:color w:val="000000" w:themeColor="text1"/>
        </w:rPr>
      </w:pPr>
      <w:r w:rsidRPr="00273E70">
        <w:rPr>
          <w:color w:val="000000" w:themeColor="text1"/>
        </w:rPr>
        <w:t>Spring:  Final Report</w:t>
      </w:r>
    </w:p>
    <w:p w14:paraId="453F031C" w14:textId="77777777" w:rsidR="0084389F" w:rsidRPr="00273E70" w:rsidRDefault="0084389F">
      <w:pPr>
        <w:rPr>
          <w:color w:val="000000" w:themeColor="text1"/>
        </w:rPr>
      </w:pPr>
    </w:p>
    <w:p w14:paraId="1D67135A" w14:textId="77777777" w:rsidR="0084389F" w:rsidRPr="00273E70" w:rsidRDefault="00F0174F">
      <w:pPr>
        <w:pStyle w:val="Heading4"/>
        <w:rPr>
          <w:color w:val="000000" w:themeColor="text1"/>
          <w:sz w:val="28"/>
          <w:szCs w:val="28"/>
        </w:rPr>
      </w:pPr>
      <w:bookmarkStart w:id="78" w:name="_heading=h.2s8eyo1" w:colFirst="0" w:colLast="0"/>
      <w:bookmarkEnd w:id="78"/>
      <w:r w:rsidRPr="00273E70">
        <w:rPr>
          <w:color w:val="000000" w:themeColor="text1"/>
          <w:sz w:val="28"/>
          <w:szCs w:val="28"/>
        </w:rPr>
        <w:t>Collective Synthesis Project</w:t>
      </w:r>
    </w:p>
    <w:p w14:paraId="165E36CB" w14:textId="77777777" w:rsidR="0084389F" w:rsidRPr="00273E70" w:rsidRDefault="00F0174F">
      <w:pPr>
        <w:rPr>
          <w:color w:val="000000" w:themeColor="text1"/>
        </w:rPr>
      </w:pPr>
      <w:r w:rsidRPr="00273E70">
        <w:rPr>
          <w:color w:val="000000" w:themeColor="text1"/>
        </w:rPr>
        <w:t>Scholars (2-4) completing this type of project typically hail from different career pathways (at least two) and identify and address a solvable problem.  The parameters of the project include a requirement that the solution involves expertise from every involved scholar.  Teams can choose which presentation medium they will use.  This project might be used successfully with senior scholars.</w:t>
      </w:r>
    </w:p>
    <w:p w14:paraId="3768CE15" w14:textId="77777777" w:rsidR="0084389F" w:rsidRPr="00273E70" w:rsidRDefault="0084389F">
      <w:pPr>
        <w:rPr>
          <w:color w:val="000000" w:themeColor="text1"/>
        </w:rPr>
      </w:pPr>
    </w:p>
    <w:p w14:paraId="4AB6C848" w14:textId="77777777" w:rsidR="0084389F" w:rsidRPr="00273E70" w:rsidRDefault="00F0174F">
      <w:pPr>
        <w:rPr>
          <w:color w:val="000000" w:themeColor="text1"/>
        </w:rPr>
      </w:pPr>
      <w:r w:rsidRPr="00273E70">
        <w:rPr>
          <w:color w:val="000000" w:themeColor="text1"/>
        </w:rPr>
        <w:t>A typical timeline for this type of project is:  </w:t>
      </w:r>
    </w:p>
    <w:p w14:paraId="612E4506" w14:textId="77777777" w:rsidR="0084389F" w:rsidRPr="00273E70" w:rsidRDefault="00F0174F" w:rsidP="00F0174F">
      <w:pPr>
        <w:numPr>
          <w:ilvl w:val="0"/>
          <w:numId w:val="13"/>
        </w:numPr>
        <w:rPr>
          <w:color w:val="000000" w:themeColor="text1"/>
        </w:rPr>
      </w:pPr>
      <w:r w:rsidRPr="00273E70">
        <w:rPr>
          <w:color w:val="000000" w:themeColor="text1"/>
        </w:rPr>
        <w:t>Winter:  Solution Proposal</w:t>
      </w:r>
    </w:p>
    <w:p w14:paraId="471AF356" w14:textId="77777777" w:rsidR="0084389F" w:rsidRPr="00273E70" w:rsidRDefault="00F0174F" w:rsidP="00F0174F">
      <w:pPr>
        <w:numPr>
          <w:ilvl w:val="0"/>
          <w:numId w:val="13"/>
        </w:numPr>
        <w:rPr>
          <w:color w:val="000000" w:themeColor="text1"/>
        </w:rPr>
      </w:pPr>
      <w:r w:rsidRPr="00273E70">
        <w:rPr>
          <w:color w:val="000000" w:themeColor="text1"/>
        </w:rPr>
        <w:t>Spring:  Final Report (including reflection and plans for the future)</w:t>
      </w:r>
    </w:p>
    <w:p w14:paraId="6FF60341" w14:textId="77777777" w:rsidR="0084389F" w:rsidRPr="00273E70" w:rsidRDefault="0084389F">
      <w:pPr>
        <w:rPr>
          <w:color w:val="000000" w:themeColor="text1"/>
        </w:rPr>
      </w:pPr>
    </w:p>
    <w:p w14:paraId="4BE7CCB9" w14:textId="77777777" w:rsidR="0084389F" w:rsidRPr="00273E70" w:rsidRDefault="00F0174F">
      <w:pPr>
        <w:pStyle w:val="Heading4"/>
        <w:rPr>
          <w:color w:val="000000" w:themeColor="text1"/>
          <w:sz w:val="28"/>
          <w:szCs w:val="28"/>
        </w:rPr>
      </w:pPr>
      <w:bookmarkStart w:id="79" w:name="_heading=h.17dp8vu" w:colFirst="0" w:colLast="0"/>
      <w:bookmarkEnd w:id="79"/>
      <w:r w:rsidRPr="00273E70">
        <w:rPr>
          <w:color w:val="000000" w:themeColor="text1"/>
          <w:sz w:val="28"/>
          <w:szCs w:val="28"/>
        </w:rPr>
        <w:t>Community Partnership Service Projects</w:t>
      </w:r>
    </w:p>
    <w:p w14:paraId="16A5B5A5" w14:textId="77777777" w:rsidR="0084389F" w:rsidRPr="00273E70" w:rsidRDefault="00F0174F">
      <w:pPr>
        <w:rPr>
          <w:color w:val="000000" w:themeColor="text1"/>
        </w:rPr>
      </w:pPr>
      <w:r w:rsidRPr="00273E70">
        <w:rPr>
          <w:color w:val="000000" w:themeColor="text1"/>
        </w:rPr>
        <w:t>Scholars completing this type of project will identify a problem facing the community and how to solve it.  This can be done in one of two ways.  First, scholars may identify which organizations might be able to help address the problem and work to facilitate collaborative efforts in pursuit of a solution.  Second, scholars may develop a project to address the problem themselves.  This project requires collaboration with community partners and a final analysis of the solution’s success.</w:t>
      </w:r>
    </w:p>
    <w:p w14:paraId="6E3625A6" w14:textId="77777777" w:rsidR="0084389F" w:rsidRPr="00273E70" w:rsidRDefault="0084389F">
      <w:pPr>
        <w:rPr>
          <w:color w:val="000000" w:themeColor="text1"/>
        </w:rPr>
      </w:pPr>
    </w:p>
    <w:p w14:paraId="2E4F3FAD" w14:textId="77777777" w:rsidR="0084389F" w:rsidRPr="00273E70" w:rsidRDefault="00F0174F">
      <w:pPr>
        <w:rPr>
          <w:color w:val="000000" w:themeColor="text1"/>
        </w:rPr>
      </w:pPr>
      <w:r w:rsidRPr="00273E70">
        <w:rPr>
          <w:color w:val="000000" w:themeColor="text1"/>
        </w:rPr>
        <w:t>A typical timeline for this type of project is:</w:t>
      </w:r>
    </w:p>
    <w:p w14:paraId="314A98C1" w14:textId="77777777" w:rsidR="0084389F" w:rsidRPr="00273E70" w:rsidRDefault="00F0174F" w:rsidP="00F0174F">
      <w:pPr>
        <w:numPr>
          <w:ilvl w:val="0"/>
          <w:numId w:val="21"/>
        </w:numPr>
        <w:rPr>
          <w:color w:val="000000" w:themeColor="text1"/>
        </w:rPr>
      </w:pPr>
      <w:r w:rsidRPr="00273E70">
        <w:rPr>
          <w:color w:val="000000" w:themeColor="text1"/>
        </w:rPr>
        <w:lastRenderedPageBreak/>
        <w:t>Winter:  Solution Proposal</w:t>
      </w:r>
    </w:p>
    <w:p w14:paraId="15D2F3D7" w14:textId="77777777" w:rsidR="0084389F" w:rsidRPr="00273E70" w:rsidRDefault="00F0174F" w:rsidP="00F0174F">
      <w:pPr>
        <w:numPr>
          <w:ilvl w:val="0"/>
          <w:numId w:val="21"/>
        </w:numPr>
        <w:rPr>
          <w:color w:val="000000" w:themeColor="text1"/>
        </w:rPr>
      </w:pPr>
      <w:r w:rsidRPr="00273E70">
        <w:rPr>
          <w:color w:val="000000" w:themeColor="text1"/>
        </w:rPr>
        <w:t>Spring:  Final Report (including reflection and plans for the future)</w:t>
      </w:r>
    </w:p>
    <w:p w14:paraId="58E13CC5" w14:textId="77777777" w:rsidR="0084389F" w:rsidRPr="00273E70" w:rsidRDefault="0084389F">
      <w:pPr>
        <w:rPr>
          <w:color w:val="000000" w:themeColor="text1"/>
        </w:rPr>
      </w:pPr>
    </w:p>
    <w:p w14:paraId="53E53E36" w14:textId="77777777" w:rsidR="0084389F" w:rsidRPr="00273E70" w:rsidRDefault="00F0174F">
      <w:pPr>
        <w:pStyle w:val="Heading4"/>
        <w:rPr>
          <w:color w:val="000000" w:themeColor="text1"/>
          <w:sz w:val="28"/>
          <w:szCs w:val="28"/>
        </w:rPr>
      </w:pPr>
      <w:bookmarkStart w:id="80" w:name="_heading=h.3rdcrjn" w:colFirst="0" w:colLast="0"/>
      <w:bookmarkEnd w:id="80"/>
      <w:r w:rsidRPr="00273E70">
        <w:rPr>
          <w:color w:val="000000" w:themeColor="text1"/>
          <w:sz w:val="28"/>
          <w:szCs w:val="28"/>
        </w:rPr>
        <w:t>Design Process Project</w:t>
      </w:r>
    </w:p>
    <w:p w14:paraId="1C9085FF" w14:textId="77777777" w:rsidR="0084389F" w:rsidRPr="00273E70" w:rsidRDefault="00F0174F">
      <w:pPr>
        <w:rPr>
          <w:color w:val="000000" w:themeColor="text1"/>
        </w:rPr>
      </w:pPr>
      <w:r w:rsidRPr="00273E70">
        <w:rPr>
          <w:color w:val="000000" w:themeColor="text1"/>
        </w:rPr>
        <w:t xml:space="preserve">Scholars completing this type of project identify a real-world problem which they would like to address for their year-long research.  The first semester, their job is to prove that their problem is truly an issue by completing primary and secondary research.  Then, they conduct a root cause analysis and brainstorm possible solutions.  Using engineering methodologies, they then choose a solution and develop their proposed prototyping and testing strategies.  This research is proposed during the winter presentations.  For the second semester, scholars work to build, test, and modify their designed solution. </w:t>
      </w:r>
    </w:p>
    <w:p w14:paraId="6F713C15" w14:textId="77777777" w:rsidR="0084389F" w:rsidRPr="00273E70" w:rsidRDefault="0084389F">
      <w:pPr>
        <w:rPr>
          <w:color w:val="000000" w:themeColor="text1"/>
        </w:rPr>
      </w:pPr>
    </w:p>
    <w:p w14:paraId="661AF786" w14:textId="77777777" w:rsidR="0084389F" w:rsidRPr="00273E70" w:rsidRDefault="00F0174F">
      <w:pPr>
        <w:rPr>
          <w:color w:val="000000" w:themeColor="text1"/>
        </w:rPr>
      </w:pPr>
      <w:r w:rsidRPr="00273E70">
        <w:rPr>
          <w:color w:val="000000" w:themeColor="text1"/>
        </w:rPr>
        <w:t>A typical timeline for this type of project is:</w:t>
      </w:r>
    </w:p>
    <w:p w14:paraId="3396C04C" w14:textId="77777777" w:rsidR="0084389F" w:rsidRPr="00273E70" w:rsidRDefault="00F0174F" w:rsidP="00F0174F">
      <w:pPr>
        <w:numPr>
          <w:ilvl w:val="0"/>
          <w:numId w:val="17"/>
        </w:numPr>
        <w:rPr>
          <w:color w:val="000000" w:themeColor="text1"/>
        </w:rPr>
      </w:pPr>
      <w:r w:rsidRPr="00273E70">
        <w:rPr>
          <w:color w:val="000000" w:themeColor="text1"/>
        </w:rPr>
        <w:t>Winter:  Proposed Prototype Solution and Testing Plan</w:t>
      </w:r>
      <w:r w:rsidRPr="00273E70">
        <w:rPr>
          <w:color w:val="000000" w:themeColor="text1"/>
        </w:rPr>
        <w:tab/>
      </w:r>
    </w:p>
    <w:p w14:paraId="395BFDAD" w14:textId="77777777" w:rsidR="0084389F" w:rsidRPr="00273E70" w:rsidRDefault="00F0174F" w:rsidP="00F0174F">
      <w:pPr>
        <w:numPr>
          <w:ilvl w:val="0"/>
          <w:numId w:val="17"/>
        </w:numPr>
        <w:rPr>
          <w:color w:val="000000" w:themeColor="text1"/>
        </w:rPr>
      </w:pPr>
      <w:r w:rsidRPr="00273E70">
        <w:rPr>
          <w:color w:val="000000" w:themeColor="text1"/>
        </w:rPr>
        <w:t>Spring:  Finalized Prototype Solution and Results</w:t>
      </w:r>
    </w:p>
    <w:p w14:paraId="191F9610" w14:textId="77777777" w:rsidR="0084389F" w:rsidRPr="00273E70" w:rsidRDefault="0084389F">
      <w:pPr>
        <w:rPr>
          <w:b/>
          <w:color w:val="000000" w:themeColor="text1"/>
        </w:rPr>
      </w:pPr>
    </w:p>
    <w:p w14:paraId="6BCCB0D6" w14:textId="77777777" w:rsidR="0084389F" w:rsidRPr="00273E70" w:rsidRDefault="00F0174F">
      <w:pPr>
        <w:pStyle w:val="Heading4"/>
        <w:rPr>
          <w:color w:val="000000" w:themeColor="text1"/>
          <w:sz w:val="28"/>
          <w:szCs w:val="28"/>
        </w:rPr>
      </w:pPr>
      <w:bookmarkStart w:id="81" w:name="_heading=h.26in1rg" w:colFirst="0" w:colLast="0"/>
      <w:bookmarkEnd w:id="81"/>
      <w:r w:rsidRPr="00273E70">
        <w:rPr>
          <w:color w:val="000000" w:themeColor="text1"/>
          <w:sz w:val="28"/>
          <w:szCs w:val="28"/>
        </w:rPr>
        <w:t>Personal Improvement Project</w:t>
      </w:r>
    </w:p>
    <w:p w14:paraId="26A8F775" w14:textId="77777777" w:rsidR="0084389F" w:rsidRPr="00273E70" w:rsidRDefault="00F0174F">
      <w:pPr>
        <w:rPr>
          <w:color w:val="000000" w:themeColor="text1"/>
        </w:rPr>
      </w:pPr>
      <w:r w:rsidRPr="00273E70">
        <w:rPr>
          <w:color w:val="000000" w:themeColor="text1"/>
        </w:rPr>
        <w:t>Scholars completing this type of project will self-identify an area of deficiency they want to address and rectify.  They will seek out information and research on possible solutions and choose one to implement with fidelity for the remainder of the term (gathering regular data).  At the end of the term, scholars will analyze the data and evaluate the success of the solution.  Normally, scholars will address two deficiencies over the course of a school year (one each semester).</w:t>
      </w:r>
    </w:p>
    <w:p w14:paraId="3B2A04C4" w14:textId="77777777" w:rsidR="0084389F" w:rsidRPr="00273E70" w:rsidRDefault="0084389F">
      <w:pPr>
        <w:rPr>
          <w:color w:val="000000" w:themeColor="text1"/>
        </w:rPr>
      </w:pPr>
    </w:p>
    <w:p w14:paraId="5605B50F" w14:textId="77777777" w:rsidR="0084389F" w:rsidRPr="00273E70" w:rsidRDefault="00F0174F">
      <w:pPr>
        <w:rPr>
          <w:color w:val="000000" w:themeColor="text1"/>
        </w:rPr>
      </w:pPr>
      <w:r w:rsidRPr="00273E70">
        <w:rPr>
          <w:color w:val="000000" w:themeColor="text1"/>
        </w:rPr>
        <w:t>A typical timeline for this type of project is:</w:t>
      </w:r>
    </w:p>
    <w:p w14:paraId="33FFE2D5" w14:textId="77777777" w:rsidR="0084389F" w:rsidRPr="00273E70" w:rsidRDefault="00F0174F" w:rsidP="00F0174F">
      <w:pPr>
        <w:numPr>
          <w:ilvl w:val="0"/>
          <w:numId w:val="25"/>
        </w:numPr>
        <w:rPr>
          <w:color w:val="000000" w:themeColor="text1"/>
        </w:rPr>
      </w:pPr>
      <w:r w:rsidRPr="00273E70">
        <w:rPr>
          <w:color w:val="000000" w:themeColor="text1"/>
        </w:rPr>
        <w:t>Winter:  Deficiency &amp; Solution #1 Final Report</w:t>
      </w:r>
    </w:p>
    <w:p w14:paraId="7AADCBCF" w14:textId="77777777" w:rsidR="0084389F" w:rsidRPr="00273E70" w:rsidRDefault="00F0174F" w:rsidP="00F0174F">
      <w:pPr>
        <w:numPr>
          <w:ilvl w:val="0"/>
          <w:numId w:val="25"/>
        </w:numPr>
        <w:rPr>
          <w:color w:val="000000" w:themeColor="text1"/>
        </w:rPr>
      </w:pPr>
      <w:r w:rsidRPr="00273E70">
        <w:rPr>
          <w:color w:val="000000" w:themeColor="text1"/>
        </w:rPr>
        <w:t>Spring:  Deficiency &amp; Solution #2 Final Report</w:t>
      </w:r>
    </w:p>
    <w:p w14:paraId="7870BA82" w14:textId="77777777" w:rsidR="0084389F" w:rsidRPr="00273E70" w:rsidRDefault="0084389F">
      <w:pPr>
        <w:rPr>
          <w:b/>
          <w:color w:val="000000" w:themeColor="text1"/>
        </w:rPr>
      </w:pPr>
    </w:p>
    <w:p w14:paraId="17B0063D" w14:textId="77777777" w:rsidR="0084389F" w:rsidRPr="00273E70" w:rsidRDefault="00F0174F">
      <w:pPr>
        <w:pStyle w:val="Heading4"/>
        <w:rPr>
          <w:color w:val="000000" w:themeColor="text1"/>
          <w:sz w:val="28"/>
          <w:szCs w:val="28"/>
        </w:rPr>
      </w:pPr>
      <w:bookmarkStart w:id="82" w:name="_heading=h.lnxbz9" w:colFirst="0" w:colLast="0"/>
      <w:bookmarkEnd w:id="82"/>
      <w:r w:rsidRPr="00273E70">
        <w:rPr>
          <w:color w:val="000000" w:themeColor="text1"/>
          <w:sz w:val="28"/>
          <w:szCs w:val="28"/>
        </w:rPr>
        <w:t>Reflective Culmination Project</w:t>
      </w:r>
    </w:p>
    <w:p w14:paraId="56EC131F" w14:textId="77777777" w:rsidR="0084389F" w:rsidRPr="00273E70" w:rsidRDefault="00F0174F">
      <w:pPr>
        <w:rPr>
          <w:color w:val="000000" w:themeColor="text1"/>
        </w:rPr>
      </w:pPr>
      <w:r w:rsidRPr="00273E70">
        <w:rPr>
          <w:color w:val="000000" w:themeColor="text1"/>
        </w:rPr>
        <w:t>Scholars completing this type of project will synthesize past learning from a variety of sources/settings and reflect upon their growth.  This project might be used successfully by senior scholars at the end of a career pathway (Semester 2 only).</w:t>
      </w:r>
    </w:p>
    <w:p w14:paraId="39A6789C" w14:textId="77777777" w:rsidR="0084389F" w:rsidRPr="00273E70" w:rsidRDefault="0084389F">
      <w:pPr>
        <w:rPr>
          <w:color w:val="000000" w:themeColor="text1"/>
        </w:rPr>
      </w:pPr>
    </w:p>
    <w:p w14:paraId="426DC52D" w14:textId="77777777" w:rsidR="0084389F" w:rsidRPr="00273E70" w:rsidRDefault="00F0174F">
      <w:pPr>
        <w:rPr>
          <w:color w:val="000000" w:themeColor="text1"/>
        </w:rPr>
      </w:pPr>
      <w:r w:rsidRPr="00273E70">
        <w:rPr>
          <w:color w:val="000000" w:themeColor="text1"/>
        </w:rPr>
        <w:t>A typical timeline for this type of project is:</w:t>
      </w:r>
    </w:p>
    <w:p w14:paraId="08321449" w14:textId="77777777" w:rsidR="0084389F" w:rsidRPr="00273E70" w:rsidRDefault="00F0174F" w:rsidP="00F0174F">
      <w:pPr>
        <w:numPr>
          <w:ilvl w:val="0"/>
          <w:numId w:val="10"/>
        </w:numPr>
        <w:rPr>
          <w:color w:val="000000" w:themeColor="text1"/>
        </w:rPr>
      </w:pPr>
      <w:r w:rsidRPr="00273E70">
        <w:rPr>
          <w:color w:val="000000" w:themeColor="text1"/>
        </w:rPr>
        <w:t>Spring:  Final Presentation</w:t>
      </w:r>
    </w:p>
    <w:p w14:paraId="0440EC32" w14:textId="77777777" w:rsidR="0084389F" w:rsidRPr="00273E70" w:rsidRDefault="0084389F">
      <w:pPr>
        <w:rPr>
          <w:color w:val="000000" w:themeColor="text1"/>
        </w:rPr>
      </w:pPr>
    </w:p>
    <w:p w14:paraId="49B1EC11" w14:textId="77777777" w:rsidR="0084389F" w:rsidRPr="00273E70" w:rsidRDefault="00F0174F">
      <w:pPr>
        <w:pStyle w:val="Heading4"/>
        <w:rPr>
          <w:color w:val="000000" w:themeColor="text1"/>
          <w:sz w:val="28"/>
          <w:szCs w:val="28"/>
        </w:rPr>
      </w:pPr>
      <w:bookmarkStart w:id="83" w:name="_heading=h.35nkun2" w:colFirst="0" w:colLast="0"/>
      <w:bookmarkEnd w:id="83"/>
      <w:r w:rsidRPr="00273E70">
        <w:rPr>
          <w:color w:val="000000" w:themeColor="text1"/>
          <w:sz w:val="28"/>
          <w:szCs w:val="28"/>
        </w:rPr>
        <w:t>Software Engineering Projects</w:t>
      </w:r>
    </w:p>
    <w:p w14:paraId="49BA20F7" w14:textId="77777777" w:rsidR="0084389F" w:rsidRPr="00273E70" w:rsidRDefault="00F0174F">
      <w:pPr>
        <w:rPr>
          <w:color w:val="000000" w:themeColor="text1"/>
        </w:rPr>
      </w:pPr>
      <w:r w:rsidRPr="00273E70">
        <w:rPr>
          <w:color w:val="000000" w:themeColor="text1"/>
        </w:rPr>
        <w:t>Scholars completing this type of project work to follow best practices for coding a website, application, or game.  After the initial development stages, the scholar(s) will seek approval to proceed and then complete a working prototype.  </w:t>
      </w:r>
    </w:p>
    <w:p w14:paraId="048F86F1" w14:textId="77777777" w:rsidR="0084389F" w:rsidRPr="00273E70" w:rsidRDefault="0084389F">
      <w:pPr>
        <w:rPr>
          <w:color w:val="000000" w:themeColor="text1"/>
        </w:rPr>
      </w:pPr>
    </w:p>
    <w:p w14:paraId="11386B8C" w14:textId="77777777" w:rsidR="0084389F" w:rsidRPr="00273E70" w:rsidRDefault="00F0174F">
      <w:pPr>
        <w:rPr>
          <w:color w:val="000000" w:themeColor="text1"/>
        </w:rPr>
      </w:pPr>
      <w:r w:rsidRPr="00273E70">
        <w:rPr>
          <w:color w:val="000000" w:themeColor="text1"/>
        </w:rPr>
        <w:t>A typical timeline for this type of project is:</w:t>
      </w:r>
    </w:p>
    <w:p w14:paraId="3C82A2D7" w14:textId="77777777" w:rsidR="0084389F" w:rsidRPr="00273E70" w:rsidRDefault="00F0174F" w:rsidP="00F0174F">
      <w:pPr>
        <w:numPr>
          <w:ilvl w:val="0"/>
          <w:numId w:val="24"/>
        </w:numPr>
        <w:rPr>
          <w:color w:val="000000" w:themeColor="text1"/>
        </w:rPr>
      </w:pPr>
      <w:r w:rsidRPr="00273E70">
        <w:rPr>
          <w:color w:val="000000" w:themeColor="text1"/>
        </w:rPr>
        <w:lastRenderedPageBreak/>
        <w:t>Winter:  Proposal</w:t>
      </w:r>
    </w:p>
    <w:p w14:paraId="7AADE8CB" w14:textId="77777777" w:rsidR="0084389F" w:rsidRPr="00273E70" w:rsidRDefault="00F0174F" w:rsidP="00F0174F">
      <w:pPr>
        <w:numPr>
          <w:ilvl w:val="0"/>
          <w:numId w:val="24"/>
        </w:numPr>
        <w:rPr>
          <w:color w:val="000000" w:themeColor="text1"/>
        </w:rPr>
      </w:pPr>
      <w:r w:rsidRPr="00273E70">
        <w:rPr>
          <w:color w:val="000000" w:themeColor="text1"/>
        </w:rPr>
        <w:t>Spring:  Prototype Demonstration</w:t>
      </w:r>
    </w:p>
    <w:p w14:paraId="7CC8BA04" w14:textId="77777777" w:rsidR="0084389F" w:rsidRPr="00273E70" w:rsidRDefault="0084389F">
      <w:pPr>
        <w:rPr>
          <w:color w:val="000000" w:themeColor="text1"/>
        </w:rPr>
      </w:pPr>
    </w:p>
    <w:p w14:paraId="3B951879" w14:textId="77777777" w:rsidR="0084389F" w:rsidRPr="00273E70" w:rsidRDefault="00F0174F">
      <w:pPr>
        <w:pStyle w:val="Heading4"/>
        <w:rPr>
          <w:color w:val="000000" w:themeColor="text1"/>
          <w:sz w:val="28"/>
          <w:szCs w:val="28"/>
        </w:rPr>
      </w:pPr>
      <w:bookmarkStart w:id="84" w:name="_heading=h.1ksv4uv" w:colFirst="0" w:colLast="0"/>
      <w:bookmarkEnd w:id="84"/>
      <w:r w:rsidRPr="00273E70">
        <w:rPr>
          <w:color w:val="000000" w:themeColor="text1"/>
          <w:sz w:val="28"/>
          <w:szCs w:val="28"/>
        </w:rPr>
        <w:t>Stewardship Project</w:t>
      </w:r>
    </w:p>
    <w:p w14:paraId="61D8BEE2" w14:textId="77777777" w:rsidR="0084389F" w:rsidRPr="00273E70" w:rsidRDefault="00F0174F">
      <w:pPr>
        <w:rPr>
          <w:color w:val="000000" w:themeColor="text1"/>
        </w:rPr>
      </w:pPr>
      <w:r w:rsidRPr="00273E70">
        <w:rPr>
          <w:color w:val="000000" w:themeColor="text1"/>
        </w:rPr>
        <w:t>Scholars completing this type of project partner with a professional entity (school, business, etc.) to identify and address a problem or challenge facing that entity.  They analyze past solution attempts and research other potential research-based solutions to create a proposal for a solution plan.  Once accepted, the scholar(s) will help implement said solution and analyze its success.</w:t>
      </w:r>
    </w:p>
    <w:p w14:paraId="531FD7A4" w14:textId="77777777" w:rsidR="0084389F" w:rsidRPr="00273E70" w:rsidRDefault="0084389F">
      <w:pPr>
        <w:rPr>
          <w:color w:val="000000" w:themeColor="text1"/>
        </w:rPr>
      </w:pPr>
    </w:p>
    <w:p w14:paraId="07A08BDE" w14:textId="77777777" w:rsidR="0084389F" w:rsidRPr="00273E70" w:rsidRDefault="00F0174F">
      <w:pPr>
        <w:rPr>
          <w:color w:val="000000" w:themeColor="text1"/>
        </w:rPr>
      </w:pPr>
      <w:r w:rsidRPr="00273E70">
        <w:rPr>
          <w:color w:val="000000" w:themeColor="text1"/>
        </w:rPr>
        <w:t>A typical timeline for this type of project is:</w:t>
      </w:r>
    </w:p>
    <w:p w14:paraId="35227C98" w14:textId="77777777" w:rsidR="0084389F" w:rsidRPr="00273E70" w:rsidRDefault="00F0174F">
      <w:pPr>
        <w:numPr>
          <w:ilvl w:val="0"/>
          <w:numId w:val="2"/>
        </w:numPr>
        <w:rPr>
          <w:color w:val="000000" w:themeColor="text1"/>
        </w:rPr>
      </w:pPr>
      <w:r w:rsidRPr="00273E70">
        <w:rPr>
          <w:color w:val="000000" w:themeColor="text1"/>
        </w:rPr>
        <w:t>Winter:  Proposal (including history, research, and rationale)</w:t>
      </w:r>
    </w:p>
    <w:p w14:paraId="0712AEDC" w14:textId="77777777" w:rsidR="0084389F" w:rsidRPr="00273E70" w:rsidRDefault="00F0174F">
      <w:pPr>
        <w:numPr>
          <w:ilvl w:val="0"/>
          <w:numId w:val="2"/>
        </w:numPr>
        <w:rPr>
          <w:color w:val="000000" w:themeColor="text1"/>
        </w:rPr>
      </w:pPr>
      <w:r w:rsidRPr="00273E70">
        <w:rPr>
          <w:color w:val="000000" w:themeColor="text1"/>
        </w:rPr>
        <w:t>Spring:  Final Report (including reflection and plans for the future)</w:t>
      </w:r>
    </w:p>
    <w:p w14:paraId="72CAE704" w14:textId="77777777" w:rsidR="0084389F" w:rsidRPr="00273E70" w:rsidRDefault="0084389F">
      <w:pPr>
        <w:rPr>
          <w:color w:val="000000" w:themeColor="text1"/>
        </w:rPr>
      </w:pPr>
    </w:p>
    <w:p w14:paraId="6D0D6E06" w14:textId="77777777" w:rsidR="0084389F" w:rsidRPr="00273E70" w:rsidRDefault="00F0174F">
      <w:pPr>
        <w:pStyle w:val="Heading4"/>
        <w:rPr>
          <w:color w:val="000000" w:themeColor="text1"/>
          <w:sz w:val="28"/>
          <w:szCs w:val="28"/>
        </w:rPr>
      </w:pPr>
      <w:bookmarkStart w:id="85" w:name="_heading=h.44sinio" w:colFirst="0" w:colLast="0"/>
      <w:bookmarkEnd w:id="85"/>
      <w:r w:rsidRPr="00273E70">
        <w:rPr>
          <w:color w:val="000000" w:themeColor="text1"/>
          <w:sz w:val="28"/>
          <w:szCs w:val="28"/>
        </w:rPr>
        <w:t>Technique Expertise Projects</w:t>
      </w:r>
    </w:p>
    <w:p w14:paraId="3742D9D6" w14:textId="77777777" w:rsidR="0084389F" w:rsidRPr="00273E70" w:rsidRDefault="00F0174F">
      <w:pPr>
        <w:rPr>
          <w:color w:val="000000" w:themeColor="text1"/>
        </w:rPr>
      </w:pPr>
      <w:r w:rsidRPr="00273E70">
        <w:rPr>
          <w:color w:val="000000" w:themeColor="text1"/>
        </w:rPr>
        <w:t>Scholars completing this type of a project endeavor to become “experts” on a specific technique (scientific, teaching, etc.).  To begin, the project includes research and observations.  Later, the scholar(s) apply their expertise in a professional setting (lab, classroom, etc.) and video record their attempt.  They subsequently analyze and reflect on the success of their technique expertise and plan for future adjustments.</w:t>
      </w:r>
    </w:p>
    <w:p w14:paraId="1AABB1BF" w14:textId="77777777" w:rsidR="0084389F" w:rsidRPr="00273E70" w:rsidRDefault="0084389F">
      <w:pPr>
        <w:rPr>
          <w:color w:val="000000" w:themeColor="text1"/>
        </w:rPr>
      </w:pPr>
    </w:p>
    <w:p w14:paraId="47CEBF68" w14:textId="77777777" w:rsidR="0084389F" w:rsidRPr="00273E70" w:rsidRDefault="00F0174F">
      <w:pPr>
        <w:rPr>
          <w:color w:val="000000" w:themeColor="text1"/>
        </w:rPr>
      </w:pPr>
      <w:r w:rsidRPr="00273E70">
        <w:rPr>
          <w:color w:val="000000" w:themeColor="text1"/>
        </w:rPr>
        <w:t>A typical timeline for this type of project is:</w:t>
      </w:r>
    </w:p>
    <w:p w14:paraId="6191DC82" w14:textId="77777777" w:rsidR="0084389F" w:rsidRPr="00273E70" w:rsidRDefault="00F0174F" w:rsidP="00F0174F">
      <w:pPr>
        <w:numPr>
          <w:ilvl w:val="0"/>
          <w:numId w:val="19"/>
        </w:numPr>
        <w:rPr>
          <w:color w:val="000000" w:themeColor="text1"/>
        </w:rPr>
      </w:pPr>
      <w:r w:rsidRPr="00273E70">
        <w:rPr>
          <w:color w:val="000000" w:themeColor="text1"/>
        </w:rPr>
        <w:t>Winter:  Proposal (including explanation of research/observations and rationale)</w:t>
      </w:r>
    </w:p>
    <w:p w14:paraId="33C55E5D" w14:textId="77777777" w:rsidR="0084389F" w:rsidRPr="00273E70" w:rsidRDefault="00F0174F" w:rsidP="00F0174F">
      <w:pPr>
        <w:numPr>
          <w:ilvl w:val="0"/>
          <w:numId w:val="19"/>
        </w:numPr>
        <w:rPr>
          <w:color w:val="000000" w:themeColor="text1"/>
        </w:rPr>
      </w:pPr>
      <w:r w:rsidRPr="00273E70">
        <w:rPr>
          <w:color w:val="000000" w:themeColor="text1"/>
        </w:rPr>
        <w:t>Spring:  Final Report (including reflection and plans for future applications)</w:t>
      </w:r>
    </w:p>
    <w:p w14:paraId="35C1E848" w14:textId="77777777" w:rsidR="0084389F" w:rsidRPr="00273E70" w:rsidRDefault="0084389F">
      <w:pPr>
        <w:rPr>
          <w:b/>
          <w:color w:val="000000" w:themeColor="text1"/>
        </w:rPr>
      </w:pPr>
    </w:p>
    <w:p w14:paraId="6AF8EB78" w14:textId="77777777" w:rsidR="0084389F" w:rsidRPr="00273E70" w:rsidRDefault="0084389F">
      <w:pPr>
        <w:jc w:val="center"/>
        <w:rPr>
          <w:color w:val="000000" w:themeColor="text1"/>
        </w:rPr>
      </w:pPr>
    </w:p>
    <w:p w14:paraId="6A6E4836" w14:textId="77777777" w:rsidR="0084389F" w:rsidRPr="00273E70" w:rsidRDefault="0084389F">
      <w:pPr>
        <w:rPr>
          <w:color w:val="000000" w:themeColor="text1"/>
        </w:rPr>
      </w:pPr>
    </w:p>
    <w:p w14:paraId="23D535EE" w14:textId="77777777" w:rsidR="0084389F" w:rsidRPr="00273E70" w:rsidRDefault="0084389F">
      <w:pPr>
        <w:rPr>
          <w:color w:val="000000" w:themeColor="text1"/>
        </w:rPr>
      </w:pPr>
    </w:p>
    <w:p w14:paraId="4582BE08" w14:textId="77777777" w:rsidR="0084389F" w:rsidRPr="00273E70" w:rsidRDefault="0084389F">
      <w:pPr>
        <w:rPr>
          <w:color w:val="000000" w:themeColor="text1"/>
        </w:rPr>
      </w:pPr>
    </w:p>
    <w:p w14:paraId="43C11930" w14:textId="77777777" w:rsidR="0084389F" w:rsidRPr="00273E70" w:rsidRDefault="0084389F">
      <w:pPr>
        <w:jc w:val="center"/>
        <w:rPr>
          <w:color w:val="000000" w:themeColor="text1"/>
          <w:sz w:val="36"/>
          <w:szCs w:val="36"/>
        </w:rPr>
      </w:pPr>
    </w:p>
    <w:p w14:paraId="61F02FEF" w14:textId="77777777" w:rsidR="0084389F" w:rsidRPr="00273E70" w:rsidRDefault="0084389F">
      <w:pPr>
        <w:jc w:val="center"/>
        <w:rPr>
          <w:color w:val="000000" w:themeColor="text1"/>
          <w:sz w:val="36"/>
          <w:szCs w:val="36"/>
        </w:rPr>
      </w:pPr>
    </w:p>
    <w:p w14:paraId="566BDA6F" w14:textId="77777777" w:rsidR="0084389F" w:rsidRPr="00273E70" w:rsidRDefault="0084389F">
      <w:pPr>
        <w:jc w:val="center"/>
        <w:rPr>
          <w:color w:val="000000" w:themeColor="text1"/>
          <w:sz w:val="36"/>
          <w:szCs w:val="36"/>
        </w:rPr>
      </w:pPr>
    </w:p>
    <w:p w14:paraId="02A7C2C6" w14:textId="77777777" w:rsidR="0084389F" w:rsidRPr="00273E70" w:rsidRDefault="0084389F">
      <w:pPr>
        <w:jc w:val="center"/>
        <w:rPr>
          <w:color w:val="000000" w:themeColor="text1"/>
          <w:sz w:val="36"/>
          <w:szCs w:val="36"/>
        </w:rPr>
      </w:pPr>
    </w:p>
    <w:p w14:paraId="78E7CF5D" w14:textId="77777777" w:rsidR="0084389F" w:rsidRPr="00273E70" w:rsidRDefault="0084389F">
      <w:pPr>
        <w:jc w:val="center"/>
        <w:rPr>
          <w:color w:val="000000" w:themeColor="text1"/>
          <w:sz w:val="36"/>
          <w:szCs w:val="36"/>
        </w:rPr>
      </w:pPr>
    </w:p>
    <w:p w14:paraId="61548FC0" w14:textId="77777777" w:rsidR="0084389F" w:rsidRPr="00273E70" w:rsidRDefault="0084389F">
      <w:pPr>
        <w:spacing w:after="240"/>
        <w:rPr>
          <w:color w:val="000000" w:themeColor="text1"/>
        </w:rPr>
      </w:pPr>
    </w:p>
    <w:p w14:paraId="041B903C" w14:textId="77777777" w:rsidR="0084389F" w:rsidRPr="00273E70" w:rsidRDefault="0084389F">
      <w:pPr>
        <w:spacing w:after="240"/>
        <w:rPr>
          <w:color w:val="000000" w:themeColor="text1"/>
        </w:rPr>
      </w:pPr>
    </w:p>
    <w:p w14:paraId="727A1C08" w14:textId="77777777" w:rsidR="00867CF7" w:rsidRPr="00273E70" w:rsidRDefault="00867CF7">
      <w:pPr>
        <w:rPr>
          <w:color w:val="000000" w:themeColor="text1"/>
        </w:rPr>
        <w:sectPr w:rsidR="00867CF7" w:rsidRPr="00273E70">
          <w:type w:val="continuous"/>
          <w:pgSz w:w="12240" w:h="15840"/>
          <w:pgMar w:top="1440" w:right="1440" w:bottom="1440" w:left="1440" w:header="720" w:footer="720" w:gutter="0"/>
          <w:cols w:space="720"/>
        </w:sectPr>
      </w:pPr>
    </w:p>
    <w:p w14:paraId="61E46B5B" w14:textId="7C3AAFE0" w:rsidR="0084389F" w:rsidRPr="00273E70" w:rsidRDefault="0084389F">
      <w:pPr>
        <w:rPr>
          <w:color w:val="000000" w:themeColor="text1"/>
        </w:rPr>
      </w:pPr>
    </w:p>
    <w:sectPr w:rsidR="0084389F" w:rsidRPr="00273E7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Proxima Nova">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351"/>
    <w:multiLevelType w:val="multilevel"/>
    <w:tmpl w:val="857EA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F85B96"/>
    <w:multiLevelType w:val="multilevel"/>
    <w:tmpl w:val="99DC2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AD0B74"/>
    <w:multiLevelType w:val="multilevel"/>
    <w:tmpl w:val="2904E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F22915"/>
    <w:multiLevelType w:val="multilevel"/>
    <w:tmpl w:val="93F4A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26168E"/>
    <w:multiLevelType w:val="multilevel"/>
    <w:tmpl w:val="D7406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073B78"/>
    <w:multiLevelType w:val="multilevel"/>
    <w:tmpl w:val="4CA014AA"/>
    <w:lvl w:ilvl="0">
      <w:start w:val="1"/>
      <w:numFmt w:val="bullet"/>
      <w:lvlText w:val="●"/>
      <w:lvlJc w:val="left"/>
      <w:pPr>
        <w:ind w:left="1008" w:hanging="558"/>
      </w:pPr>
      <w:rPr>
        <w:rFonts w:ascii="Noto Sans Symbols" w:eastAsia="Noto Sans Symbols" w:hAnsi="Noto Sans Symbols" w:cs="Noto Sans Symbols"/>
        <w:b w:val="0"/>
        <w:sz w:val="24"/>
        <w:szCs w:val="24"/>
      </w:rPr>
    </w:lvl>
    <w:lvl w:ilvl="1">
      <w:start w:val="1"/>
      <w:numFmt w:val="bullet"/>
      <w:lvlText w:val="○"/>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6" w15:restartNumberingAfterBreak="0">
    <w:nsid w:val="1A68358D"/>
    <w:multiLevelType w:val="multilevel"/>
    <w:tmpl w:val="2B4A3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B17BC2"/>
    <w:multiLevelType w:val="multilevel"/>
    <w:tmpl w:val="34CCD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A344CA"/>
    <w:multiLevelType w:val="multilevel"/>
    <w:tmpl w:val="99E2FD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94045E"/>
    <w:multiLevelType w:val="multilevel"/>
    <w:tmpl w:val="72583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E72D59"/>
    <w:multiLevelType w:val="multilevel"/>
    <w:tmpl w:val="D93C7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5D4561"/>
    <w:multiLevelType w:val="multilevel"/>
    <w:tmpl w:val="A6823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C854E4"/>
    <w:multiLevelType w:val="multilevel"/>
    <w:tmpl w:val="EFA07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BAF5584"/>
    <w:multiLevelType w:val="multilevel"/>
    <w:tmpl w:val="D8828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945C7F"/>
    <w:multiLevelType w:val="multilevel"/>
    <w:tmpl w:val="8AA8E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A012C5"/>
    <w:multiLevelType w:val="multilevel"/>
    <w:tmpl w:val="60CE3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4B6342A"/>
    <w:multiLevelType w:val="multilevel"/>
    <w:tmpl w:val="CF4E9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DA22F2"/>
    <w:multiLevelType w:val="multilevel"/>
    <w:tmpl w:val="BF860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074790"/>
    <w:multiLevelType w:val="multilevel"/>
    <w:tmpl w:val="5464D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937773C"/>
    <w:multiLevelType w:val="multilevel"/>
    <w:tmpl w:val="F0B28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9B3D6F"/>
    <w:multiLevelType w:val="multilevel"/>
    <w:tmpl w:val="3DAEB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CB2AAD"/>
    <w:multiLevelType w:val="multilevel"/>
    <w:tmpl w:val="CFE05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EB4CBE"/>
    <w:multiLevelType w:val="multilevel"/>
    <w:tmpl w:val="BB60D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00059A9"/>
    <w:multiLevelType w:val="multilevel"/>
    <w:tmpl w:val="EDA6AA28"/>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06B5562"/>
    <w:multiLevelType w:val="multilevel"/>
    <w:tmpl w:val="9656DFC2"/>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5" w15:restartNumberingAfterBreak="0">
    <w:nsid w:val="52B81441"/>
    <w:multiLevelType w:val="multilevel"/>
    <w:tmpl w:val="67B88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41D3510"/>
    <w:multiLevelType w:val="multilevel"/>
    <w:tmpl w:val="BD201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DA4409"/>
    <w:multiLevelType w:val="multilevel"/>
    <w:tmpl w:val="B5B6A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93754A5"/>
    <w:multiLevelType w:val="multilevel"/>
    <w:tmpl w:val="294CB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3A5589"/>
    <w:multiLevelType w:val="hybridMultilevel"/>
    <w:tmpl w:val="6A8AA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4A1621"/>
    <w:multiLevelType w:val="multilevel"/>
    <w:tmpl w:val="6046D8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BA0569E"/>
    <w:multiLevelType w:val="multilevel"/>
    <w:tmpl w:val="6722F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FEA7143"/>
    <w:multiLevelType w:val="multilevel"/>
    <w:tmpl w:val="D90E7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035270E"/>
    <w:multiLevelType w:val="multilevel"/>
    <w:tmpl w:val="0EE6F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36F5D9A"/>
    <w:multiLevelType w:val="multilevel"/>
    <w:tmpl w:val="53486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6D70240"/>
    <w:multiLevelType w:val="multilevel"/>
    <w:tmpl w:val="FEAA7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9EB3A91"/>
    <w:multiLevelType w:val="multilevel"/>
    <w:tmpl w:val="3F449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3460A62"/>
    <w:multiLevelType w:val="multilevel"/>
    <w:tmpl w:val="11BCC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A60ACB"/>
    <w:multiLevelType w:val="multilevel"/>
    <w:tmpl w:val="67849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B345155"/>
    <w:multiLevelType w:val="multilevel"/>
    <w:tmpl w:val="E93A1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C3E3787"/>
    <w:multiLevelType w:val="multilevel"/>
    <w:tmpl w:val="CC80E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D686130"/>
    <w:multiLevelType w:val="multilevel"/>
    <w:tmpl w:val="900E02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E5D177B"/>
    <w:multiLevelType w:val="multilevel"/>
    <w:tmpl w:val="F40CF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9"/>
  </w:num>
  <w:num w:numId="2">
    <w:abstractNumId w:val="4"/>
  </w:num>
  <w:num w:numId="3">
    <w:abstractNumId w:val="20"/>
  </w:num>
  <w:num w:numId="4">
    <w:abstractNumId w:val="42"/>
  </w:num>
  <w:num w:numId="5">
    <w:abstractNumId w:val="12"/>
  </w:num>
  <w:num w:numId="6">
    <w:abstractNumId w:val="18"/>
  </w:num>
  <w:num w:numId="7">
    <w:abstractNumId w:val="6"/>
  </w:num>
  <w:num w:numId="8">
    <w:abstractNumId w:val="14"/>
  </w:num>
  <w:num w:numId="9">
    <w:abstractNumId w:val="19"/>
  </w:num>
  <w:num w:numId="10">
    <w:abstractNumId w:val="34"/>
  </w:num>
  <w:num w:numId="11">
    <w:abstractNumId w:val="24"/>
  </w:num>
  <w:num w:numId="12">
    <w:abstractNumId w:val="31"/>
  </w:num>
  <w:num w:numId="13">
    <w:abstractNumId w:val="10"/>
  </w:num>
  <w:num w:numId="14">
    <w:abstractNumId w:val="9"/>
  </w:num>
  <w:num w:numId="15">
    <w:abstractNumId w:val="33"/>
  </w:num>
  <w:num w:numId="16">
    <w:abstractNumId w:val="41"/>
  </w:num>
  <w:num w:numId="17">
    <w:abstractNumId w:val="21"/>
  </w:num>
  <w:num w:numId="18">
    <w:abstractNumId w:val="36"/>
  </w:num>
  <w:num w:numId="19">
    <w:abstractNumId w:val="0"/>
  </w:num>
  <w:num w:numId="20">
    <w:abstractNumId w:val="27"/>
  </w:num>
  <w:num w:numId="21">
    <w:abstractNumId w:val="28"/>
  </w:num>
  <w:num w:numId="22">
    <w:abstractNumId w:val="40"/>
  </w:num>
  <w:num w:numId="23">
    <w:abstractNumId w:val="2"/>
  </w:num>
  <w:num w:numId="24">
    <w:abstractNumId w:val="17"/>
  </w:num>
  <w:num w:numId="25">
    <w:abstractNumId w:val="37"/>
  </w:num>
  <w:num w:numId="26">
    <w:abstractNumId w:val="1"/>
  </w:num>
  <w:num w:numId="27">
    <w:abstractNumId w:val="8"/>
  </w:num>
  <w:num w:numId="28">
    <w:abstractNumId w:val="5"/>
  </w:num>
  <w:num w:numId="29">
    <w:abstractNumId w:val="23"/>
  </w:num>
  <w:num w:numId="30">
    <w:abstractNumId w:val="35"/>
  </w:num>
  <w:num w:numId="31">
    <w:abstractNumId w:val="11"/>
  </w:num>
  <w:num w:numId="32">
    <w:abstractNumId w:val="15"/>
  </w:num>
  <w:num w:numId="33">
    <w:abstractNumId w:val="3"/>
  </w:num>
  <w:num w:numId="34">
    <w:abstractNumId w:val="13"/>
  </w:num>
  <w:num w:numId="35">
    <w:abstractNumId w:val="7"/>
  </w:num>
  <w:num w:numId="36">
    <w:abstractNumId w:val="38"/>
  </w:num>
  <w:num w:numId="37">
    <w:abstractNumId w:val="16"/>
  </w:num>
  <w:num w:numId="38">
    <w:abstractNumId w:val="32"/>
  </w:num>
  <w:num w:numId="39">
    <w:abstractNumId w:val="26"/>
  </w:num>
  <w:num w:numId="40">
    <w:abstractNumId w:val="25"/>
  </w:num>
  <w:num w:numId="41">
    <w:abstractNumId w:val="22"/>
  </w:num>
  <w:num w:numId="42">
    <w:abstractNumId w:val="30"/>
  </w:num>
  <w:num w:numId="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9F"/>
    <w:rsid w:val="001615CB"/>
    <w:rsid w:val="00171C5F"/>
    <w:rsid w:val="00191367"/>
    <w:rsid w:val="00273E70"/>
    <w:rsid w:val="00354847"/>
    <w:rsid w:val="0035683A"/>
    <w:rsid w:val="00362212"/>
    <w:rsid w:val="00370BAF"/>
    <w:rsid w:val="005C2195"/>
    <w:rsid w:val="006A19DE"/>
    <w:rsid w:val="006C09C0"/>
    <w:rsid w:val="0070622E"/>
    <w:rsid w:val="007A59D1"/>
    <w:rsid w:val="007B3633"/>
    <w:rsid w:val="0084389F"/>
    <w:rsid w:val="00867CF7"/>
    <w:rsid w:val="0088182B"/>
    <w:rsid w:val="00890892"/>
    <w:rsid w:val="008D5854"/>
    <w:rsid w:val="009F34C7"/>
    <w:rsid w:val="00A360B0"/>
    <w:rsid w:val="00AE1459"/>
    <w:rsid w:val="00AF11B5"/>
    <w:rsid w:val="00CE62BB"/>
    <w:rsid w:val="00D61217"/>
    <w:rsid w:val="00D9345D"/>
    <w:rsid w:val="00E06CEC"/>
    <w:rsid w:val="00ED52ED"/>
    <w:rsid w:val="00EE1AD0"/>
    <w:rsid w:val="00EF7059"/>
    <w:rsid w:val="00F0174F"/>
    <w:rsid w:val="00FB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4F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00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0021"/>
    <w:pPr>
      <w:keepNext/>
      <w:keepLines/>
      <w:spacing w:before="480" w:after="120" w:line="288" w:lineRule="auto"/>
      <w:contextualSpacing/>
      <w:outlineLvl w:val="1"/>
    </w:pPr>
    <w:rPr>
      <w:rFonts w:asciiTheme="majorHAnsi" w:eastAsiaTheme="majorEastAsia" w:hAnsiTheme="majorHAnsi" w:cstheme="majorBidi"/>
      <w:b/>
      <w:bCs/>
      <w:color w:val="1F3864" w:themeColor="accent1" w:themeShade="80"/>
      <w:sz w:val="28"/>
      <w:szCs w:val="28"/>
      <w:lang w:eastAsia="ja-JP"/>
    </w:rPr>
  </w:style>
  <w:style w:type="paragraph" w:styleId="Heading3">
    <w:name w:val="heading 3"/>
    <w:basedOn w:val="Normal"/>
    <w:next w:val="Normal"/>
    <w:link w:val="Heading3Char"/>
    <w:uiPriority w:val="9"/>
    <w:unhideWhenUsed/>
    <w:qFormat/>
    <w:rsid w:val="006A48FA"/>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A48FA"/>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080021"/>
    <w:rPr>
      <w:rFonts w:asciiTheme="majorHAnsi" w:eastAsiaTheme="majorEastAsia" w:hAnsiTheme="majorHAnsi" w:cstheme="majorBidi"/>
      <w:b/>
      <w:bCs/>
      <w:color w:val="1F3864" w:themeColor="accent1" w:themeShade="80"/>
      <w:sz w:val="28"/>
      <w:szCs w:val="28"/>
      <w:lang w:eastAsia="ja-JP"/>
    </w:rPr>
  </w:style>
  <w:style w:type="character" w:customStyle="1" w:styleId="Heading1Char">
    <w:name w:val="Heading 1 Char"/>
    <w:basedOn w:val="DefaultParagraphFont"/>
    <w:link w:val="Heading1"/>
    <w:uiPriority w:val="9"/>
    <w:rsid w:val="0008002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80021"/>
    <w:rPr>
      <w:rFonts w:eastAsiaTheme="minorEastAsia"/>
      <w:color w:val="595959" w:themeColor="text1" w:themeTint="A6"/>
      <w:lang w:eastAsia="ja-JP"/>
    </w:rPr>
  </w:style>
  <w:style w:type="paragraph" w:customStyle="1" w:styleId="Photo">
    <w:name w:val="Photo"/>
    <w:basedOn w:val="NoSpacing"/>
    <w:uiPriority w:val="12"/>
    <w:qFormat/>
    <w:rsid w:val="00080021"/>
    <w:pPr>
      <w:spacing w:before="100" w:after="100"/>
      <w:ind w:left="101" w:right="101"/>
      <w:jc w:val="center"/>
    </w:pPr>
    <w:rPr>
      <w:noProof/>
    </w:rPr>
  </w:style>
  <w:style w:type="paragraph" w:styleId="ListBullet">
    <w:name w:val="List Bullet"/>
    <w:basedOn w:val="Normal"/>
    <w:uiPriority w:val="2"/>
    <w:unhideWhenUsed/>
    <w:qFormat/>
    <w:rsid w:val="00080021"/>
    <w:pPr>
      <w:spacing w:after="160" w:line="288" w:lineRule="auto"/>
    </w:pPr>
    <w:rPr>
      <w:rFonts w:eastAsiaTheme="minorEastAsia"/>
      <w:color w:val="595959" w:themeColor="text1" w:themeTint="A6"/>
      <w:lang w:eastAsia="ja-JP"/>
    </w:rPr>
  </w:style>
  <w:style w:type="paragraph" w:styleId="Quote">
    <w:name w:val="Quote"/>
    <w:basedOn w:val="Normal"/>
    <w:next w:val="Normal"/>
    <w:link w:val="QuoteChar"/>
    <w:uiPriority w:val="2"/>
    <w:unhideWhenUsed/>
    <w:qFormat/>
    <w:rsid w:val="00080021"/>
    <w:pPr>
      <w:pBdr>
        <w:top w:val="single" w:sz="8" w:space="10" w:color="4472C4" w:themeColor="accent1"/>
        <w:left w:val="single" w:sz="8" w:space="14" w:color="FFFFFF" w:themeColor="background1"/>
        <w:bottom w:val="single" w:sz="8" w:space="10" w:color="4472C4" w:themeColor="accent1"/>
        <w:right w:val="single" w:sz="8" w:space="14" w:color="FFFFFF" w:themeColor="background1"/>
      </w:pBdr>
      <w:spacing w:before="280" w:after="280" w:line="264" w:lineRule="auto"/>
      <w:ind w:left="288" w:right="288"/>
    </w:pPr>
    <w:rPr>
      <w:rFonts w:eastAsiaTheme="minorEastAsia"/>
      <w:i/>
      <w:iCs/>
      <w:color w:val="404040" w:themeColor="text1" w:themeTint="BF"/>
      <w:sz w:val="34"/>
      <w:szCs w:val="34"/>
      <w:lang w:eastAsia="ja-JP"/>
    </w:rPr>
  </w:style>
  <w:style w:type="character" w:customStyle="1" w:styleId="QuoteChar">
    <w:name w:val="Quote Char"/>
    <w:basedOn w:val="DefaultParagraphFont"/>
    <w:link w:val="Quote"/>
    <w:uiPriority w:val="2"/>
    <w:rsid w:val="00080021"/>
    <w:rPr>
      <w:rFonts w:eastAsiaTheme="minorEastAsia"/>
      <w:i/>
      <w:iCs/>
      <w:color w:val="404040" w:themeColor="text1" w:themeTint="BF"/>
      <w:sz w:val="34"/>
      <w:szCs w:val="34"/>
      <w:lang w:eastAsia="ja-JP"/>
    </w:rPr>
  </w:style>
  <w:style w:type="paragraph" w:styleId="ListParagraph">
    <w:name w:val="List Paragraph"/>
    <w:basedOn w:val="Normal"/>
    <w:uiPriority w:val="34"/>
    <w:unhideWhenUsed/>
    <w:qFormat/>
    <w:rsid w:val="00080021"/>
    <w:pPr>
      <w:spacing w:after="160" w:line="288" w:lineRule="auto"/>
      <w:ind w:left="720"/>
      <w:contextualSpacing/>
    </w:pPr>
    <w:rPr>
      <w:rFonts w:eastAsiaTheme="minorEastAsia"/>
      <w:color w:val="595959" w:themeColor="text1" w:themeTint="A6"/>
      <w:lang w:eastAsia="ja-JP"/>
    </w:rPr>
  </w:style>
  <w:style w:type="paragraph" w:customStyle="1" w:styleId="ContactInfo">
    <w:name w:val="Contact Info"/>
    <w:basedOn w:val="Normal"/>
    <w:uiPriority w:val="4"/>
    <w:qFormat/>
    <w:rsid w:val="00080021"/>
    <w:pPr>
      <w:spacing w:after="160" w:line="288" w:lineRule="auto"/>
      <w:contextualSpacing/>
    </w:pPr>
    <w:rPr>
      <w:rFonts w:eastAsiaTheme="minorEastAsia"/>
      <w:color w:val="595959" w:themeColor="text1" w:themeTint="A6"/>
      <w:lang w:eastAsia="ja-JP"/>
    </w:rPr>
  </w:style>
  <w:style w:type="character" w:customStyle="1" w:styleId="Heading4Char">
    <w:name w:val="Heading 4 Char"/>
    <w:basedOn w:val="DefaultParagraphFont"/>
    <w:link w:val="Heading4"/>
    <w:uiPriority w:val="9"/>
    <w:rsid w:val="006A48FA"/>
    <w:rPr>
      <w:rFonts w:asciiTheme="majorHAnsi" w:eastAsiaTheme="majorEastAsia" w:hAnsiTheme="majorHAnsi" w:cstheme="majorBidi"/>
      <w:i/>
      <w:iCs/>
      <w:color w:val="2F5496" w:themeColor="accent1" w:themeShade="BF"/>
      <w:sz w:val="22"/>
      <w:szCs w:val="22"/>
    </w:rPr>
  </w:style>
  <w:style w:type="character" w:styleId="Hyperlink">
    <w:name w:val="Hyperlink"/>
    <w:basedOn w:val="DefaultParagraphFont"/>
    <w:uiPriority w:val="99"/>
    <w:unhideWhenUsed/>
    <w:rsid w:val="006A48FA"/>
    <w:rPr>
      <w:color w:val="0000FF"/>
      <w:u w:val="single"/>
    </w:rPr>
  </w:style>
  <w:style w:type="paragraph" w:styleId="Caption">
    <w:name w:val="caption"/>
    <w:basedOn w:val="Normal"/>
    <w:next w:val="Normal"/>
    <w:uiPriority w:val="35"/>
    <w:unhideWhenUsed/>
    <w:qFormat/>
    <w:rsid w:val="006A48FA"/>
    <w:pPr>
      <w:spacing w:after="200"/>
    </w:pPr>
    <w:rPr>
      <w:i/>
      <w:iCs/>
      <w:color w:val="44546A" w:themeColor="text2"/>
      <w:sz w:val="18"/>
      <w:szCs w:val="18"/>
    </w:rPr>
  </w:style>
  <w:style w:type="character" w:customStyle="1" w:styleId="Heading3Char">
    <w:name w:val="Heading 3 Char"/>
    <w:basedOn w:val="DefaultParagraphFont"/>
    <w:link w:val="Heading3"/>
    <w:uiPriority w:val="9"/>
    <w:rsid w:val="006A48F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696CEE"/>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696CE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144"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144"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144"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uZ37OVz/VMjBoD4ALBEsSKRGhA==">AMUW2mX98fXxNjeFM2Ya8v46GjmXM+La9hJxyOokaODzWfadkSX0Nx7Rf9Ant1licJZMm9TVfGCpKX3ztbjfCTNo+ljE4PD45KU/sQSjcc9o5qHfnsUxJUvVBdSwfce6YCkuLLp9Ohwry5nG1zYcU46jvcux3WanFJrPolVow0L24g7HC8LRSwl8OUg1xSlDAZHIUiZsXeIn7wPlG74LAULH92ZiLKJ0p3lRO72eFlqBghno2Sim/ZEU+N746wL0G9MFOyRn4DHnlvR79F/cA/cIicBW6MQyL67B9msonwPKlGLb5gbT7lXZM9xSjcvxC00Dhkjhe3XPpPlDbQ32La5CYZ/Pk8wZVc69TBPbgt3FBxjyHglO47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5278</Words>
  <Characters>30088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Whitis</dc:creator>
  <cp:lastModifiedBy>Watson, Jenny</cp:lastModifiedBy>
  <cp:revision>2</cp:revision>
  <dcterms:created xsi:type="dcterms:W3CDTF">2020-08-05T18:47:00Z</dcterms:created>
  <dcterms:modified xsi:type="dcterms:W3CDTF">2020-08-05T18:47:00Z</dcterms:modified>
</cp:coreProperties>
</file>