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3025F1">
        <w:trPr>
          <w:tblCellSpacing w:w="0" w:type="dxa"/>
        </w:trPr>
        <w:tc>
          <w:tcPr>
            <w:tcW w:w="0" w:type="auto"/>
            <w:vAlign w:val="center"/>
            <w:hideMark/>
          </w:tcPr>
          <w:p w:rsidR="002E3A19" w:rsidRDefault="00CC6E1F">
            <w:pPr>
              <w:rPr>
                <w:rFonts w:eastAsia="Times New Roman"/>
                <w:b/>
                <w:sz w:val="20"/>
                <w:szCs w:val="20"/>
              </w:rPr>
            </w:pPr>
            <w:r w:rsidRPr="005E58BC">
              <w:rPr>
                <w:rFonts w:eastAsia="Times New Roman"/>
                <w:b/>
                <w:sz w:val="28"/>
                <w:szCs w:val="28"/>
              </w:rPr>
              <w:t>Regular Meeting Boone County Board of Education</w:t>
            </w:r>
            <w:r w:rsidRPr="005E58BC">
              <w:rPr>
                <w:rFonts w:eastAsia="Times New Roman"/>
                <w:b/>
                <w:sz w:val="28"/>
                <w:szCs w:val="28"/>
              </w:rPr>
              <w:br/>
              <w:t>July 16, 2020 7:30 PM</w:t>
            </w:r>
            <w:r w:rsidRPr="005E58BC">
              <w:rPr>
                <w:rFonts w:eastAsia="Times New Roman"/>
                <w:b/>
                <w:sz w:val="28"/>
                <w:szCs w:val="28"/>
              </w:rPr>
              <w:br/>
            </w:r>
          </w:p>
          <w:p w:rsidR="003025F1" w:rsidRPr="005E58BC" w:rsidRDefault="00CC6E1F" w:rsidP="002E3A19">
            <w:pPr>
              <w:rPr>
                <w:rFonts w:eastAsia="Times New Roman"/>
                <w:b/>
                <w:sz w:val="28"/>
                <w:szCs w:val="28"/>
              </w:rPr>
            </w:pPr>
            <w:r w:rsidRPr="002E3A19">
              <w:rPr>
                <w:rFonts w:eastAsia="Times New Roman"/>
                <w:b/>
                <w:sz w:val="20"/>
                <w:szCs w:val="20"/>
              </w:rPr>
              <w:t xml:space="preserve">Due to the Governor's directive of no more than 50 to gather for safety during the Covid-19 Pandemic, </w:t>
            </w:r>
            <w:r w:rsidR="002E3A19">
              <w:rPr>
                <w:rFonts w:eastAsia="Times New Roman"/>
                <w:b/>
                <w:sz w:val="20"/>
                <w:szCs w:val="20"/>
              </w:rPr>
              <w:t xml:space="preserve">50 </w:t>
            </w:r>
            <w:r w:rsidRPr="002E3A19">
              <w:rPr>
                <w:rFonts w:eastAsia="Times New Roman"/>
                <w:b/>
                <w:sz w:val="20"/>
                <w:szCs w:val="20"/>
              </w:rPr>
              <w:t xml:space="preserve">people </w:t>
            </w:r>
            <w:r w:rsidR="002E3A19">
              <w:rPr>
                <w:rFonts w:eastAsia="Times New Roman"/>
                <w:b/>
                <w:sz w:val="20"/>
                <w:szCs w:val="20"/>
              </w:rPr>
              <w:t xml:space="preserve">were allowed </w:t>
            </w:r>
            <w:r w:rsidRPr="002E3A19">
              <w:rPr>
                <w:rFonts w:eastAsia="Times New Roman"/>
                <w:b/>
                <w:sz w:val="20"/>
                <w:szCs w:val="20"/>
              </w:rPr>
              <w:t>in the room when the Board Meeting</w:t>
            </w:r>
            <w:r w:rsidR="002E3A19">
              <w:rPr>
                <w:rFonts w:eastAsia="Times New Roman"/>
                <w:b/>
                <w:sz w:val="20"/>
                <w:szCs w:val="20"/>
              </w:rPr>
              <w:t xml:space="preserve"> took place.</w:t>
            </w:r>
            <w:r w:rsidRPr="002E3A19">
              <w:rPr>
                <w:rFonts w:eastAsia="Times New Roman"/>
                <w:b/>
                <w:sz w:val="20"/>
                <w:szCs w:val="20"/>
              </w:rPr>
              <w:t xml:space="preserve"> </w:t>
            </w:r>
            <w:r w:rsidR="002E3A19">
              <w:rPr>
                <w:rFonts w:eastAsia="Times New Roman"/>
                <w:b/>
                <w:sz w:val="20"/>
                <w:szCs w:val="20"/>
              </w:rPr>
              <w:t xml:space="preserve"> The board added an area for overflow and viewing, so that everyone could attend that wanted to attend in person.</w:t>
            </w:r>
            <w:r w:rsidRPr="002E3A19">
              <w:rPr>
                <w:rFonts w:eastAsia="Times New Roman"/>
                <w:b/>
                <w:sz w:val="20"/>
                <w:szCs w:val="20"/>
              </w:rPr>
              <w:t xml:space="preserve"> The Board of Education</w:t>
            </w:r>
            <w:r w:rsidR="002E3A19">
              <w:rPr>
                <w:rFonts w:eastAsia="Times New Roman"/>
                <w:b/>
                <w:sz w:val="20"/>
                <w:szCs w:val="20"/>
              </w:rPr>
              <w:t xml:space="preserve"> did</w:t>
            </w:r>
            <w:r w:rsidRPr="002E3A19">
              <w:rPr>
                <w:rFonts w:eastAsia="Times New Roman"/>
                <w:b/>
                <w:sz w:val="20"/>
                <w:szCs w:val="20"/>
              </w:rPr>
              <w:t xml:space="preserve"> broadcast the meeting on our YouTube page.https://www.youtube.com/user/BooneCountySchools </w:t>
            </w:r>
            <w:r w:rsidRPr="002E3A19">
              <w:rPr>
                <w:rFonts w:eastAsia="Times New Roman"/>
                <w:b/>
                <w:sz w:val="20"/>
                <w:szCs w:val="20"/>
              </w:rPr>
              <w:br/>
            </w:r>
            <w:r w:rsidRPr="002E3A19">
              <w:rPr>
                <w:rFonts w:eastAsia="Times New Roman"/>
                <w:b/>
                <w:sz w:val="20"/>
                <w:szCs w:val="20"/>
              </w:rPr>
              <w:br/>
              <w:t>Ralph Rush Professional Development Center</w:t>
            </w:r>
            <w:r w:rsidRPr="002E3A19">
              <w:rPr>
                <w:rFonts w:eastAsia="Times New Roman"/>
                <w:b/>
                <w:sz w:val="20"/>
                <w:szCs w:val="20"/>
              </w:rPr>
              <w:br/>
              <w:t>99 Center Street</w:t>
            </w:r>
            <w:r w:rsidRPr="002E3A19">
              <w:rPr>
                <w:rFonts w:eastAsia="Times New Roman"/>
                <w:b/>
                <w:sz w:val="20"/>
                <w:szCs w:val="20"/>
              </w:rPr>
              <w:br/>
              <w:t>Florence, Kentucky 41042</w:t>
            </w:r>
            <w:r w:rsidRPr="005E58BC">
              <w:rPr>
                <w:rFonts w:eastAsia="Times New Roman"/>
                <w:b/>
                <w:sz w:val="28"/>
                <w:szCs w:val="28"/>
              </w:rPr>
              <w:t xml:space="preserve"> </w:t>
            </w:r>
          </w:p>
        </w:tc>
      </w:tr>
    </w:tbl>
    <w:p w:rsidR="003025F1" w:rsidRDefault="005E58BC" w:rsidP="002E3A19">
      <w:pPr>
        <w:pStyle w:val="NormalWeb"/>
        <w:numPr>
          <w:ilvl w:val="0"/>
          <w:numId w:val="2"/>
        </w:numPr>
        <w:spacing w:after="240" w:afterAutospacing="0"/>
        <w:ind w:left="270" w:hanging="270"/>
        <w:rPr>
          <w:rFonts w:eastAsia="Times New Roman"/>
          <w:b/>
          <w:sz w:val="20"/>
          <w:szCs w:val="20"/>
          <w:u w:val="single"/>
        </w:rPr>
      </w:pPr>
      <w:r w:rsidRPr="005E58BC">
        <w:rPr>
          <w:rFonts w:eastAsia="Times New Roman"/>
          <w:b/>
          <w:sz w:val="20"/>
          <w:szCs w:val="20"/>
          <w:u w:val="single"/>
        </w:rPr>
        <w:t>C</w:t>
      </w:r>
      <w:r w:rsidR="002E3A19">
        <w:rPr>
          <w:rFonts w:eastAsia="Times New Roman"/>
          <w:b/>
          <w:sz w:val="20"/>
          <w:szCs w:val="20"/>
          <w:u w:val="single"/>
        </w:rPr>
        <w:t>A</w:t>
      </w:r>
      <w:r w:rsidRPr="005E58BC">
        <w:rPr>
          <w:rFonts w:eastAsia="Times New Roman"/>
          <w:b/>
          <w:sz w:val="20"/>
          <w:szCs w:val="20"/>
          <w:u w:val="single"/>
        </w:rPr>
        <w:t>LL TO ORDER</w:t>
      </w:r>
    </w:p>
    <w:p w:rsidR="002E3A19" w:rsidRPr="002E3A19" w:rsidRDefault="002E3A19" w:rsidP="002E3A19">
      <w:pPr>
        <w:pStyle w:val="ListParagraph"/>
        <w:ind w:left="270"/>
        <w:rPr>
          <w:rFonts w:eastAsia="Times New Roman"/>
          <w:sz w:val="20"/>
          <w:szCs w:val="20"/>
        </w:rPr>
      </w:pPr>
      <w:r w:rsidRPr="002E3A19">
        <w:rPr>
          <w:rStyle w:val="Strong"/>
          <w:b w:val="0"/>
          <w:sz w:val="20"/>
          <w:szCs w:val="20"/>
        </w:rPr>
        <w:t>T</w:t>
      </w:r>
      <w:r w:rsidRPr="002E3A19">
        <w:rPr>
          <w:rFonts w:eastAsia="Times New Roman"/>
          <w:sz w:val="20"/>
          <w:szCs w:val="20"/>
        </w:rPr>
        <w:t>he Regular meeting of the Boone County Schools Board of Education of Ju</w:t>
      </w:r>
      <w:r>
        <w:rPr>
          <w:rFonts w:eastAsia="Times New Roman"/>
          <w:sz w:val="20"/>
          <w:szCs w:val="20"/>
        </w:rPr>
        <w:t>ly 16, 2020</w:t>
      </w:r>
      <w:r w:rsidRPr="002E3A19">
        <w:rPr>
          <w:rFonts w:eastAsia="Times New Roman"/>
          <w:sz w:val="20"/>
          <w:szCs w:val="20"/>
        </w:rPr>
        <w:t xml:space="preserve"> was called to order by Chairperson Matt McIntire</w:t>
      </w:r>
      <w:r>
        <w:rPr>
          <w:rFonts w:eastAsia="Times New Roman"/>
          <w:sz w:val="20"/>
          <w:szCs w:val="20"/>
        </w:rPr>
        <w:t>, the meeting was held in person at the Ralph Rush Development center and was broadcast on the District Youtube Channel.</w:t>
      </w:r>
    </w:p>
    <w:tbl>
      <w:tblPr>
        <w:tblW w:w="10474" w:type="dxa"/>
        <w:tblCellSpacing w:w="15" w:type="dxa"/>
        <w:tblInd w:w="270" w:type="dxa"/>
        <w:tblCellMar>
          <w:top w:w="15" w:type="dxa"/>
          <w:left w:w="15" w:type="dxa"/>
          <w:bottom w:w="15" w:type="dxa"/>
          <w:right w:w="15" w:type="dxa"/>
        </w:tblCellMar>
        <w:tblLook w:val="04A0" w:firstRow="1" w:lastRow="0" w:firstColumn="1" w:lastColumn="0" w:noHBand="0" w:noVBand="1"/>
      </w:tblPr>
      <w:tblGrid>
        <w:gridCol w:w="1440"/>
        <w:gridCol w:w="8370"/>
        <w:gridCol w:w="450"/>
        <w:gridCol w:w="214"/>
      </w:tblGrid>
      <w:tr w:rsidR="003025F1" w:rsidRPr="005E58BC" w:rsidTr="00C27F20">
        <w:trPr>
          <w:tblCellSpacing w:w="15" w:type="dxa"/>
        </w:trPr>
        <w:tc>
          <w:tcPr>
            <w:tcW w:w="10414" w:type="dxa"/>
            <w:gridSpan w:val="4"/>
            <w:vAlign w:val="center"/>
            <w:hideMark/>
          </w:tcPr>
          <w:p w:rsidR="003025F1" w:rsidRPr="005E58BC" w:rsidRDefault="00CC6E1F">
            <w:pPr>
              <w:rPr>
                <w:rFonts w:eastAsia="Times New Roman"/>
                <w:sz w:val="20"/>
                <w:szCs w:val="20"/>
              </w:rPr>
            </w:pPr>
            <w:r w:rsidRPr="005E58BC">
              <w:rPr>
                <w:rFonts w:eastAsia="Times New Roman"/>
                <w:b/>
                <w:bCs/>
                <w:sz w:val="20"/>
                <w:szCs w:val="20"/>
              </w:rPr>
              <w:t>Attendance Taken at : 7:30 PM</w:t>
            </w:r>
          </w:p>
        </w:tc>
      </w:tr>
      <w:tr w:rsidR="003025F1" w:rsidRPr="005E58BC" w:rsidTr="00C27F20">
        <w:trPr>
          <w:tblCellSpacing w:w="15" w:type="dxa"/>
        </w:trPr>
        <w:tc>
          <w:tcPr>
            <w:tcW w:w="10414" w:type="dxa"/>
            <w:gridSpan w:val="4"/>
            <w:vAlign w:val="center"/>
            <w:hideMark/>
          </w:tcPr>
          <w:p w:rsidR="003025F1" w:rsidRPr="005E58BC" w:rsidRDefault="00CC6E1F">
            <w:pPr>
              <w:rPr>
                <w:rFonts w:eastAsia="Times New Roman"/>
                <w:b/>
                <w:bCs/>
                <w:sz w:val="20"/>
                <w:szCs w:val="20"/>
              </w:rPr>
            </w:pPr>
            <w:r w:rsidRPr="005E58BC">
              <w:rPr>
                <w:rFonts w:eastAsia="Times New Roman"/>
                <w:b/>
                <w:bCs/>
                <w:sz w:val="20"/>
                <w:szCs w:val="20"/>
                <w:u w:val="single"/>
              </w:rPr>
              <w:t>Present Board Members:</w:t>
            </w:r>
            <w:r w:rsidRPr="005E58BC">
              <w:rPr>
                <w:rFonts w:eastAsia="Times New Roman"/>
                <w:b/>
                <w:bCs/>
                <w:sz w:val="20"/>
                <w:szCs w:val="20"/>
              </w:rPr>
              <w:t xml:space="preserve"> </w:t>
            </w:r>
          </w:p>
        </w:tc>
      </w:tr>
      <w:tr w:rsidR="003025F1" w:rsidRPr="005E58BC" w:rsidTr="00C27F20">
        <w:trPr>
          <w:tblCellSpacing w:w="15" w:type="dxa"/>
        </w:trPr>
        <w:tc>
          <w:tcPr>
            <w:tcW w:w="10414" w:type="dxa"/>
            <w:gridSpan w:val="4"/>
            <w:vAlign w:val="center"/>
            <w:hideMark/>
          </w:tcPr>
          <w:p w:rsidR="003025F1" w:rsidRPr="005E58BC" w:rsidRDefault="00CC6E1F">
            <w:pPr>
              <w:rPr>
                <w:rFonts w:eastAsia="Times New Roman"/>
                <w:sz w:val="20"/>
                <w:szCs w:val="20"/>
              </w:rPr>
            </w:pPr>
            <w:r w:rsidRPr="005E58BC">
              <w:rPr>
                <w:rFonts w:eastAsia="Times New Roman"/>
                <w:sz w:val="20"/>
                <w:szCs w:val="20"/>
              </w:rPr>
              <w:t>Dr. Maria Brown</w:t>
            </w:r>
          </w:p>
        </w:tc>
      </w:tr>
      <w:tr w:rsidR="003025F1" w:rsidRPr="005E58BC" w:rsidTr="00C27F20">
        <w:trPr>
          <w:tblCellSpacing w:w="15" w:type="dxa"/>
        </w:trPr>
        <w:tc>
          <w:tcPr>
            <w:tcW w:w="10414" w:type="dxa"/>
            <w:gridSpan w:val="4"/>
            <w:vAlign w:val="center"/>
            <w:hideMark/>
          </w:tcPr>
          <w:p w:rsidR="003025F1" w:rsidRPr="005E58BC" w:rsidRDefault="00CC6E1F">
            <w:pPr>
              <w:rPr>
                <w:rFonts w:eastAsia="Times New Roman"/>
                <w:sz w:val="20"/>
                <w:szCs w:val="20"/>
              </w:rPr>
            </w:pPr>
            <w:r w:rsidRPr="005E58BC">
              <w:rPr>
                <w:rFonts w:eastAsia="Times New Roman"/>
                <w:sz w:val="20"/>
                <w:szCs w:val="20"/>
              </w:rPr>
              <w:t>Ms. Karen Byrd</w:t>
            </w:r>
          </w:p>
        </w:tc>
      </w:tr>
      <w:tr w:rsidR="003025F1" w:rsidRPr="005E58BC" w:rsidTr="00C27F20">
        <w:trPr>
          <w:tblCellSpacing w:w="15" w:type="dxa"/>
        </w:trPr>
        <w:tc>
          <w:tcPr>
            <w:tcW w:w="10414" w:type="dxa"/>
            <w:gridSpan w:val="4"/>
            <w:vAlign w:val="center"/>
            <w:hideMark/>
          </w:tcPr>
          <w:p w:rsidR="003025F1" w:rsidRPr="005E58BC" w:rsidRDefault="00CC6E1F">
            <w:pPr>
              <w:rPr>
                <w:rFonts w:eastAsia="Times New Roman"/>
                <w:sz w:val="20"/>
                <w:szCs w:val="20"/>
              </w:rPr>
            </w:pPr>
            <w:r w:rsidRPr="005E58BC">
              <w:rPr>
                <w:rFonts w:eastAsia="Times New Roman"/>
                <w:sz w:val="20"/>
                <w:szCs w:val="20"/>
              </w:rPr>
              <w:t>Mr. Troy Fryman</w:t>
            </w:r>
          </w:p>
        </w:tc>
      </w:tr>
      <w:tr w:rsidR="003025F1" w:rsidRPr="005E58BC" w:rsidTr="00C27F20">
        <w:trPr>
          <w:tblCellSpacing w:w="15" w:type="dxa"/>
        </w:trPr>
        <w:tc>
          <w:tcPr>
            <w:tcW w:w="10414" w:type="dxa"/>
            <w:gridSpan w:val="4"/>
            <w:vAlign w:val="center"/>
            <w:hideMark/>
          </w:tcPr>
          <w:p w:rsidR="003025F1" w:rsidRPr="005E58BC" w:rsidRDefault="00CC6E1F">
            <w:pPr>
              <w:rPr>
                <w:rFonts w:eastAsia="Times New Roman"/>
                <w:sz w:val="20"/>
                <w:szCs w:val="20"/>
              </w:rPr>
            </w:pPr>
            <w:r w:rsidRPr="005E58BC">
              <w:rPr>
                <w:rFonts w:eastAsia="Times New Roman"/>
                <w:sz w:val="20"/>
                <w:szCs w:val="20"/>
              </w:rPr>
              <w:t>Mr. Matt McIntire</w:t>
            </w:r>
          </w:p>
        </w:tc>
      </w:tr>
      <w:tr w:rsidR="003025F1" w:rsidRPr="005E58BC" w:rsidTr="00C27F20">
        <w:trPr>
          <w:tblCellSpacing w:w="15" w:type="dxa"/>
        </w:trPr>
        <w:tc>
          <w:tcPr>
            <w:tcW w:w="10414" w:type="dxa"/>
            <w:gridSpan w:val="4"/>
            <w:vAlign w:val="center"/>
            <w:hideMark/>
          </w:tcPr>
          <w:p w:rsidR="003025F1" w:rsidRDefault="00CC6E1F">
            <w:pPr>
              <w:rPr>
                <w:rFonts w:eastAsia="Times New Roman"/>
                <w:sz w:val="20"/>
                <w:szCs w:val="20"/>
              </w:rPr>
            </w:pPr>
            <w:r w:rsidRPr="005E58BC">
              <w:rPr>
                <w:rFonts w:eastAsia="Times New Roman"/>
                <w:sz w:val="20"/>
                <w:szCs w:val="20"/>
              </w:rPr>
              <w:t>Mrs. Julia Pile</w:t>
            </w:r>
          </w:p>
          <w:p w:rsidR="00A03A95" w:rsidRDefault="00A03A95">
            <w:pPr>
              <w:rPr>
                <w:rFonts w:eastAsia="Times New Roman"/>
                <w:sz w:val="20"/>
                <w:szCs w:val="20"/>
              </w:rPr>
            </w:pPr>
          </w:p>
          <w:p w:rsidR="00A03A95" w:rsidRPr="005E58BC" w:rsidRDefault="00A03A95">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1833A7" w:rsidRPr="001833A7" w:rsidRDefault="00A03A95" w:rsidP="001833A7">
            <w:pPr>
              <w:pStyle w:val="NormalWeb"/>
              <w:spacing w:before="0" w:beforeAutospacing="0" w:after="0" w:afterAutospacing="0"/>
              <w:rPr>
                <w:sz w:val="20"/>
                <w:szCs w:val="20"/>
              </w:rPr>
            </w:pPr>
            <w:r w:rsidRPr="00A03A95">
              <w:rPr>
                <w:bCs/>
                <w:sz w:val="20"/>
                <w:szCs w:val="20"/>
              </w:rPr>
              <w:t>Mr. Matthew Turner, Superintendent</w:t>
            </w:r>
            <w:r w:rsidR="00CC6E1F" w:rsidRPr="005E58BC">
              <w:rPr>
                <w:b/>
                <w:bCs/>
                <w:sz w:val="20"/>
                <w:szCs w:val="20"/>
                <w:u w:val="single"/>
              </w:rPr>
              <w:br/>
            </w:r>
            <w:r w:rsidR="001833A7" w:rsidRPr="001833A7">
              <w:rPr>
                <w:sz w:val="20"/>
                <w:szCs w:val="20"/>
              </w:rPr>
              <w:t>Mr. Gerry Dusing, Board Attorney</w:t>
            </w:r>
          </w:p>
          <w:p w:rsidR="003025F1" w:rsidRDefault="001833A7" w:rsidP="001833A7">
            <w:pPr>
              <w:pStyle w:val="NormalWeb"/>
              <w:spacing w:before="0" w:beforeAutospacing="0" w:after="0" w:afterAutospacing="0"/>
              <w:rPr>
                <w:b/>
                <w:sz w:val="20"/>
                <w:szCs w:val="20"/>
                <w:u w:val="single"/>
              </w:rPr>
            </w:pPr>
            <w:r w:rsidRPr="001833A7">
              <w:rPr>
                <w:sz w:val="20"/>
                <w:szCs w:val="20"/>
              </w:rPr>
              <w:t xml:space="preserve">Karen Evans, Board Secretary </w:t>
            </w:r>
            <w:r w:rsidR="00CC6E1F" w:rsidRPr="001833A7">
              <w:rPr>
                <w:sz w:val="20"/>
                <w:szCs w:val="20"/>
              </w:rPr>
              <w:br/>
            </w:r>
          </w:p>
          <w:p w:rsidR="002E3A19" w:rsidRPr="002E3A19" w:rsidRDefault="002E3A19" w:rsidP="001833A7">
            <w:pPr>
              <w:pStyle w:val="NormalWeb"/>
              <w:spacing w:before="0" w:beforeAutospacing="0" w:after="0" w:afterAutospacing="0"/>
              <w:rPr>
                <w:sz w:val="20"/>
                <w:szCs w:val="20"/>
              </w:rPr>
            </w:pPr>
            <w:r>
              <w:rPr>
                <w:sz w:val="20"/>
                <w:szCs w:val="20"/>
              </w:rPr>
              <w:t>Mr. Matt McIntire acknowledged Mr. Turner as the new superintendent and congratulated him on his first meeting.</w:t>
            </w:r>
          </w:p>
          <w:p w:rsidR="002E3A19" w:rsidRPr="005E58BC" w:rsidRDefault="002E3A19" w:rsidP="001833A7">
            <w:pPr>
              <w:pStyle w:val="NormalWeb"/>
              <w:spacing w:before="0" w:beforeAutospacing="0" w:after="0" w:afterAutospacing="0"/>
              <w:rPr>
                <w:b/>
                <w:sz w:val="20"/>
                <w:szCs w:val="20"/>
                <w:u w:val="single"/>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b/>
                <w:sz w:val="20"/>
                <w:szCs w:val="20"/>
                <w:u w:val="single"/>
              </w:rPr>
            </w:pPr>
            <w:r w:rsidRPr="005E58BC">
              <w:rPr>
                <w:rFonts w:eastAsia="Times New Roman"/>
                <w:b/>
                <w:bCs/>
                <w:sz w:val="20"/>
                <w:szCs w:val="20"/>
                <w:u w:val="single"/>
              </w:rPr>
              <w:t>II.</w:t>
            </w:r>
            <w:r w:rsidRPr="005E58BC">
              <w:rPr>
                <w:rFonts w:eastAsia="Times New Roman"/>
                <w:b/>
                <w:sz w:val="20"/>
                <w:szCs w:val="20"/>
                <w:u w:val="single"/>
              </w:rPr>
              <w:t> PLEDGE TO THE FLAG</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5E58BC" w:rsidP="000E779E">
            <w:pPr>
              <w:rPr>
                <w:rFonts w:eastAsia="Times New Roman"/>
                <w:sz w:val="20"/>
                <w:szCs w:val="20"/>
              </w:rPr>
            </w:pPr>
            <w:r>
              <w:rPr>
                <w:rFonts w:eastAsia="Times New Roman"/>
                <w:b/>
                <w:bCs/>
                <w:sz w:val="20"/>
                <w:szCs w:val="20"/>
              </w:rPr>
              <w:t xml:space="preserve">   </w:t>
            </w:r>
            <w:r w:rsidR="000E779E">
              <w:rPr>
                <w:rFonts w:eastAsia="Times New Roman"/>
                <w:sz w:val="20"/>
                <w:szCs w:val="20"/>
              </w:rPr>
              <w:t xml:space="preserve">The Pledge to the Flag was </w:t>
            </w:r>
            <w:r w:rsidR="00CC6E1F" w:rsidRPr="005E58BC">
              <w:rPr>
                <w:rFonts w:eastAsia="Times New Roman"/>
                <w:sz w:val="20"/>
                <w:szCs w:val="20"/>
              </w:rPr>
              <w:t xml:space="preserve">led </w:t>
            </w:r>
            <w:r w:rsidR="0023569F" w:rsidRPr="005E58BC">
              <w:rPr>
                <w:rFonts w:eastAsia="Times New Roman"/>
                <w:sz w:val="20"/>
                <w:szCs w:val="20"/>
              </w:rPr>
              <w:t xml:space="preserve">by </w:t>
            </w:r>
            <w:r w:rsidR="0023569F">
              <w:rPr>
                <w:rFonts w:eastAsia="Times New Roman"/>
                <w:sz w:val="20"/>
                <w:szCs w:val="20"/>
              </w:rPr>
              <w:t xml:space="preserve">Mr. </w:t>
            </w:r>
            <w:r w:rsidR="00CC6E1F" w:rsidRPr="005E58BC">
              <w:rPr>
                <w:rFonts w:eastAsia="Times New Roman"/>
                <w:sz w:val="20"/>
                <w:szCs w:val="20"/>
              </w:rPr>
              <w:t>Matt McIntire, chairperson.</w:t>
            </w:r>
          </w:p>
        </w:tc>
      </w:tr>
      <w:tr w:rsidR="005E58BC"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tcPr>
          <w:p w:rsidR="005E58BC" w:rsidRDefault="005E58BC">
            <w:pPr>
              <w:rPr>
                <w:rFonts w:eastAsia="Times New Roman"/>
                <w:b/>
                <w:bCs/>
                <w:sz w:val="20"/>
                <w:szCs w:val="20"/>
              </w:rPr>
            </w:pPr>
          </w:p>
          <w:p w:rsidR="0058414E" w:rsidRDefault="0058414E" w:rsidP="0058414E">
            <w:pPr>
              <w:rPr>
                <w:rFonts w:eastAsia="Times New Roman"/>
                <w:sz w:val="20"/>
                <w:szCs w:val="20"/>
              </w:rPr>
            </w:pPr>
          </w:p>
          <w:p w:rsidR="0058414E" w:rsidRDefault="0058414E" w:rsidP="0058414E">
            <w:pPr>
              <w:rPr>
                <w:rFonts w:eastAsia="Times New Roman"/>
                <w:sz w:val="20"/>
                <w:szCs w:val="20"/>
              </w:rPr>
            </w:pPr>
          </w:p>
          <w:p w:rsidR="0058414E" w:rsidRDefault="0058414E" w:rsidP="0058414E">
            <w:pPr>
              <w:rPr>
                <w:rFonts w:eastAsia="Times New Roman"/>
                <w:sz w:val="20"/>
                <w:szCs w:val="20"/>
              </w:rPr>
            </w:pPr>
            <w:r>
              <w:rPr>
                <w:rFonts w:eastAsia="Times New Roman"/>
                <w:sz w:val="20"/>
                <w:szCs w:val="20"/>
              </w:rPr>
              <w:t xml:space="preserve">Mr. Matt Turner, Superintendent, recommended the board to approve to amend the agenda and move agenda Item of Audience of Citizen before Item V. Recommended Action New Business to allow for comments from the public due to the New Business Items, as presented. </w:t>
            </w:r>
          </w:p>
          <w:p w:rsidR="0058414E" w:rsidRDefault="0058414E" w:rsidP="0058414E">
            <w:pPr>
              <w:rPr>
                <w:rFonts w:eastAsia="Times New Roman"/>
                <w:sz w:val="20"/>
                <w:szCs w:val="20"/>
              </w:rPr>
            </w:pPr>
          </w:p>
          <w:p w:rsidR="0058414E" w:rsidRPr="008F3CE2" w:rsidRDefault="0058414E" w:rsidP="00136F98">
            <w:pPr>
              <w:pStyle w:val="ListParagraph"/>
              <w:numPr>
                <w:ilvl w:val="0"/>
                <w:numId w:val="1"/>
              </w:numPr>
              <w:ind w:left="1525"/>
              <w:rPr>
                <w:rFonts w:eastAsia="Times New Roman"/>
                <w:sz w:val="20"/>
                <w:szCs w:val="20"/>
              </w:rPr>
            </w:pPr>
            <w:r w:rsidRPr="008F3CE2">
              <w:rPr>
                <w:sz w:val="20"/>
                <w:szCs w:val="20"/>
              </w:rPr>
              <w:t xml:space="preserve">A motion was made by Julia Pile, seconded by Troy Fyrman, </w:t>
            </w:r>
            <w:r w:rsidR="008F3CE2">
              <w:rPr>
                <w:sz w:val="20"/>
                <w:szCs w:val="20"/>
              </w:rPr>
              <w:t>t</w:t>
            </w:r>
            <w:r w:rsidR="008F3CE2" w:rsidRPr="008F3CE2">
              <w:rPr>
                <w:rFonts w:eastAsia="Times New Roman"/>
                <w:sz w:val="20"/>
                <w:szCs w:val="20"/>
              </w:rPr>
              <w:t>o amend the agenda and move agenda Item of Audience of Citizen before Item V. Recommended Action New Business</w:t>
            </w:r>
            <w:r w:rsidR="008F3CE2">
              <w:rPr>
                <w:rFonts w:eastAsia="Times New Roman"/>
                <w:sz w:val="20"/>
                <w:szCs w:val="20"/>
              </w:rPr>
              <w:t>,</w:t>
            </w:r>
            <w:r w:rsidR="008F3CE2" w:rsidRPr="008F3CE2">
              <w:rPr>
                <w:rFonts w:eastAsia="Times New Roman"/>
                <w:sz w:val="20"/>
                <w:szCs w:val="20"/>
              </w:rPr>
              <w:t xml:space="preserve"> to allow for comments from the public due to the New Business Items, as presented. </w:t>
            </w:r>
            <w:r w:rsidRPr="008F3CE2">
              <w:rPr>
                <w:sz w:val="20"/>
                <w:szCs w:val="20"/>
              </w:rPr>
              <w:t xml:space="preserve"> Matt McIntire, Dr. Maria Brown, Karen Byrd, Troy Fryman and Julia Pile voted, “aye”  MOTION:  The motion passed 5-0.</w:t>
            </w:r>
          </w:p>
          <w:p w:rsidR="0058414E" w:rsidRPr="005E58BC" w:rsidRDefault="0058414E">
            <w:pPr>
              <w:rPr>
                <w:rFonts w:eastAsia="Times New Roman"/>
                <w:b/>
                <w:bCs/>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8414E" w:rsidRDefault="0058414E">
            <w:pPr>
              <w:rPr>
                <w:rFonts w:eastAsia="Times New Roman"/>
                <w:b/>
                <w:bCs/>
                <w:sz w:val="20"/>
                <w:szCs w:val="20"/>
                <w:u w:val="single"/>
              </w:rPr>
            </w:pPr>
          </w:p>
          <w:p w:rsidR="003025F1" w:rsidRPr="005E58BC" w:rsidRDefault="00CC6E1F">
            <w:pPr>
              <w:rPr>
                <w:rFonts w:eastAsia="Times New Roman"/>
                <w:b/>
                <w:sz w:val="20"/>
                <w:szCs w:val="20"/>
                <w:u w:val="single"/>
              </w:rPr>
            </w:pPr>
            <w:r w:rsidRPr="005E58BC">
              <w:rPr>
                <w:rFonts w:eastAsia="Times New Roman"/>
                <w:b/>
                <w:bCs/>
                <w:sz w:val="20"/>
                <w:szCs w:val="20"/>
                <w:u w:val="single"/>
              </w:rPr>
              <w:t>III.</w:t>
            </w:r>
            <w:r w:rsidRPr="005E58BC">
              <w:rPr>
                <w:rFonts w:eastAsia="Times New Roman"/>
                <w:b/>
                <w:sz w:val="20"/>
                <w:szCs w:val="20"/>
                <w:u w:val="single"/>
              </w:rPr>
              <w:t xml:space="preserve"> RECOMMENDED ACTION - CONSENT AGENDA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362E1A">
            <w:pPr>
              <w:rPr>
                <w:rFonts w:eastAsia="Times New Roman"/>
                <w:b/>
                <w:bCs/>
                <w:sz w:val="20"/>
                <w:szCs w:val="20"/>
              </w:rPr>
            </w:pPr>
            <w:r>
              <w:rPr>
                <w:rFonts w:eastAsia="Times New Roman"/>
                <w:b/>
                <w:bCs/>
                <w:sz w:val="20"/>
                <w:szCs w:val="20"/>
              </w:rPr>
              <w:t xml:space="preserve">  </w:t>
            </w:r>
          </w:p>
          <w:p w:rsidR="002E3A19" w:rsidRDefault="002E3A19" w:rsidP="002E3A19">
            <w:pPr>
              <w:rPr>
                <w:rFonts w:eastAsia="Times New Roman"/>
                <w:sz w:val="20"/>
                <w:szCs w:val="20"/>
              </w:rPr>
            </w:pPr>
            <w:r>
              <w:rPr>
                <w:rFonts w:eastAsia="Times New Roman"/>
                <w:sz w:val="20"/>
                <w:szCs w:val="20"/>
              </w:rPr>
              <w:t xml:space="preserve">Mr. Matt Turner, Superintendent, recommended the board to approve the Consent Agenda Items A-AAA and amend the agenda to </w:t>
            </w:r>
            <w:r w:rsidR="008F3CE2">
              <w:rPr>
                <w:rFonts w:eastAsia="Times New Roman"/>
                <w:sz w:val="20"/>
                <w:szCs w:val="20"/>
              </w:rPr>
              <w:t>remove</w:t>
            </w:r>
            <w:r>
              <w:rPr>
                <w:rFonts w:eastAsia="Times New Roman"/>
                <w:sz w:val="20"/>
                <w:szCs w:val="20"/>
              </w:rPr>
              <w:t xml:space="preserve"> item CC due to contract issues, as presented. </w:t>
            </w:r>
          </w:p>
          <w:p w:rsidR="002E3A19" w:rsidRDefault="002E3A19" w:rsidP="002E3A19">
            <w:pPr>
              <w:rPr>
                <w:rFonts w:eastAsia="Times New Roman"/>
                <w:sz w:val="20"/>
                <w:szCs w:val="20"/>
              </w:rPr>
            </w:pPr>
          </w:p>
          <w:p w:rsidR="002E3A19" w:rsidRPr="00463724" w:rsidRDefault="002E3A19" w:rsidP="00136F98">
            <w:pPr>
              <w:pStyle w:val="ListParagraph"/>
              <w:numPr>
                <w:ilvl w:val="0"/>
                <w:numId w:val="1"/>
              </w:numPr>
              <w:ind w:left="1525" w:hanging="365"/>
              <w:rPr>
                <w:rFonts w:eastAsia="Times New Roman"/>
                <w:b/>
                <w:bCs/>
                <w:sz w:val="20"/>
                <w:szCs w:val="20"/>
              </w:rPr>
            </w:pPr>
            <w:r w:rsidRPr="00D37C8E">
              <w:rPr>
                <w:sz w:val="20"/>
                <w:szCs w:val="20"/>
              </w:rPr>
              <w:t xml:space="preserve">A motion was made by </w:t>
            </w:r>
            <w:r>
              <w:rPr>
                <w:sz w:val="20"/>
                <w:szCs w:val="20"/>
              </w:rPr>
              <w:t>Troy Fryman,</w:t>
            </w:r>
            <w:r w:rsidRPr="00D37C8E">
              <w:rPr>
                <w:sz w:val="20"/>
                <w:szCs w:val="20"/>
              </w:rPr>
              <w:t xml:space="preserve"> seconded by </w:t>
            </w:r>
            <w:r>
              <w:rPr>
                <w:sz w:val="20"/>
                <w:szCs w:val="20"/>
              </w:rPr>
              <w:t>Dr. Maria Brown</w:t>
            </w:r>
            <w:r w:rsidRPr="00D37C8E">
              <w:rPr>
                <w:sz w:val="20"/>
                <w:szCs w:val="20"/>
              </w:rPr>
              <w:t>, to approve the consent agenda items A-</w:t>
            </w:r>
            <w:r>
              <w:rPr>
                <w:sz w:val="20"/>
                <w:szCs w:val="20"/>
              </w:rPr>
              <w:t xml:space="preserve">AAAA and amend the agenda to </w:t>
            </w:r>
            <w:r w:rsidR="008F3CE2">
              <w:rPr>
                <w:sz w:val="20"/>
                <w:szCs w:val="20"/>
              </w:rPr>
              <w:t>remove</w:t>
            </w:r>
            <w:r>
              <w:rPr>
                <w:sz w:val="20"/>
                <w:szCs w:val="20"/>
              </w:rPr>
              <w:t xml:space="preserve"> item CC due to </w:t>
            </w:r>
            <w:r w:rsidR="008F3CE2">
              <w:rPr>
                <w:sz w:val="20"/>
                <w:szCs w:val="20"/>
              </w:rPr>
              <w:t xml:space="preserve">a </w:t>
            </w:r>
            <w:r>
              <w:rPr>
                <w:sz w:val="20"/>
                <w:szCs w:val="20"/>
              </w:rPr>
              <w:t xml:space="preserve">contract issue, </w:t>
            </w:r>
            <w:r w:rsidRPr="00D37C8E">
              <w:rPr>
                <w:sz w:val="20"/>
                <w:szCs w:val="20"/>
              </w:rPr>
              <w:t>as presented.   Matt McIntire, Dr. Maria Brown, Karen Byrd, Troy Fryman and Julia Pile voted, “aye”  MOTION:  The motion passed 5-0.</w:t>
            </w:r>
          </w:p>
          <w:p w:rsidR="00A03A95" w:rsidRDefault="00A03A95">
            <w:pPr>
              <w:rPr>
                <w:rFonts w:eastAsia="Times New Roman"/>
                <w:b/>
                <w:bCs/>
                <w:sz w:val="20"/>
                <w:szCs w:val="20"/>
              </w:rPr>
            </w:pPr>
          </w:p>
          <w:p w:rsidR="003025F1" w:rsidRPr="005E58BC" w:rsidRDefault="00CC6E1F">
            <w:pPr>
              <w:rPr>
                <w:rFonts w:eastAsia="Times New Roman"/>
                <w:sz w:val="20"/>
                <w:szCs w:val="20"/>
              </w:rPr>
            </w:pPr>
            <w:r w:rsidRPr="005E58BC">
              <w:rPr>
                <w:rFonts w:eastAsia="Times New Roman"/>
                <w:b/>
                <w:bCs/>
                <w:sz w:val="20"/>
                <w:szCs w:val="20"/>
              </w:rPr>
              <w:t>A.</w:t>
            </w:r>
            <w:r w:rsidRPr="005E58BC">
              <w:rPr>
                <w:rFonts w:eastAsia="Times New Roman"/>
                <w:sz w:val="20"/>
                <w:szCs w:val="20"/>
              </w:rPr>
              <w:t> Minutes of the regular board meeting of the June 11, 2020.</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lastRenderedPageBreak/>
              <w:t xml:space="preserve">   The board approved the</w:t>
            </w:r>
            <w:r w:rsidR="00CC6E1F" w:rsidRPr="005E58BC">
              <w:rPr>
                <w:rFonts w:eastAsia="Times New Roman"/>
                <w:sz w:val="20"/>
                <w:szCs w:val="20"/>
              </w:rPr>
              <w:t xml:space="preserve"> minutes of the regular board meeting of June 11, 2020,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B.</w:t>
            </w:r>
            <w:r w:rsidRPr="005E58BC">
              <w:rPr>
                <w:rFonts w:eastAsia="Times New Roman"/>
                <w:sz w:val="20"/>
                <w:szCs w:val="20"/>
              </w:rPr>
              <w:t> Bill List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C.</w:t>
            </w:r>
            <w:r w:rsidRPr="005E58BC">
              <w:rPr>
                <w:rFonts w:eastAsia="Times New Roman"/>
                <w:sz w:val="20"/>
                <w:szCs w:val="20"/>
              </w:rPr>
              <w:t> Treasurer's Report</w:t>
            </w:r>
            <w:r w:rsidR="005E58BC">
              <w:rPr>
                <w:rFonts w:eastAsia="Times New Roman"/>
                <w:sz w:val="20"/>
                <w:szCs w:val="20"/>
              </w:rPr>
              <w:t xml:space="preserve"> was given by Mrs. Linda Schild.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D.</w:t>
            </w:r>
            <w:r w:rsidRPr="005E58BC">
              <w:rPr>
                <w:rFonts w:eastAsia="Times New Roman"/>
                <w:sz w:val="20"/>
                <w:szCs w:val="20"/>
              </w:rPr>
              <w:t> Leaves of Absence</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sz w:val="20"/>
                <w:szCs w:val="20"/>
              </w:rPr>
              <w:t>The following persons have submitted leave of absence requests for board approval: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1833A7" w:rsidRPr="00AB41BC" w:rsidRDefault="001833A7" w:rsidP="00AB41BC">
            <w:pPr>
              <w:spacing w:line="276" w:lineRule="auto"/>
              <w:ind w:left="270"/>
              <w:rPr>
                <w:rFonts w:eastAsia="Times New Roman"/>
                <w:b/>
                <w:bCs/>
                <w:sz w:val="20"/>
                <w:szCs w:val="20"/>
                <w:lang w:eastAsia="x-none"/>
              </w:rPr>
            </w:pPr>
            <w:r w:rsidRPr="00AB41BC">
              <w:rPr>
                <w:rFonts w:eastAsia="Times New Roman"/>
                <w:b/>
                <w:bCs/>
                <w:sz w:val="20"/>
                <w:szCs w:val="20"/>
                <w:u w:val="single"/>
                <w:lang w:val="x-none" w:eastAsia="x-none"/>
              </w:rPr>
              <w:t>Recommended by Principal/Supervisor for approval</w:t>
            </w:r>
            <w:r w:rsidRPr="00AB41BC">
              <w:rPr>
                <w:rFonts w:eastAsia="Times New Roman"/>
                <w:b/>
                <w:bCs/>
                <w:sz w:val="20"/>
                <w:szCs w:val="20"/>
                <w:lang w:val="x-none" w:eastAsia="x-none"/>
              </w:rPr>
              <w:t>:</w:t>
            </w:r>
            <w:r w:rsidRPr="00AB41BC">
              <w:rPr>
                <w:rFonts w:eastAsia="Times New Roman"/>
                <w:b/>
                <w:bCs/>
                <w:sz w:val="20"/>
                <w:szCs w:val="20"/>
                <w:lang w:eastAsia="x-none"/>
              </w:rPr>
              <w:tab/>
            </w:r>
          </w:p>
          <w:p w:rsidR="001833A7" w:rsidRPr="00AB41BC" w:rsidRDefault="001833A7" w:rsidP="00AB41BC">
            <w:pPr>
              <w:ind w:left="270"/>
              <w:rPr>
                <w:rFonts w:eastAsia="Times New Roman"/>
                <w:bCs/>
                <w:sz w:val="20"/>
                <w:szCs w:val="20"/>
                <w:lang w:eastAsia="x-none"/>
              </w:rPr>
            </w:pPr>
            <w:r w:rsidRPr="00AB41BC">
              <w:rPr>
                <w:rFonts w:eastAsia="Times New Roman"/>
                <w:bCs/>
                <w:sz w:val="20"/>
                <w:szCs w:val="20"/>
                <w:lang w:eastAsia="x-none"/>
              </w:rPr>
              <w:t>Folz, Rebecca, FRYSC Coordinator @ Stephens ES 6/9/2020 – 7/17/2020</w:t>
            </w:r>
          </w:p>
          <w:p w:rsidR="001833A7" w:rsidRPr="00AB41BC" w:rsidRDefault="001833A7" w:rsidP="00AB41BC">
            <w:pPr>
              <w:ind w:left="270"/>
              <w:rPr>
                <w:rFonts w:eastAsia="Calibri"/>
                <w:b/>
                <w:bCs/>
                <w:sz w:val="20"/>
                <w:szCs w:val="20"/>
              </w:rPr>
            </w:pPr>
            <w:r w:rsidRPr="00AB41BC">
              <w:rPr>
                <w:rFonts w:eastAsia="Calibri"/>
                <w:b/>
                <w:bCs/>
                <w:sz w:val="20"/>
                <w:szCs w:val="20"/>
                <w:u w:val="single"/>
              </w:rPr>
              <w:t>Not Recommended by Principal/Supervisor for approval</w:t>
            </w:r>
            <w:r w:rsidRPr="00AB41BC">
              <w:rPr>
                <w:rFonts w:eastAsia="Calibri"/>
                <w:b/>
                <w:bCs/>
                <w:sz w:val="20"/>
                <w:szCs w:val="20"/>
              </w:rPr>
              <w:t>:</w:t>
            </w:r>
          </w:p>
          <w:p w:rsidR="001833A7" w:rsidRPr="00AB41BC" w:rsidRDefault="001833A7" w:rsidP="00AB41BC">
            <w:pPr>
              <w:ind w:left="270"/>
              <w:rPr>
                <w:rFonts w:eastAsia="Calibri"/>
                <w:bCs/>
                <w:sz w:val="20"/>
                <w:szCs w:val="20"/>
              </w:rPr>
            </w:pPr>
            <w:r w:rsidRPr="00AB41BC">
              <w:rPr>
                <w:rFonts w:eastAsia="Calibri"/>
                <w:bCs/>
                <w:sz w:val="20"/>
                <w:szCs w:val="20"/>
              </w:rPr>
              <w:t>None</w:t>
            </w:r>
          </w:p>
          <w:p w:rsidR="001833A7" w:rsidRPr="00AB41BC" w:rsidRDefault="001833A7" w:rsidP="00AB41BC">
            <w:pPr>
              <w:ind w:left="270"/>
              <w:rPr>
                <w:rFonts w:eastAsia="Times New Roman"/>
                <w:b/>
                <w:bCs/>
                <w:sz w:val="20"/>
                <w:szCs w:val="20"/>
                <w:lang w:val="x-none" w:eastAsia="x-none"/>
              </w:rPr>
            </w:pPr>
            <w:r w:rsidRPr="00AB41BC">
              <w:rPr>
                <w:rFonts w:eastAsia="Times New Roman"/>
                <w:b/>
                <w:bCs/>
                <w:sz w:val="20"/>
                <w:szCs w:val="20"/>
                <w:u w:val="single"/>
                <w:lang w:val="x-none" w:eastAsia="x-none"/>
              </w:rPr>
              <w:t>Amended Leaves</w:t>
            </w:r>
            <w:r w:rsidRPr="00AB41BC">
              <w:rPr>
                <w:rFonts w:eastAsia="Times New Roman"/>
                <w:b/>
                <w:bCs/>
                <w:sz w:val="20"/>
                <w:szCs w:val="20"/>
                <w:lang w:val="x-none" w:eastAsia="x-none"/>
              </w:rPr>
              <w:t>:</w:t>
            </w:r>
          </w:p>
          <w:p w:rsidR="001833A7" w:rsidRPr="00AB41BC" w:rsidRDefault="001833A7" w:rsidP="00AB41BC">
            <w:pPr>
              <w:ind w:left="270"/>
              <w:rPr>
                <w:rFonts w:eastAsia="Times New Roman"/>
                <w:bCs/>
                <w:sz w:val="20"/>
                <w:szCs w:val="20"/>
                <w:lang w:eastAsia="x-none"/>
              </w:rPr>
            </w:pPr>
            <w:r w:rsidRPr="00AB41BC">
              <w:rPr>
                <w:rFonts w:eastAsia="Times New Roman"/>
                <w:bCs/>
                <w:sz w:val="20"/>
                <w:szCs w:val="20"/>
                <w:lang w:eastAsia="x-none"/>
              </w:rPr>
              <w:t>Pickett, Steven, Maintenance Worker @ Maintenance 4/28/2020 – 6/30/2020</w:t>
            </w:r>
          </w:p>
          <w:p w:rsidR="001833A7" w:rsidRPr="00AB41BC" w:rsidRDefault="001833A7" w:rsidP="00AB41BC">
            <w:pPr>
              <w:ind w:left="270"/>
              <w:rPr>
                <w:rFonts w:eastAsia="Times New Roman"/>
                <w:bCs/>
                <w:sz w:val="20"/>
                <w:szCs w:val="20"/>
                <w:lang w:eastAsia="x-none"/>
              </w:rPr>
            </w:pPr>
            <w:r w:rsidRPr="00AB41BC">
              <w:rPr>
                <w:rFonts w:eastAsia="Times New Roman"/>
                <w:bCs/>
                <w:sz w:val="20"/>
                <w:szCs w:val="20"/>
                <w:lang w:eastAsia="x-none"/>
              </w:rPr>
              <w:t>Couch, Michael, Maintenance Worker @ Maintenance 3/27/2020 – 7/10/2020</w:t>
            </w:r>
          </w:p>
          <w:p w:rsidR="001833A7" w:rsidRPr="00AB41BC" w:rsidRDefault="001833A7" w:rsidP="00AB41BC">
            <w:pPr>
              <w:ind w:left="270"/>
              <w:rPr>
                <w:rFonts w:eastAsia="Times New Roman"/>
                <w:bCs/>
                <w:sz w:val="20"/>
                <w:szCs w:val="20"/>
                <w:lang w:eastAsia="x-none"/>
              </w:rPr>
            </w:pPr>
            <w:r w:rsidRPr="00AB41BC">
              <w:rPr>
                <w:rFonts w:eastAsia="Times New Roman"/>
                <w:bCs/>
                <w:sz w:val="20"/>
                <w:szCs w:val="20"/>
                <w:lang w:eastAsia="x-none"/>
              </w:rPr>
              <w:t>Kohl, James, Custodian @ Conner MS 5/4/2020 – 8/10/2020</w:t>
            </w:r>
          </w:p>
          <w:p w:rsidR="001833A7" w:rsidRPr="00AB41BC" w:rsidRDefault="001833A7" w:rsidP="00AB41BC">
            <w:pPr>
              <w:ind w:left="270"/>
              <w:rPr>
                <w:rFonts w:eastAsia="Times New Roman"/>
                <w:b/>
                <w:bCs/>
                <w:sz w:val="20"/>
                <w:szCs w:val="20"/>
                <w:u w:val="single"/>
                <w:lang w:eastAsia="x-none"/>
              </w:rPr>
            </w:pPr>
            <w:r w:rsidRPr="00AB41BC">
              <w:rPr>
                <w:rFonts w:eastAsia="Times New Roman"/>
                <w:b/>
                <w:bCs/>
                <w:sz w:val="20"/>
                <w:szCs w:val="20"/>
                <w:u w:val="single"/>
                <w:lang w:val="x-none" w:eastAsia="x-none"/>
              </w:rPr>
              <w:t>Cancelled Leaves:</w:t>
            </w:r>
          </w:p>
          <w:p w:rsidR="001833A7" w:rsidRPr="00AB41BC" w:rsidRDefault="001833A7" w:rsidP="00AB41BC">
            <w:pPr>
              <w:ind w:left="270"/>
              <w:rPr>
                <w:rFonts w:eastAsia="Calibri"/>
                <w:bCs/>
                <w:sz w:val="20"/>
                <w:szCs w:val="20"/>
              </w:rPr>
            </w:pPr>
            <w:r w:rsidRPr="00AB41BC">
              <w:rPr>
                <w:rFonts w:eastAsia="Calibri"/>
                <w:bCs/>
                <w:sz w:val="20"/>
                <w:szCs w:val="20"/>
              </w:rPr>
              <w:t>None</w:t>
            </w:r>
          </w:p>
          <w:p w:rsidR="003025F1" w:rsidRPr="005E58BC" w:rsidRDefault="00CC6E1F">
            <w:pPr>
              <w:rPr>
                <w:rFonts w:eastAsia="Times New Roman"/>
                <w:sz w:val="20"/>
                <w:szCs w:val="20"/>
              </w:rPr>
            </w:pPr>
            <w:r w:rsidRPr="005E58BC">
              <w:rPr>
                <w:rFonts w:eastAsia="Times New Roman"/>
                <w:b/>
                <w:bCs/>
                <w:sz w:val="20"/>
                <w:szCs w:val="20"/>
              </w:rPr>
              <w:t>E.</w:t>
            </w:r>
            <w:r w:rsidRPr="005E58BC">
              <w:rPr>
                <w:rFonts w:eastAsia="Times New Roman"/>
                <w:sz w:val="20"/>
                <w:szCs w:val="20"/>
              </w:rPr>
              <w:t> Memorandum of Agreement between Boone County Schools and the Point ARC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the Point ARC,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F.</w:t>
            </w:r>
            <w:r w:rsidRPr="005E58BC">
              <w:rPr>
                <w:rFonts w:eastAsia="Times New Roman"/>
                <w:sz w:val="20"/>
                <w:szCs w:val="20"/>
              </w:rPr>
              <w:t> Memorandum of Agreement between Boone County Schools and the Professional Academy</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the Professional Academy,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G.</w:t>
            </w:r>
            <w:r w:rsidRPr="005E58BC">
              <w:rPr>
                <w:rFonts w:eastAsia="Times New Roman"/>
                <w:sz w:val="20"/>
                <w:szCs w:val="20"/>
              </w:rPr>
              <w:t> Memorandum of Agreement between Boone County Schools and Tobii Dynavox, LLC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Tobii Dynavox, LLC,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H.</w:t>
            </w:r>
            <w:r w:rsidRPr="005E58BC">
              <w:rPr>
                <w:rFonts w:eastAsia="Times New Roman"/>
                <w:sz w:val="20"/>
                <w:szCs w:val="20"/>
              </w:rPr>
              <w:t> Memorandum of Agreement between the Typing Club and Florence Elementary School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 </w:t>
            </w:r>
            <w:r w:rsidR="00CC6E1F" w:rsidRPr="005E58BC">
              <w:rPr>
                <w:rFonts w:eastAsia="Times New Roman"/>
                <w:sz w:val="20"/>
                <w:szCs w:val="20"/>
              </w:rPr>
              <w:t>Memorandum of Agreement between the Typing Club and Florence Elementary School,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I.</w:t>
            </w:r>
            <w:r w:rsidRPr="005E58BC">
              <w:rPr>
                <w:rFonts w:eastAsia="Times New Roman"/>
                <w:sz w:val="20"/>
                <w:szCs w:val="20"/>
              </w:rPr>
              <w:t> Memorandum of Agreement with Academic Edge and RA Jones Middle School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with Academic Edge and RA Jones Middle School,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J.</w:t>
            </w:r>
            <w:r w:rsidRPr="005E58BC">
              <w:rPr>
                <w:rFonts w:eastAsia="Times New Roman"/>
                <w:sz w:val="20"/>
                <w:szCs w:val="20"/>
              </w:rPr>
              <w:t> Renewal - Innovative Cyber Solutions H2Desk for 2020-21 School Year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Renewal - Innovative Cyber Solutions H2Desk for 2020-21 School Year,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K.</w:t>
            </w:r>
            <w:r w:rsidRPr="005E58BC">
              <w:rPr>
                <w:rFonts w:eastAsia="Times New Roman"/>
                <w:sz w:val="20"/>
                <w:szCs w:val="20"/>
              </w:rPr>
              <w:t> Approval of Contract Closeout BG-4 for Access Controls, Phase I, BG #19-194</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Approval of Contract Closeout BG-4 for Access Controls, Phase I, BG #19-194,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L.</w:t>
            </w:r>
            <w:r w:rsidRPr="005E58BC">
              <w:rPr>
                <w:rFonts w:eastAsia="Times New Roman"/>
                <w:sz w:val="20"/>
                <w:szCs w:val="20"/>
              </w:rPr>
              <w:t> Approval of Contract Closeout BG-4 for Conner Middle Flooring, BG #19-139</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Approval of Contract Closeout BG-4 for Conner Middle Flooring, BG #19-139,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M.</w:t>
            </w:r>
            <w:r w:rsidRPr="005E58BC">
              <w:rPr>
                <w:rFonts w:eastAsia="Times New Roman"/>
                <w:sz w:val="20"/>
                <w:szCs w:val="20"/>
              </w:rPr>
              <w:t> Approval of Contract Closeout BG-4 for Underground Electric, BG #19-144</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Contract Closeout BG-4 for Underground Electric, BG #19-144,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N.</w:t>
            </w:r>
            <w:r w:rsidRPr="005E58BC">
              <w:rPr>
                <w:rFonts w:eastAsia="Times New Roman"/>
                <w:sz w:val="20"/>
                <w:szCs w:val="20"/>
              </w:rPr>
              <w:t> Approval of Contract Closeout BG-4 for Preschool Playground Barriers, BG #19-145</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Contract Closeout BG-4 for Preschool Playground Barriers, BG #19-145,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O.</w:t>
            </w:r>
            <w:r w:rsidRPr="005E58BC">
              <w:rPr>
                <w:rFonts w:eastAsia="Times New Roman"/>
                <w:sz w:val="20"/>
                <w:szCs w:val="20"/>
              </w:rPr>
              <w:t> Approval of Contract Closeout BG-4 for RAJ Dumpster Enclosure, BG #19-146</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 </w:t>
            </w:r>
            <w:r w:rsidR="00CC6E1F" w:rsidRPr="005E58BC">
              <w:rPr>
                <w:rFonts w:eastAsia="Times New Roman"/>
                <w:sz w:val="20"/>
                <w:szCs w:val="20"/>
              </w:rPr>
              <w:t>Contract Closeout BG-4 for RAJ Dumpster Enclosure, BG #19-146,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P.</w:t>
            </w:r>
            <w:r w:rsidRPr="005E58BC">
              <w:rPr>
                <w:rFonts w:eastAsia="Times New Roman"/>
                <w:sz w:val="20"/>
                <w:szCs w:val="20"/>
              </w:rPr>
              <w:t> Contract - North Pointe Elementary with Lifetouch for 2020-21 School Year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sz w:val="20"/>
                <w:szCs w:val="20"/>
              </w:rPr>
              <w:t> </w:t>
            </w:r>
            <w:r w:rsidR="00AB41BC">
              <w:rPr>
                <w:rFonts w:eastAsia="Times New Roman"/>
                <w:sz w:val="20"/>
                <w:szCs w:val="20"/>
              </w:rPr>
              <w:t>The board approved the</w:t>
            </w:r>
            <w:r w:rsidRPr="005E58BC">
              <w:rPr>
                <w:rFonts w:eastAsia="Times New Roman"/>
                <w:sz w:val="20"/>
                <w:szCs w:val="20"/>
              </w:rPr>
              <w:t> Contract - North Pointe Elementary with Lifetouch for 2020-21 School Year,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Q.</w:t>
            </w:r>
            <w:r w:rsidRPr="005E58BC">
              <w:rPr>
                <w:rFonts w:eastAsia="Times New Roman"/>
                <w:sz w:val="20"/>
                <w:szCs w:val="20"/>
              </w:rPr>
              <w:t> Contract - Florence Elementary with Lifetouch for 2020-21 School Year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Contract - Florence Elementary with Lifetouch for 2020-21 School Year,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R.</w:t>
            </w:r>
            <w:r w:rsidRPr="005E58BC">
              <w:rPr>
                <w:rFonts w:eastAsia="Times New Roman"/>
                <w:sz w:val="20"/>
                <w:szCs w:val="20"/>
              </w:rPr>
              <w:t> Food Service Equipment Maintenance and Repair Bid Award: Tech 24</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Food Service Equipment Maintenance and Repair Bid Award: Tech 24,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S.</w:t>
            </w:r>
            <w:r w:rsidRPr="005E58BC">
              <w:rPr>
                <w:rFonts w:eastAsia="Times New Roman"/>
                <w:sz w:val="20"/>
                <w:szCs w:val="20"/>
              </w:rPr>
              <w:t> New Haven Elementary School - Toshiba Papercut Software Addendum</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New Haven Elementary School - Toshiba Papercut Software Addendum,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T.</w:t>
            </w:r>
            <w:r w:rsidRPr="005E58BC">
              <w:rPr>
                <w:rFonts w:eastAsia="Times New Roman"/>
                <w:sz w:val="20"/>
                <w:szCs w:val="20"/>
              </w:rPr>
              <w:t> Elevator Inspection and Maintenance Bid Award: DC Elevator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Elevator Inspection and Maintenance Bid Award: DC Elevator,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U.</w:t>
            </w:r>
            <w:r w:rsidRPr="005E58BC">
              <w:rPr>
                <w:rFonts w:eastAsia="Times New Roman"/>
                <w:sz w:val="20"/>
                <w:szCs w:val="20"/>
              </w:rPr>
              <w:t> Declaration of Surplus Vehicle for Trade-In</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Declaration of Surplus Vehicle for Trade-In,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V.</w:t>
            </w:r>
            <w:r w:rsidRPr="005E58BC">
              <w:rPr>
                <w:rFonts w:eastAsia="Times New Roman"/>
                <w:sz w:val="20"/>
                <w:szCs w:val="20"/>
              </w:rPr>
              <w:t> Commissioning Services Contract Renewal: ZH Commissioning, LLC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Commissioning Services Contract Renewal: ZH Commissioning, LLC,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W.</w:t>
            </w:r>
            <w:r w:rsidRPr="005E58BC">
              <w:rPr>
                <w:rFonts w:eastAsia="Times New Roman"/>
                <w:sz w:val="20"/>
                <w:szCs w:val="20"/>
              </w:rPr>
              <w:t> Recycling and Waste Disposal Services Contract Renewal: Rumpke of Kentucky, Inc.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Recycling and Waste Disposal Services Contract Renewal: Rumpke of Kentucky, Inc.,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X.</w:t>
            </w:r>
            <w:r w:rsidRPr="005E58BC">
              <w:rPr>
                <w:rFonts w:eastAsia="Times New Roman"/>
                <w:sz w:val="20"/>
                <w:szCs w:val="20"/>
              </w:rPr>
              <w:t> Memorandum of Agreement between Boone County Schools and Panorama Education</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Panorama Education,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Y.</w:t>
            </w:r>
            <w:r w:rsidRPr="005E58BC">
              <w:rPr>
                <w:rFonts w:eastAsia="Times New Roman"/>
                <w:sz w:val="20"/>
                <w:szCs w:val="20"/>
              </w:rPr>
              <w:t> District Assurances (Ockerman, Florence and Stephens Elementary Schools) for the KDE Read to Achieve Grant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180"/>
              <w:rPr>
                <w:rFonts w:eastAsia="Times New Roman"/>
                <w:sz w:val="20"/>
                <w:szCs w:val="20"/>
              </w:rPr>
            </w:pPr>
            <w:r>
              <w:rPr>
                <w:rFonts w:eastAsia="Times New Roman"/>
                <w:sz w:val="20"/>
                <w:szCs w:val="20"/>
              </w:rPr>
              <w:t>The board approved the</w:t>
            </w:r>
            <w:r w:rsidR="00CC6E1F" w:rsidRPr="005E58BC">
              <w:rPr>
                <w:rFonts w:eastAsia="Times New Roman"/>
                <w:sz w:val="20"/>
                <w:szCs w:val="20"/>
              </w:rPr>
              <w:t> District Assurances (Ockerman, Florence and Stephens Elementary Schools) for the KDE Read to Achieve Grant,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lastRenderedPageBreak/>
              <w:t>Z.</w:t>
            </w:r>
            <w:r w:rsidRPr="005E58BC">
              <w:rPr>
                <w:rFonts w:eastAsia="Times New Roman"/>
                <w:sz w:val="20"/>
                <w:szCs w:val="20"/>
              </w:rPr>
              <w:t> Memorandum of Agreement between Boone County Schools and Renaissance-Star and Myon</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Renaissance-Star and Myon,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AA.</w:t>
            </w:r>
            <w:r w:rsidRPr="005E58BC">
              <w:rPr>
                <w:rFonts w:eastAsia="Times New Roman"/>
                <w:sz w:val="20"/>
                <w:szCs w:val="20"/>
              </w:rPr>
              <w:t> Memorandum of Agreement Between Boone County Schools and Renaissance- Accelerated Reader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270"/>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Memorandum of Agreement Between Boone County Schools and Renaissance- Accelerated Reader,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BB.</w:t>
            </w:r>
            <w:r w:rsidRPr="005E58BC">
              <w:rPr>
                <w:rFonts w:eastAsia="Times New Roman"/>
                <w:sz w:val="20"/>
                <w:szCs w:val="20"/>
              </w:rPr>
              <w:t> Memorandum of Agreement between NKCES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Memorandum of Agreement between NKCES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CC.</w:t>
            </w:r>
            <w:r w:rsidRPr="005E58BC">
              <w:rPr>
                <w:rFonts w:eastAsia="Times New Roman"/>
                <w:sz w:val="20"/>
                <w:szCs w:val="20"/>
              </w:rPr>
              <w:t> Memorandum of Agreement between Newsela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Memorandum of Agreement between Newsela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DD.</w:t>
            </w:r>
            <w:r w:rsidRPr="005E58BC">
              <w:rPr>
                <w:rFonts w:eastAsia="Times New Roman"/>
                <w:sz w:val="20"/>
                <w:szCs w:val="20"/>
              </w:rPr>
              <w:t> Memorandum of Agreement between N2Y, LLC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Memorandum of Agreement between N2Y, LLC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EE.</w:t>
            </w:r>
            <w:r w:rsidRPr="005E58BC">
              <w:rPr>
                <w:rFonts w:eastAsia="Times New Roman"/>
                <w:sz w:val="20"/>
                <w:szCs w:val="20"/>
              </w:rPr>
              <w:t> Memorandum of Agreement between Scientific Learning and Boone County Schools- Fast Forward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Scientific Learning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FF.</w:t>
            </w:r>
            <w:r w:rsidRPr="005E58BC">
              <w:rPr>
                <w:rFonts w:eastAsia="Times New Roman"/>
                <w:sz w:val="20"/>
                <w:szCs w:val="20"/>
              </w:rPr>
              <w:t> Memorandum of Agreement between Social Express and Florence Elementary School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Social Express and Florence Elementary School,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GG.</w:t>
            </w:r>
            <w:r w:rsidRPr="005E58BC">
              <w:rPr>
                <w:rFonts w:eastAsia="Times New Roman"/>
                <w:sz w:val="20"/>
                <w:szCs w:val="20"/>
              </w:rPr>
              <w:t> Memorandum of Agreement between Nearpod Inc. and Ockerman Elementary School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Memorandum of Agreement between Nearpod Inc. and Ockerman Elementary School,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HH.</w:t>
            </w:r>
            <w:r w:rsidRPr="005E58BC">
              <w:rPr>
                <w:rFonts w:eastAsia="Times New Roman"/>
                <w:sz w:val="20"/>
                <w:szCs w:val="20"/>
              </w:rPr>
              <w:t> Memorandum of Agreement between Mystery Science, Inc.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Memorandum of Agreement between Mystery Science, Inc.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II.</w:t>
            </w:r>
            <w:r w:rsidRPr="005E58BC">
              <w:rPr>
                <w:rFonts w:eastAsia="Times New Roman"/>
                <w:sz w:val="20"/>
                <w:szCs w:val="20"/>
              </w:rPr>
              <w:t> MOU for NKU and Ignite Dual Credit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5C6797">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MOU for NKU and Ignite Dual Credit,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JJ.</w:t>
            </w:r>
            <w:r w:rsidRPr="005E58BC">
              <w:rPr>
                <w:rFonts w:eastAsia="Times New Roman"/>
                <w:sz w:val="20"/>
                <w:szCs w:val="20"/>
              </w:rPr>
              <w:t> Memorandum of Agreement between Social Express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Social Express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KK.</w:t>
            </w:r>
            <w:r w:rsidRPr="005E58BC">
              <w:rPr>
                <w:rFonts w:eastAsia="Times New Roman"/>
                <w:sz w:val="20"/>
                <w:szCs w:val="20"/>
              </w:rPr>
              <w:t> City of Florence Bus Request for September 19, 2020 Two buses for Great American Cleanup</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City of Florence Bus Request for September 19, 2020 Two buses for Great American Cleanup,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LL.</w:t>
            </w:r>
            <w:r w:rsidRPr="005E58BC">
              <w:rPr>
                <w:rFonts w:eastAsia="Times New Roman"/>
                <w:sz w:val="20"/>
                <w:szCs w:val="20"/>
              </w:rPr>
              <w:t> Memorandum of Agreement between Boone County Schools and Soliant Health, LLC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Soliant Health, LLC,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MM.</w:t>
            </w:r>
            <w:r w:rsidRPr="005E58BC">
              <w:rPr>
                <w:rFonts w:eastAsia="Times New Roman"/>
                <w:sz w:val="20"/>
                <w:szCs w:val="20"/>
              </w:rPr>
              <w:t> Memorandum of Agreement between Boone County Schools and Teachtown, Inc.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Teachtown, Inc.,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NN.</w:t>
            </w:r>
            <w:r w:rsidRPr="005E58BC">
              <w:rPr>
                <w:rFonts w:eastAsia="Times New Roman"/>
                <w:sz w:val="20"/>
                <w:szCs w:val="20"/>
              </w:rPr>
              <w:t> Change Order #1 - Burlington Elementary School, BG #19-105</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xml:space="preserve"> Change Order #1 - Burlington Elementary School, BG #19-105, with an  increase of $10,661.00,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OO.</w:t>
            </w:r>
            <w:r w:rsidRPr="005E58BC">
              <w:rPr>
                <w:rFonts w:eastAsia="Times New Roman"/>
                <w:sz w:val="20"/>
                <w:szCs w:val="20"/>
              </w:rPr>
              <w:t> Memorandum of Agreement between Boone County Schools and Texthelp, Inc.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Texthelp, Inc.,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PP.</w:t>
            </w:r>
            <w:r w:rsidRPr="005E58BC">
              <w:rPr>
                <w:rFonts w:eastAsia="Times New Roman"/>
                <w:sz w:val="20"/>
                <w:szCs w:val="20"/>
              </w:rPr>
              <w:t> Memorandum of Agreement between Greater Cincinnati Stem Collaborative, NKY Makerspace and Makers &amp; Mentors Network</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360"/>
              <w:rPr>
                <w:rFonts w:eastAsia="Times New Roman"/>
                <w:sz w:val="20"/>
                <w:szCs w:val="20"/>
              </w:rPr>
            </w:pPr>
            <w:r>
              <w:rPr>
                <w:rFonts w:eastAsia="Times New Roman"/>
                <w:sz w:val="20"/>
                <w:szCs w:val="20"/>
              </w:rPr>
              <w:t>The board approved the</w:t>
            </w:r>
            <w:r w:rsidR="00CC6E1F" w:rsidRPr="005E58BC">
              <w:rPr>
                <w:rFonts w:eastAsia="Times New Roman"/>
                <w:sz w:val="20"/>
                <w:szCs w:val="20"/>
              </w:rPr>
              <w:t> Memorandum of Agreement between Greater Cincinnati Stem Collaborative, NKY Makerspace and Makers &amp; Mentors Network,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QQ.</w:t>
            </w:r>
            <w:r w:rsidRPr="005E58BC">
              <w:rPr>
                <w:rFonts w:eastAsia="Times New Roman"/>
                <w:sz w:val="20"/>
                <w:szCs w:val="20"/>
              </w:rPr>
              <w:t> Renewal - GoGuardian for Teachers and Lightspeed Classroom for 2020-21 School Year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Renewal - GoGuardian for Teachers and Lightspeed Classroom for 2020-21 School Year,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RR.</w:t>
            </w:r>
            <w:r w:rsidRPr="005E58BC">
              <w:rPr>
                <w:rFonts w:eastAsia="Times New Roman"/>
                <w:sz w:val="20"/>
                <w:szCs w:val="20"/>
              </w:rPr>
              <w:t> MOU for NKU and Boone County Schools Dual Credit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MOU for NKY and Boone County Schools Dual Credit,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SS.</w:t>
            </w:r>
            <w:r w:rsidRPr="005E58BC">
              <w:rPr>
                <w:rFonts w:eastAsia="Times New Roman"/>
                <w:sz w:val="20"/>
                <w:szCs w:val="20"/>
              </w:rPr>
              <w:t> Cooling Tower and Hydronic Systems Maintenance Renewal: Watcon</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Cooling Tower and Hydronic Systems Maintenance Renewal: Watcon,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TT.</w:t>
            </w:r>
            <w:r w:rsidRPr="005E58BC">
              <w:rPr>
                <w:rFonts w:eastAsia="Times New Roman"/>
                <w:sz w:val="20"/>
                <w:szCs w:val="20"/>
              </w:rPr>
              <w:t> Annual Memorandum of Agreement with Northkey Community Care for all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270"/>
              <w:rPr>
                <w:rFonts w:eastAsia="Times New Roman"/>
                <w:sz w:val="20"/>
                <w:szCs w:val="20"/>
              </w:rPr>
            </w:pPr>
            <w:r>
              <w:rPr>
                <w:rFonts w:eastAsia="Times New Roman"/>
                <w:sz w:val="20"/>
                <w:szCs w:val="20"/>
              </w:rPr>
              <w:t>The board approved the</w:t>
            </w:r>
            <w:r w:rsidR="00CC6E1F" w:rsidRPr="005E58BC">
              <w:rPr>
                <w:rFonts w:eastAsia="Times New Roman"/>
                <w:sz w:val="20"/>
                <w:szCs w:val="20"/>
              </w:rPr>
              <w:t> Annual Memorandum of Agreement with Northkey Community Care for all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UU.</w:t>
            </w:r>
            <w:r w:rsidRPr="005E58BC">
              <w:rPr>
                <w:rFonts w:eastAsia="Times New Roman"/>
                <w:sz w:val="20"/>
                <w:szCs w:val="20"/>
              </w:rPr>
              <w:t> Catholic Charities Contract for Services with Boone County High School 2019-2020 School Based Counseling Program and Business Association Agreement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360"/>
              <w:rPr>
                <w:rFonts w:eastAsia="Times New Roman"/>
                <w:sz w:val="20"/>
                <w:szCs w:val="20"/>
              </w:rPr>
            </w:pPr>
            <w:r>
              <w:rPr>
                <w:rFonts w:eastAsia="Times New Roman"/>
                <w:sz w:val="20"/>
                <w:szCs w:val="20"/>
              </w:rPr>
              <w:t>The board approved the</w:t>
            </w:r>
            <w:r w:rsidR="00CC6E1F" w:rsidRPr="005E58BC">
              <w:rPr>
                <w:rFonts w:eastAsia="Times New Roman"/>
                <w:sz w:val="20"/>
                <w:szCs w:val="20"/>
              </w:rPr>
              <w:t> Catholic Charities Contract for Services with Boone County High School 2019-2020 School Based Counseling Program and Business Association Agreement,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VV.</w:t>
            </w:r>
            <w:r w:rsidRPr="005E58BC">
              <w:rPr>
                <w:rFonts w:eastAsia="Times New Roman"/>
                <w:sz w:val="20"/>
                <w:szCs w:val="20"/>
              </w:rPr>
              <w:t> Memorandum of Understanding between the Boone County Schools &amp; Holly Hill Child &amp; Family Solutions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270"/>
              <w:rPr>
                <w:rFonts w:eastAsia="Times New Roman"/>
                <w:sz w:val="20"/>
                <w:szCs w:val="20"/>
              </w:rPr>
            </w:pPr>
            <w:r>
              <w:rPr>
                <w:rFonts w:eastAsia="Times New Roman"/>
                <w:sz w:val="20"/>
                <w:szCs w:val="20"/>
              </w:rPr>
              <w:t>The board approved the</w:t>
            </w:r>
            <w:r w:rsidR="00CC6E1F" w:rsidRPr="005E58BC">
              <w:rPr>
                <w:rFonts w:eastAsia="Times New Roman"/>
                <w:sz w:val="20"/>
                <w:szCs w:val="20"/>
              </w:rPr>
              <w:t> Memorandum of Understanding between the Boone County Schools &amp; Holly Hill Child &amp; Family Solutions,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WW.</w:t>
            </w:r>
            <w:r w:rsidRPr="005E58BC">
              <w:rPr>
                <w:rFonts w:eastAsia="Times New Roman"/>
                <w:sz w:val="20"/>
                <w:szCs w:val="20"/>
              </w:rPr>
              <w:t> Annual Memorandum of Understanding between The Family Nurturing Center and the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270"/>
              <w:rPr>
                <w:rFonts w:eastAsia="Times New Roman"/>
                <w:sz w:val="20"/>
                <w:szCs w:val="20"/>
              </w:rPr>
            </w:pPr>
            <w:r>
              <w:rPr>
                <w:rFonts w:eastAsia="Times New Roman"/>
                <w:sz w:val="20"/>
                <w:szCs w:val="20"/>
              </w:rPr>
              <w:lastRenderedPageBreak/>
              <w:t>The board approved the</w:t>
            </w:r>
            <w:r w:rsidR="00CC6E1F" w:rsidRPr="005E58BC">
              <w:rPr>
                <w:rFonts w:eastAsia="Times New Roman"/>
                <w:sz w:val="20"/>
                <w:szCs w:val="20"/>
              </w:rPr>
              <w:t> Annual Memorandum of Understanding between The Family Nurturing Center and the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XX.</w:t>
            </w:r>
            <w:r w:rsidRPr="005E58BC">
              <w:rPr>
                <w:rFonts w:eastAsia="Times New Roman"/>
                <w:sz w:val="20"/>
                <w:szCs w:val="20"/>
              </w:rPr>
              <w:t> Contract - Boone County High School with McHale's Senior Dinner Dance on February 5, 2021</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80516" w:rsidP="00A80516">
            <w:pPr>
              <w:ind w:left="265"/>
              <w:rPr>
                <w:rFonts w:eastAsia="Times New Roman"/>
                <w:sz w:val="20"/>
                <w:szCs w:val="20"/>
              </w:rPr>
            </w:pPr>
            <w:r>
              <w:rPr>
                <w:rFonts w:eastAsia="Times New Roman"/>
                <w:sz w:val="20"/>
                <w:szCs w:val="20"/>
              </w:rPr>
              <w:t>T</w:t>
            </w:r>
            <w:r w:rsidR="00AB41BC">
              <w:rPr>
                <w:rFonts w:eastAsia="Times New Roman"/>
                <w:sz w:val="20"/>
                <w:szCs w:val="20"/>
              </w:rPr>
              <w:t>he board approved the</w:t>
            </w:r>
            <w:r w:rsidR="00CC6E1F" w:rsidRPr="005E58BC">
              <w:rPr>
                <w:rFonts w:eastAsia="Times New Roman"/>
                <w:sz w:val="20"/>
                <w:szCs w:val="20"/>
              </w:rPr>
              <w:t> Contract - Boone County High School with McHale's Senior Dinner Dance on February 5, 2021,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YY.</w:t>
            </w:r>
            <w:r w:rsidRPr="005E58BC">
              <w:rPr>
                <w:rFonts w:eastAsia="Times New Roman"/>
                <w:sz w:val="20"/>
                <w:szCs w:val="20"/>
              </w:rPr>
              <w:t> Memorandum of Agreement with Amplify and Jones Middle School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w:t>
            </w:r>
            <w:r w:rsidR="00A80516">
              <w:rPr>
                <w:rFonts w:eastAsia="Times New Roman"/>
                <w:sz w:val="20"/>
                <w:szCs w:val="20"/>
              </w:rPr>
              <w:t xml:space="preserve">  </w:t>
            </w:r>
            <w:r>
              <w:rPr>
                <w:rFonts w:eastAsia="Times New Roman"/>
                <w:sz w:val="20"/>
                <w:szCs w:val="20"/>
              </w:rPr>
              <w:t>The board approved the</w:t>
            </w:r>
            <w:r w:rsidR="00CC6E1F" w:rsidRPr="005E58BC">
              <w:rPr>
                <w:rFonts w:eastAsia="Times New Roman"/>
                <w:sz w:val="20"/>
                <w:szCs w:val="20"/>
              </w:rPr>
              <w:t> Memorandum of Agreement with Amplify and Jones Middle School,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ZZ.</w:t>
            </w:r>
            <w:r w:rsidRPr="005E58BC">
              <w:rPr>
                <w:rFonts w:eastAsia="Times New Roman"/>
                <w:sz w:val="20"/>
                <w:szCs w:val="20"/>
              </w:rPr>
              <w:t> Contract Renewal with Learn21 for 2020-21 School Year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Contract Renewal with Learn21 for 2020-21 School Year,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AAA.</w:t>
            </w:r>
            <w:r w:rsidRPr="005E58BC">
              <w:rPr>
                <w:rFonts w:eastAsia="Times New Roman"/>
                <w:sz w:val="20"/>
                <w:szCs w:val="20"/>
              </w:rPr>
              <w:t> Free Online Tools for use by All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5E58BC" w:rsidP="002E3A19">
            <w:pPr>
              <w:pStyle w:val="NormalWeb"/>
              <w:spacing w:before="0" w:beforeAutospacing="0" w:after="0" w:afterAutospacing="0"/>
              <w:ind w:left="265"/>
              <w:rPr>
                <w:sz w:val="20"/>
                <w:szCs w:val="20"/>
              </w:rPr>
            </w:pPr>
            <w:r>
              <w:rPr>
                <w:sz w:val="20"/>
                <w:szCs w:val="20"/>
              </w:rPr>
              <w:t xml:space="preserve">         </w:t>
            </w:r>
            <w:r w:rsidR="00AB41BC">
              <w:rPr>
                <w:sz w:val="20"/>
                <w:szCs w:val="20"/>
              </w:rPr>
              <w:t>The board approved the</w:t>
            </w:r>
            <w:r w:rsidR="00CC6E1F" w:rsidRPr="005E58BC">
              <w:rPr>
                <w:sz w:val="20"/>
                <w:szCs w:val="20"/>
              </w:rPr>
              <w:t> Free Online Tools for use by All Schools, as presented.</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Kahoot</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Easycbm</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Starfall</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Abcya</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Mobymax</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Tumble Books</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Room Recess</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Math Playground</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Edm Online</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Prodigy</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Zearn</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Go Noodle</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Digital Passport</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Bloomz</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Eureka Math</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Flipgrid</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Scholastic Bookflix</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Myon Free Online Library</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Generation Genius</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Abcmouse</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Newsela</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Readworks.Org</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Quiziz</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Stikbots App (Zing)</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4d (Space, Animal, Dinosaurs) App</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Doink</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Imovie</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Toontastic</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Telestory</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Blobchase</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Kodable</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Tinkerbox</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Hp Reveal</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Earthviewer</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Sky Orb</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Scratch , Scratch Jr</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Tinkercad</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Quaver Music</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Everfi</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Wonder Workshop (Dash And Dot)</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Nearpod</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Design Squad Pbs Kids</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Typetastic</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Minecraft</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Ozobot Edu</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Pbs Learning Media</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Snap Type</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Dojo</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Remind</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lastRenderedPageBreak/>
              <w:t>Seesaw</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Xtramath</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Wevideo</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Quizlet</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EPIC (Reading)</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I Know it - Math</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Adobe Spark</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Sphero EDU</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OSMO</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Sumdog</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Plickers</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Kahn Academy</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Screencastify</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IPEVO</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GimKit</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Little Bits</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Viewsonic Viewboard</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Code.org</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TypingClub</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Common Sense Media</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Lego Education</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PearDeck</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Codespark Academy</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PDFCandy</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Tynker and Tynker Jr</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Canva</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Signup Genius</w:t>
            </w:r>
          </w:p>
          <w:p w:rsidR="003025F1" w:rsidRPr="005E58BC" w:rsidRDefault="00CC6E1F" w:rsidP="002E3A19">
            <w:pPr>
              <w:pStyle w:val="NormalWeb"/>
              <w:spacing w:before="0" w:beforeAutospacing="0" w:after="0" w:afterAutospacing="0"/>
              <w:ind w:left="265"/>
              <w:rPr>
                <w:sz w:val="20"/>
                <w:szCs w:val="20"/>
              </w:rPr>
            </w:pPr>
            <w:r w:rsidRPr="005E58BC">
              <w:rPr>
                <w:sz w:val="20"/>
                <w:szCs w:val="20"/>
              </w:rPr>
              <w:t>Edpuzzl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pPr>
              <w:rPr>
                <w:rFonts w:eastAsia="Times New Roman"/>
                <w:b/>
                <w:bCs/>
                <w:sz w:val="20"/>
                <w:szCs w:val="20"/>
              </w:rPr>
            </w:pPr>
          </w:p>
          <w:p w:rsidR="005E58BC" w:rsidRDefault="005E58BC">
            <w:pPr>
              <w:rPr>
                <w:rFonts w:eastAsia="Times New Roman"/>
                <w:b/>
                <w:bCs/>
                <w:sz w:val="20"/>
                <w:szCs w:val="20"/>
              </w:rPr>
            </w:pPr>
          </w:p>
          <w:p w:rsidR="003025F1" w:rsidRPr="005E58BC" w:rsidRDefault="00CC6E1F">
            <w:pPr>
              <w:rPr>
                <w:rFonts w:eastAsia="Times New Roman"/>
                <w:sz w:val="20"/>
                <w:szCs w:val="20"/>
              </w:rPr>
            </w:pPr>
            <w:r w:rsidRPr="005E58BC">
              <w:rPr>
                <w:rFonts w:eastAsia="Times New Roman"/>
                <w:b/>
                <w:bCs/>
                <w:sz w:val="20"/>
                <w:szCs w:val="20"/>
              </w:rPr>
              <w:t>BBB.</w:t>
            </w:r>
            <w:r w:rsidRPr="005E58BC">
              <w:rPr>
                <w:rFonts w:eastAsia="Times New Roman"/>
                <w:sz w:val="20"/>
                <w:szCs w:val="20"/>
              </w:rPr>
              <w:t> Florence Elementary School (FES) Copier Lease and Maintenance Agreement: Modern Office Methods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180"/>
              <w:rPr>
                <w:rFonts w:eastAsia="Times New Roman"/>
                <w:sz w:val="20"/>
                <w:szCs w:val="20"/>
              </w:rPr>
            </w:pPr>
            <w:r>
              <w:rPr>
                <w:rFonts w:eastAsia="Times New Roman"/>
                <w:sz w:val="20"/>
                <w:szCs w:val="20"/>
              </w:rPr>
              <w:t>The board approved the</w:t>
            </w:r>
            <w:r w:rsidR="00CC6E1F" w:rsidRPr="005E58BC">
              <w:rPr>
                <w:rFonts w:eastAsia="Times New Roman"/>
                <w:sz w:val="20"/>
                <w:szCs w:val="20"/>
              </w:rPr>
              <w:t> Florence Elementary School (FES) Copier Lease and Maintenance Agreement: Modern Office Methods,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CCC.</w:t>
            </w:r>
            <w:r w:rsidRPr="005E58BC">
              <w:rPr>
                <w:rFonts w:eastAsia="Times New Roman"/>
                <w:sz w:val="20"/>
                <w:szCs w:val="20"/>
              </w:rPr>
              <w:t> Memorandum of Agreement for Board Certified Behavior Analyst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for Board Certified Behavior Analyst,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DDD.</w:t>
            </w:r>
            <w:r w:rsidRPr="005E58BC">
              <w:rPr>
                <w:rFonts w:eastAsia="Times New Roman"/>
                <w:sz w:val="20"/>
                <w:szCs w:val="20"/>
              </w:rPr>
              <w:t> Memorandum of Agreement between Cert Eprep, Inc.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Cert Eprep, Inc.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EEE.</w:t>
            </w:r>
            <w:r w:rsidRPr="005E58BC">
              <w:rPr>
                <w:rFonts w:eastAsia="Times New Roman"/>
                <w:sz w:val="20"/>
                <w:szCs w:val="20"/>
              </w:rPr>
              <w:t> Memorandum of Agreement between Boone County Schools and TE21, Inc.</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TE21, Inc.,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FFF.</w:t>
            </w:r>
            <w:r w:rsidRPr="005E58BC">
              <w:rPr>
                <w:rFonts w:eastAsia="Times New Roman"/>
                <w:sz w:val="20"/>
                <w:szCs w:val="20"/>
              </w:rPr>
              <w:t> Memorandum of Agreement between Goodridge Elementary School and ESGI</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Goodridge Elementary School and ESGI,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GGG.</w:t>
            </w:r>
            <w:r w:rsidRPr="005E58BC">
              <w:rPr>
                <w:rFonts w:eastAsia="Times New Roman"/>
                <w:sz w:val="20"/>
                <w:szCs w:val="20"/>
              </w:rPr>
              <w:t> Memorandum of Agreement between Boone County Schools and McGraw-Hill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Boone County Schools and McGraw-Hill,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HHH.</w:t>
            </w:r>
            <w:r w:rsidRPr="005E58BC">
              <w:rPr>
                <w:rFonts w:eastAsia="Times New Roman"/>
                <w:sz w:val="20"/>
                <w:szCs w:val="20"/>
              </w:rPr>
              <w:t> Memorandum of Agreement between Ockerman Elementary School and Mind Research Institute</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180"/>
              <w:rPr>
                <w:rFonts w:eastAsia="Times New Roman"/>
                <w:sz w:val="20"/>
                <w:szCs w:val="20"/>
              </w:rPr>
            </w:pPr>
            <w:r>
              <w:rPr>
                <w:rFonts w:eastAsia="Times New Roman"/>
                <w:sz w:val="20"/>
                <w:szCs w:val="20"/>
              </w:rPr>
              <w:t>The board approved the</w:t>
            </w:r>
            <w:r w:rsidR="00CC6E1F" w:rsidRPr="005E58BC">
              <w:rPr>
                <w:rFonts w:eastAsia="Times New Roman"/>
                <w:sz w:val="20"/>
                <w:szCs w:val="20"/>
              </w:rPr>
              <w:t> Memorandum of Agreement between Ockerman Elementary School and Mind Research Institute,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III.</w:t>
            </w:r>
            <w:r w:rsidRPr="005E58BC">
              <w:rPr>
                <w:rFonts w:eastAsia="Times New Roman"/>
                <w:sz w:val="20"/>
                <w:szCs w:val="20"/>
              </w:rPr>
              <w:t> Memorandum of Agreement between Goodridge Elementary School and Mind Research Institute</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180"/>
              <w:rPr>
                <w:rFonts w:eastAsia="Times New Roman"/>
                <w:sz w:val="20"/>
                <w:szCs w:val="20"/>
              </w:rPr>
            </w:pPr>
            <w:r>
              <w:rPr>
                <w:rFonts w:eastAsia="Times New Roman"/>
                <w:sz w:val="20"/>
                <w:szCs w:val="20"/>
              </w:rPr>
              <w:t>The board approved the</w:t>
            </w:r>
            <w:r w:rsidR="00CC6E1F" w:rsidRPr="005E58BC">
              <w:rPr>
                <w:rFonts w:eastAsia="Times New Roman"/>
                <w:sz w:val="20"/>
                <w:szCs w:val="20"/>
              </w:rPr>
              <w:t> Memorandum of Agreement between Goodridge Elementary School and Mind Research Institute,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JJJ.</w:t>
            </w:r>
            <w:r w:rsidRPr="005E58BC">
              <w:rPr>
                <w:rFonts w:eastAsia="Times New Roman"/>
                <w:sz w:val="20"/>
                <w:szCs w:val="20"/>
              </w:rPr>
              <w:t> Memorandum of Agreement between Florence Elementary School and Mind Research Institute</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B41BC">
            <w:pPr>
              <w:ind w:left="180" w:hanging="180"/>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Florence Elementary School and Mind Research Institute,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KKK.</w:t>
            </w:r>
            <w:r w:rsidRPr="005E58BC">
              <w:rPr>
                <w:rFonts w:eastAsia="Times New Roman"/>
                <w:sz w:val="20"/>
                <w:szCs w:val="20"/>
              </w:rPr>
              <w:t> Memorandum of Agreement between Movin' Om, LLC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pPr>
              <w:rPr>
                <w:rFonts w:eastAsia="Times New Roman"/>
                <w:sz w:val="20"/>
                <w:szCs w:val="20"/>
              </w:rPr>
            </w:pPr>
            <w:r>
              <w:rPr>
                <w:rFonts w:eastAsia="Times New Roman"/>
                <w:sz w:val="20"/>
                <w:szCs w:val="20"/>
              </w:rPr>
              <w:t xml:space="preserve">  The board approved the</w:t>
            </w:r>
            <w:r w:rsidR="00CC6E1F" w:rsidRPr="005E58BC">
              <w:rPr>
                <w:rFonts w:eastAsia="Times New Roman"/>
                <w:sz w:val="20"/>
                <w:szCs w:val="20"/>
              </w:rPr>
              <w:t> Memorandum of Agreement between Movin' Om, LLC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LLL.</w:t>
            </w:r>
            <w:r w:rsidRPr="005E58BC">
              <w:rPr>
                <w:rFonts w:eastAsia="Times New Roman"/>
                <w:sz w:val="20"/>
                <w:szCs w:val="20"/>
              </w:rPr>
              <w:t> Annual Memorandum Related to Service Agreement with Affordable Languages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rPr>
                <w:rFonts w:eastAsia="Times New Roman"/>
                <w:sz w:val="20"/>
                <w:szCs w:val="20"/>
              </w:rPr>
            </w:pPr>
            <w:r>
              <w:rPr>
                <w:rFonts w:eastAsia="Times New Roman"/>
                <w:sz w:val="20"/>
                <w:szCs w:val="20"/>
              </w:rPr>
              <w:t xml:space="preserve">  </w:t>
            </w:r>
            <w:r w:rsidR="002E3A19">
              <w:rPr>
                <w:rFonts w:eastAsia="Times New Roman"/>
                <w:sz w:val="20"/>
                <w:szCs w:val="20"/>
              </w:rPr>
              <w:t xml:space="preserve"> </w:t>
            </w:r>
            <w:r>
              <w:rPr>
                <w:rFonts w:eastAsia="Times New Roman"/>
                <w:sz w:val="20"/>
                <w:szCs w:val="20"/>
              </w:rPr>
              <w:t>The board approved the</w:t>
            </w:r>
            <w:r w:rsidR="00CC6E1F" w:rsidRPr="005E58BC">
              <w:rPr>
                <w:rFonts w:eastAsia="Times New Roman"/>
                <w:sz w:val="20"/>
                <w:szCs w:val="20"/>
              </w:rPr>
              <w:t xml:space="preserve">  Annual Memorandum Related to Service Agreement with Affordable Languages,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MMM.</w:t>
            </w:r>
            <w:r w:rsidRPr="005E58BC">
              <w:rPr>
                <w:rFonts w:eastAsia="Times New Roman"/>
                <w:sz w:val="20"/>
                <w:szCs w:val="20"/>
              </w:rPr>
              <w:t> Annual Memorandum of Understanding by and Between the Boone County School District and Ramey Estep/Re-Group</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Annual Memorandum of Understanding by and Between the Boone County School District and Ramey Estep/Re-Group, as presented</w:t>
            </w:r>
            <w:r w:rsidR="002E3A19">
              <w:rPr>
                <w:rFonts w:eastAsia="Times New Roman"/>
                <w:sz w:val="20"/>
                <w:szCs w:val="20"/>
              </w:rPr>
              <w: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lastRenderedPageBreak/>
              <w:t>NNN.</w:t>
            </w:r>
            <w:r w:rsidRPr="005E58BC">
              <w:rPr>
                <w:rFonts w:eastAsia="Times New Roman"/>
                <w:sz w:val="20"/>
                <w:szCs w:val="20"/>
              </w:rPr>
              <w:t> School Smiles Oral Health Program and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2E3A19" w:rsidP="00A80516">
            <w:pPr>
              <w:rPr>
                <w:rFonts w:eastAsia="Times New Roman"/>
                <w:sz w:val="20"/>
                <w:szCs w:val="20"/>
              </w:rPr>
            </w:pPr>
            <w:r>
              <w:rPr>
                <w:rFonts w:eastAsia="Times New Roman"/>
                <w:sz w:val="20"/>
                <w:szCs w:val="20"/>
              </w:rPr>
              <w:t xml:space="preserve">    </w:t>
            </w:r>
            <w:r w:rsidR="00AB41BC">
              <w:rPr>
                <w:rFonts w:eastAsia="Times New Roman"/>
                <w:sz w:val="20"/>
                <w:szCs w:val="20"/>
              </w:rPr>
              <w:t>The board approved the</w:t>
            </w:r>
            <w:r w:rsidR="00CC6E1F" w:rsidRPr="005E58BC">
              <w:rPr>
                <w:rFonts w:eastAsia="Times New Roman"/>
                <w:sz w:val="20"/>
                <w:szCs w:val="20"/>
              </w:rPr>
              <w:t xml:space="preserve">  School Smiles Oral Health Program and Boone County Schools,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OOO.</w:t>
            </w:r>
            <w:r w:rsidRPr="005E58BC">
              <w:rPr>
                <w:rFonts w:eastAsia="Times New Roman"/>
                <w:sz w:val="20"/>
                <w:szCs w:val="20"/>
              </w:rPr>
              <w:t> Memorandum of Understanding with Big Smiles Dental Program and All Boone County Schools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175"/>
              <w:rPr>
                <w:rFonts w:eastAsia="Times New Roman"/>
                <w:sz w:val="20"/>
                <w:szCs w:val="20"/>
              </w:rPr>
            </w:pPr>
            <w:r>
              <w:rPr>
                <w:rFonts w:eastAsia="Times New Roman"/>
                <w:sz w:val="20"/>
                <w:szCs w:val="20"/>
              </w:rPr>
              <w:t>The board approved the</w:t>
            </w:r>
            <w:r w:rsidR="00CC6E1F" w:rsidRPr="005E58BC">
              <w:rPr>
                <w:rFonts w:eastAsia="Times New Roman"/>
                <w:sz w:val="20"/>
                <w:szCs w:val="20"/>
              </w:rPr>
              <w:t> Memorandum of Understanding with Big Smiles Dental Program and All Boone County Schools, as presented</w:t>
            </w:r>
            <w:r w:rsidR="002E3A19">
              <w:rPr>
                <w:rFonts w:eastAsia="Times New Roman"/>
                <w:sz w:val="20"/>
                <w:szCs w:val="20"/>
              </w:rPr>
              <w: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PPP.</w:t>
            </w:r>
            <w:r w:rsidRPr="005E58BC">
              <w:rPr>
                <w:rFonts w:eastAsia="Times New Roman"/>
                <w:sz w:val="20"/>
                <w:szCs w:val="20"/>
              </w:rPr>
              <w:t> FY 21-Contract and Memorandum of Agreement for Community Education</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2E3A19" w:rsidP="00A80516">
            <w:pPr>
              <w:rPr>
                <w:rFonts w:eastAsia="Times New Roman"/>
                <w:sz w:val="20"/>
                <w:szCs w:val="20"/>
              </w:rPr>
            </w:pPr>
            <w:r>
              <w:rPr>
                <w:rFonts w:eastAsia="Times New Roman"/>
                <w:sz w:val="20"/>
                <w:szCs w:val="20"/>
              </w:rPr>
              <w:t xml:space="preserve">     </w:t>
            </w:r>
            <w:r w:rsidR="00AB41BC">
              <w:rPr>
                <w:rFonts w:eastAsia="Times New Roman"/>
                <w:sz w:val="20"/>
                <w:szCs w:val="20"/>
              </w:rPr>
              <w:t>The board approved the</w:t>
            </w:r>
            <w:r w:rsidR="00CC6E1F" w:rsidRPr="005E58BC">
              <w:rPr>
                <w:rFonts w:eastAsia="Times New Roman"/>
                <w:sz w:val="20"/>
                <w:szCs w:val="20"/>
              </w:rPr>
              <w:t xml:space="preserve">  FY 21-Contract and Memorandum of Agreement for Community Education, as presented</w:t>
            </w:r>
            <w:r>
              <w:rPr>
                <w:rFonts w:eastAsia="Times New Roman"/>
                <w:sz w:val="20"/>
                <w:szCs w:val="20"/>
              </w:rPr>
              <w: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QQQ.</w:t>
            </w:r>
            <w:r w:rsidRPr="005E58BC">
              <w:rPr>
                <w:rFonts w:eastAsia="Times New Roman"/>
                <w:sz w:val="20"/>
                <w:szCs w:val="20"/>
              </w:rPr>
              <w:t> Board Meeting Dates for the 2020-21 School Year</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2E3A19" w:rsidP="00A80516">
            <w:pPr>
              <w:rPr>
                <w:rFonts w:eastAsia="Times New Roman"/>
                <w:sz w:val="20"/>
                <w:szCs w:val="20"/>
              </w:rPr>
            </w:pPr>
            <w:r>
              <w:rPr>
                <w:rFonts w:eastAsia="Times New Roman"/>
                <w:sz w:val="20"/>
                <w:szCs w:val="20"/>
              </w:rPr>
              <w:t xml:space="preserve">     </w:t>
            </w:r>
            <w:r w:rsidR="00AB41BC">
              <w:rPr>
                <w:rFonts w:eastAsia="Times New Roman"/>
                <w:sz w:val="20"/>
                <w:szCs w:val="20"/>
              </w:rPr>
              <w:t>The board approved the</w:t>
            </w:r>
            <w:r w:rsidR="00CC6E1F" w:rsidRPr="005E58BC">
              <w:rPr>
                <w:rFonts w:eastAsia="Times New Roman"/>
                <w:sz w:val="20"/>
                <w:szCs w:val="20"/>
              </w:rPr>
              <w:t xml:space="preserve">  Board Meeting Dates for the 2020-21 School Year,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RRR.</w:t>
            </w:r>
            <w:r w:rsidRPr="005E58BC">
              <w:rPr>
                <w:rFonts w:eastAsia="Times New Roman"/>
                <w:sz w:val="20"/>
                <w:szCs w:val="20"/>
              </w:rPr>
              <w:t> KSBA Custom Policy/Procedure Service and eMeeting Maintenance for 2020-2021</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KSBA Custom Policy/Procedure Service in the amount of $5055.00.00 and eMeeting Maintenance for 2020-2021 in the amount of  $1000.00 for one year,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SSS.</w:t>
            </w:r>
            <w:r w:rsidRPr="005E58BC">
              <w:rPr>
                <w:rFonts w:eastAsia="Times New Roman"/>
                <w:sz w:val="20"/>
                <w:szCs w:val="20"/>
              </w:rPr>
              <w:t xml:space="preserve"> Kentucky Association of School Superintendents Annual Membership Dues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Kentucky Association of School Superintendents Annual Membership Dues of $2000.00 for Mr. Matthew Turner membership,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TTT.</w:t>
            </w:r>
            <w:r w:rsidRPr="005E58BC">
              <w:rPr>
                <w:rFonts w:eastAsia="Times New Roman"/>
                <w:sz w:val="20"/>
                <w:szCs w:val="20"/>
              </w:rPr>
              <w:t> KASA and AASA Membership for Mr. Matthew Turner, Superintendent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2E3A19">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the KASA and AASA Membership for Mr. Matthew Turner, Superitendent, in the amount of $1457.00,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UUU.</w:t>
            </w:r>
            <w:r w:rsidRPr="005E58BC">
              <w:rPr>
                <w:rFonts w:eastAsia="Times New Roman"/>
                <w:sz w:val="20"/>
                <w:szCs w:val="20"/>
              </w:rPr>
              <w:t> Contract- North Pointe Elementary with SDI Innovations for School Datebooks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2E3A19" w:rsidP="00A80516">
            <w:pPr>
              <w:rPr>
                <w:rFonts w:eastAsia="Times New Roman"/>
                <w:sz w:val="20"/>
                <w:szCs w:val="20"/>
              </w:rPr>
            </w:pPr>
            <w:r>
              <w:rPr>
                <w:rFonts w:eastAsia="Times New Roman"/>
                <w:sz w:val="20"/>
                <w:szCs w:val="20"/>
              </w:rPr>
              <w:t xml:space="preserve">    </w:t>
            </w:r>
            <w:r w:rsidR="00AB41BC">
              <w:rPr>
                <w:rFonts w:eastAsia="Times New Roman"/>
                <w:sz w:val="20"/>
                <w:szCs w:val="20"/>
              </w:rPr>
              <w:t>The board approved the</w:t>
            </w:r>
            <w:r w:rsidR="00CC6E1F" w:rsidRPr="005E58BC">
              <w:rPr>
                <w:rFonts w:eastAsia="Times New Roman"/>
                <w:sz w:val="20"/>
                <w:szCs w:val="20"/>
              </w:rPr>
              <w:t xml:space="preserve">  Contract for North Pointe Elementary with SDI Innovations for School Datebooks,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VVV.</w:t>
            </w:r>
            <w:r w:rsidRPr="005E58BC">
              <w:rPr>
                <w:rFonts w:eastAsia="Times New Roman"/>
                <w:sz w:val="20"/>
                <w:szCs w:val="20"/>
              </w:rPr>
              <w:t> Memorandum of Agreement with LearnZillion, Inc. and Boone County Schools for Jones Middle School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Memorandum of Agreement with LearnZillion, Inc. and Boone County Schools for Jones Middle School,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WWW.</w:t>
            </w:r>
            <w:r w:rsidRPr="005E58BC">
              <w:rPr>
                <w:rFonts w:eastAsia="Times New Roman"/>
                <w:sz w:val="20"/>
                <w:szCs w:val="20"/>
              </w:rPr>
              <w:t> Gray Middle School Contract with SDI Innovations for School Datebooks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2E3A19" w:rsidP="00A80516">
            <w:pPr>
              <w:rPr>
                <w:rFonts w:eastAsia="Times New Roman"/>
                <w:sz w:val="20"/>
                <w:szCs w:val="20"/>
              </w:rPr>
            </w:pPr>
            <w:r>
              <w:rPr>
                <w:rFonts w:eastAsia="Times New Roman"/>
                <w:sz w:val="20"/>
                <w:szCs w:val="20"/>
              </w:rPr>
              <w:t xml:space="preserve">   </w:t>
            </w:r>
            <w:r w:rsidR="00AB41BC">
              <w:rPr>
                <w:rFonts w:eastAsia="Times New Roman"/>
                <w:sz w:val="20"/>
                <w:szCs w:val="20"/>
              </w:rPr>
              <w:t>The board approved the</w:t>
            </w:r>
            <w:r w:rsidR="00CC6E1F" w:rsidRPr="005E58BC">
              <w:rPr>
                <w:rFonts w:eastAsia="Times New Roman"/>
                <w:sz w:val="20"/>
                <w:szCs w:val="20"/>
              </w:rPr>
              <w:t xml:space="preserve">  Gray Middle School Contract with SDI Innovations for School Datebooks for 20-21,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XXX.</w:t>
            </w:r>
            <w:r w:rsidRPr="005E58BC">
              <w:rPr>
                <w:rFonts w:eastAsia="Times New Roman"/>
                <w:sz w:val="20"/>
                <w:szCs w:val="20"/>
              </w:rPr>
              <w:t> PDQ Corporation Technology Program for Device Safety Contract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PDQ Corporation Technology Program for Device Safety Contract for one year in the amount of $8000.00,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YYY.</w:t>
            </w:r>
            <w:r w:rsidRPr="005E58BC">
              <w:rPr>
                <w:rFonts w:eastAsia="Times New Roman"/>
                <w:sz w:val="20"/>
                <w:szCs w:val="20"/>
              </w:rPr>
              <w:t> Memorandum of Agreement with Bloomz, Inc and Ballyshannon Non Middle School</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Memorandum of Agreement with Bloomz, Inc and Ballyshannon Non Middle School for the 20-21 school year at $4543.50,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ZZZ.</w:t>
            </w:r>
            <w:r w:rsidRPr="005E58BC">
              <w:rPr>
                <w:rFonts w:eastAsia="Times New Roman"/>
                <w:sz w:val="20"/>
                <w:szCs w:val="20"/>
              </w:rPr>
              <w:t> Northern Kentucky Education Council Membership 20-21</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xml:space="preserve"> NKCES Membership Fee in the amount of $10,000.00,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pPr>
              <w:rPr>
                <w:rFonts w:eastAsia="Times New Roman"/>
                <w:sz w:val="20"/>
                <w:szCs w:val="20"/>
              </w:rPr>
            </w:pPr>
            <w:r w:rsidRPr="005E58BC">
              <w:rPr>
                <w:rFonts w:eastAsia="Times New Roman"/>
                <w:b/>
                <w:bCs/>
                <w:sz w:val="20"/>
                <w:szCs w:val="20"/>
              </w:rPr>
              <w:t>AAAA.</w:t>
            </w:r>
            <w:r w:rsidRPr="005E58BC">
              <w:rPr>
                <w:rFonts w:eastAsia="Times New Roman"/>
                <w:sz w:val="20"/>
                <w:szCs w:val="20"/>
              </w:rPr>
              <w:t> Change Order #12 - Ballyshannon Middle School, BG #15-279</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pPr>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AB41BC" w:rsidP="00A80516">
            <w:pPr>
              <w:ind w:left="265"/>
              <w:rPr>
                <w:rFonts w:eastAsia="Times New Roman"/>
                <w:sz w:val="20"/>
                <w:szCs w:val="20"/>
              </w:rPr>
            </w:pPr>
            <w:r>
              <w:rPr>
                <w:rFonts w:eastAsia="Times New Roman"/>
                <w:sz w:val="20"/>
                <w:szCs w:val="20"/>
              </w:rPr>
              <w:t>The board approved the</w:t>
            </w:r>
            <w:r w:rsidR="00CC6E1F" w:rsidRPr="005E58BC">
              <w:rPr>
                <w:rFonts w:eastAsia="Times New Roman"/>
                <w:sz w:val="20"/>
                <w:szCs w:val="20"/>
              </w:rPr>
              <w:t> Change Order #12 - Ballyshannon Middle School, BG #15-279, with a deduction of $6,350.00, as presented</w:t>
            </w:r>
            <w:r w:rsidR="00A80516">
              <w:rPr>
                <w:rFonts w:eastAsia="Times New Roman"/>
                <w:sz w:val="20"/>
                <w:szCs w:val="20"/>
              </w:rPr>
              <w: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pPr>
              <w:rPr>
                <w:rFonts w:eastAsia="Times New Roman"/>
                <w:b/>
                <w:bCs/>
                <w:sz w:val="20"/>
                <w:szCs w:val="20"/>
              </w:rPr>
            </w:pPr>
          </w:p>
          <w:p w:rsidR="003025F1" w:rsidRPr="005E58BC" w:rsidRDefault="00CC6E1F">
            <w:pPr>
              <w:rPr>
                <w:rFonts w:eastAsia="Times New Roman"/>
                <w:b/>
                <w:sz w:val="20"/>
                <w:szCs w:val="20"/>
                <w:u w:val="single"/>
              </w:rPr>
            </w:pPr>
            <w:r w:rsidRPr="005E58BC">
              <w:rPr>
                <w:rFonts w:eastAsia="Times New Roman"/>
                <w:b/>
                <w:bCs/>
                <w:sz w:val="20"/>
                <w:szCs w:val="20"/>
                <w:u w:val="single"/>
              </w:rPr>
              <w:t>IV.</w:t>
            </w:r>
            <w:r w:rsidRPr="005E58BC">
              <w:rPr>
                <w:rFonts w:eastAsia="Times New Roman"/>
                <w:b/>
                <w:sz w:val="20"/>
                <w:szCs w:val="20"/>
                <w:u w:val="single"/>
              </w:rPr>
              <w:t> RECOMMENDED ACTION - OLD BUSINESS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t>A.</w:t>
            </w:r>
            <w:r w:rsidRPr="005E58BC">
              <w:rPr>
                <w:rFonts w:eastAsia="Times New Roman"/>
                <w:sz w:val="20"/>
                <w:szCs w:val="20"/>
              </w:rPr>
              <w:t> Annual Board Policy Update- Second Reading</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rsidP="005E58BC">
            <w:pPr>
              <w:ind w:left="360"/>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A80516" w:rsidRDefault="00A80516" w:rsidP="005E58BC">
            <w:pPr>
              <w:ind w:left="360"/>
              <w:rPr>
                <w:rFonts w:eastAsia="Times New Roman"/>
                <w:sz w:val="20"/>
                <w:szCs w:val="20"/>
              </w:rPr>
            </w:pPr>
          </w:p>
          <w:p w:rsidR="003025F1" w:rsidRPr="005E58BC" w:rsidRDefault="0058414E" w:rsidP="0058414E">
            <w:pPr>
              <w:ind w:left="360"/>
              <w:rPr>
                <w:rFonts w:eastAsia="Times New Roman"/>
                <w:sz w:val="20"/>
                <w:szCs w:val="20"/>
              </w:rPr>
            </w:pPr>
            <w:r>
              <w:rPr>
                <w:rFonts w:eastAsia="Times New Roman"/>
                <w:sz w:val="20"/>
                <w:szCs w:val="20"/>
              </w:rPr>
              <w:t>Mr. Turner, Superintendent</w:t>
            </w:r>
            <w:r w:rsidR="00B45B2A">
              <w:rPr>
                <w:rFonts w:eastAsia="Times New Roman"/>
                <w:sz w:val="20"/>
                <w:szCs w:val="20"/>
              </w:rPr>
              <w:t>,</w:t>
            </w:r>
            <w:r>
              <w:rPr>
                <w:rFonts w:eastAsia="Times New Roman"/>
                <w:sz w:val="20"/>
                <w:szCs w:val="20"/>
              </w:rPr>
              <w:t xml:space="preserve"> recommended the board </w:t>
            </w:r>
            <w:r w:rsidR="008F3CE2">
              <w:rPr>
                <w:rFonts w:eastAsia="Times New Roman"/>
                <w:sz w:val="20"/>
                <w:szCs w:val="20"/>
              </w:rPr>
              <w:t>approve</w:t>
            </w:r>
            <w:r w:rsidR="00CC6E1F" w:rsidRPr="005E58BC">
              <w:rPr>
                <w:rFonts w:eastAsia="Times New Roman"/>
                <w:sz w:val="20"/>
                <w:szCs w:val="20"/>
              </w:rPr>
              <w:t xml:space="preserve"> Annual Board Policy Update Second Reading,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rsidP="005E58BC">
            <w:pPr>
              <w:rPr>
                <w:rFonts w:eastAsia="Times New Roman"/>
                <w:b/>
                <w:bCs/>
                <w:sz w:val="20"/>
                <w:szCs w:val="20"/>
                <w:u w:val="single"/>
              </w:rPr>
            </w:pPr>
          </w:p>
          <w:p w:rsidR="0058414E" w:rsidRPr="00463724" w:rsidRDefault="0058414E" w:rsidP="00136F98">
            <w:pPr>
              <w:pStyle w:val="ListParagraph"/>
              <w:numPr>
                <w:ilvl w:val="0"/>
                <w:numId w:val="1"/>
              </w:numPr>
              <w:ind w:left="1795"/>
              <w:rPr>
                <w:rFonts w:eastAsia="Times New Roman"/>
                <w:b/>
                <w:bCs/>
                <w:sz w:val="20"/>
                <w:szCs w:val="20"/>
              </w:rPr>
            </w:pPr>
            <w:r w:rsidRPr="00D37C8E">
              <w:rPr>
                <w:sz w:val="20"/>
                <w:szCs w:val="20"/>
              </w:rPr>
              <w:t xml:space="preserve">A motion was made by </w:t>
            </w:r>
            <w:r>
              <w:rPr>
                <w:sz w:val="20"/>
                <w:szCs w:val="20"/>
              </w:rPr>
              <w:t>Troy Fyrman,</w:t>
            </w:r>
            <w:r w:rsidRPr="00D37C8E">
              <w:rPr>
                <w:sz w:val="20"/>
                <w:szCs w:val="20"/>
              </w:rPr>
              <w:t xml:space="preserve"> seconded by </w:t>
            </w:r>
            <w:r>
              <w:rPr>
                <w:sz w:val="20"/>
                <w:szCs w:val="20"/>
              </w:rPr>
              <w:t>Dr. Maria Brown</w:t>
            </w:r>
            <w:r w:rsidRPr="00D37C8E">
              <w:rPr>
                <w:sz w:val="20"/>
                <w:szCs w:val="20"/>
              </w:rPr>
              <w:t xml:space="preserve">, to </w:t>
            </w:r>
            <w:r w:rsidR="00217EB3" w:rsidRPr="00D37C8E">
              <w:rPr>
                <w:sz w:val="20"/>
                <w:szCs w:val="20"/>
              </w:rPr>
              <w:t xml:space="preserve">approve </w:t>
            </w:r>
            <w:r w:rsidR="00217EB3">
              <w:rPr>
                <w:sz w:val="20"/>
                <w:szCs w:val="20"/>
              </w:rPr>
              <w:t>the</w:t>
            </w:r>
            <w:r w:rsidR="008F3CE2">
              <w:rPr>
                <w:sz w:val="20"/>
                <w:szCs w:val="20"/>
              </w:rPr>
              <w:t xml:space="preserve"> Annual Board Policy Update Second Reading, as presented.</w:t>
            </w:r>
            <w:r w:rsidRPr="00D37C8E">
              <w:rPr>
                <w:sz w:val="20"/>
                <w:szCs w:val="20"/>
              </w:rPr>
              <w:t xml:space="preserve">   Matt McIntire, Dr. Maria Brown, Karen Byrd, Troy Fryman and Julia Pile voted, “aye”  MOTION:  The motion passed 5-0.</w:t>
            </w:r>
          </w:p>
          <w:p w:rsidR="00A80516" w:rsidRDefault="00A80516" w:rsidP="005E58BC">
            <w:pPr>
              <w:rPr>
                <w:rFonts w:eastAsia="Times New Roman"/>
                <w:b/>
                <w:bCs/>
                <w:sz w:val="20"/>
                <w:szCs w:val="20"/>
                <w:u w:val="single"/>
              </w:rPr>
            </w:pPr>
          </w:p>
          <w:p w:rsidR="008F3CE2" w:rsidRDefault="008F3CE2" w:rsidP="005E58BC">
            <w:pPr>
              <w:rPr>
                <w:rFonts w:eastAsia="Times New Roman"/>
                <w:b/>
                <w:bCs/>
                <w:sz w:val="20"/>
                <w:szCs w:val="20"/>
                <w:u w:val="single"/>
              </w:rPr>
            </w:pPr>
          </w:p>
          <w:p w:rsidR="008F3CE2" w:rsidRDefault="008F3CE2" w:rsidP="005E58BC">
            <w:pPr>
              <w:rPr>
                <w:rFonts w:eastAsia="Times New Roman"/>
                <w:b/>
                <w:bCs/>
                <w:sz w:val="20"/>
                <w:szCs w:val="20"/>
                <w:u w:val="single"/>
              </w:rPr>
            </w:pPr>
            <w:r>
              <w:rPr>
                <w:rFonts w:eastAsia="Times New Roman"/>
                <w:b/>
                <w:bCs/>
                <w:sz w:val="20"/>
                <w:szCs w:val="20"/>
                <w:u w:val="single"/>
              </w:rPr>
              <w:t>Amended Agenda to move Audience of Citizens to before Item V. New Business – Motion 1.</w:t>
            </w:r>
          </w:p>
          <w:p w:rsidR="008F3CE2" w:rsidRDefault="008F3CE2" w:rsidP="005E58BC">
            <w:pPr>
              <w:rPr>
                <w:rFonts w:eastAsia="Times New Roman"/>
                <w:b/>
                <w:bCs/>
                <w:sz w:val="20"/>
                <w:szCs w:val="20"/>
                <w:u w:val="single"/>
              </w:rPr>
            </w:pPr>
          </w:p>
          <w:p w:rsidR="00217EB3" w:rsidRDefault="00217EB3" w:rsidP="005E58BC">
            <w:pPr>
              <w:rPr>
                <w:rFonts w:eastAsia="Times New Roman"/>
                <w:b/>
                <w:bCs/>
                <w:sz w:val="20"/>
                <w:szCs w:val="20"/>
                <w:u w:val="single"/>
              </w:rPr>
            </w:pPr>
          </w:p>
          <w:p w:rsidR="008F3CE2" w:rsidRDefault="008F3CE2" w:rsidP="005E58BC">
            <w:pPr>
              <w:rPr>
                <w:rFonts w:eastAsia="Times New Roman"/>
                <w:b/>
                <w:bCs/>
                <w:sz w:val="20"/>
                <w:szCs w:val="20"/>
                <w:u w:val="single"/>
              </w:rPr>
            </w:pPr>
            <w:r>
              <w:rPr>
                <w:rFonts w:eastAsia="Times New Roman"/>
                <w:b/>
                <w:bCs/>
                <w:sz w:val="20"/>
                <w:szCs w:val="20"/>
                <w:u w:val="single"/>
              </w:rPr>
              <w:t>V. AUDIENCE OF CITIZENS</w:t>
            </w:r>
          </w:p>
          <w:p w:rsidR="008F3CE2" w:rsidRDefault="00B45B2A" w:rsidP="005E58BC">
            <w:pPr>
              <w:rPr>
                <w:rFonts w:eastAsia="Times New Roman"/>
                <w:bCs/>
                <w:sz w:val="20"/>
                <w:szCs w:val="20"/>
              </w:rPr>
            </w:pPr>
            <w:r w:rsidRPr="00B45B2A">
              <w:rPr>
                <w:rFonts w:eastAsia="Times New Roman"/>
                <w:bCs/>
                <w:sz w:val="20"/>
                <w:szCs w:val="20"/>
              </w:rPr>
              <w:t xml:space="preserve">     </w:t>
            </w:r>
            <w:r w:rsidR="00BA03F8">
              <w:rPr>
                <w:rFonts w:eastAsia="Times New Roman"/>
                <w:bCs/>
                <w:sz w:val="20"/>
                <w:szCs w:val="20"/>
              </w:rPr>
              <w:t>(brief summary)</w:t>
            </w:r>
          </w:p>
          <w:p w:rsidR="00BA03F8" w:rsidRDefault="00BA03F8" w:rsidP="00BA03F8">
            <w:pPr>
              <w:pStyle w:val="ListParagraph"/>
              <w:numPr>
                <w:ilvl w:val="0"/>
                <w:numId w:val="3"/>
              </w:numPr>
              <w:rPr>
                <w:rFonts w:eastAsia="Times New Roman"/>
                <w:bCs/>
                <w:sz w:val="20"/>
                <w:szCs w:val="20"/>
              </w:rPr>
            </w:pPr>
            <w:r>
              <w:rPr>
                <w:rFonts w:eastAsia="Times New Roman"/>
                <w:bCs/>
                <w:sz w:val="20"/>
                <w:szCs w:val="20"/>
              </w:rPr>
              <w:t>Jim Kruspe, parent, discussed concern with the requirement for students to wear mask and discussed special needs issues.</w:t>
            </w:r>
          </w:p>
          <w:p w:rsidR="00BA03F8" w:rsidRDefault="00BA03F8" w:rsidP="00BA03F8">
            <w:pPr>
              <w:pStyle w:val="ListParagraph"/>
              <w:numPr>
                <w:ilvl w:val="0"/>
                <w:numId w:val="3"/>
              </w:numPr>
              <w:rPr>
                <w:rFonts w:eastAsia="Times New Roman"/>
                <w:bCs/>
                <w:sz w:val="20"/>
                <w:szCs w:val="20"/>
              </w:rPr>
            </w:pPr>
            <w:r>
              <w:rPr>
                <w:rFonts w:eastAsia="Times New Roman"/>
                <w:bCs/>
                <w:sz w:val="20"/>
                <w:szCs w:val="20"/>
              </w:rPr>
              <w:t>Ms. Schussler, parent and business owner discussed the issues for working families and business owners if the hybrid plan would include keeping the children at home.  Discussed proper precautions to safely bring students back to school.</w:t>
            </w:r>
          </w:p>
          <w:p w:rsidR="00BA03F8" w:rsidRPr="00BA03F8" w:rsidRDefault="00BA03F8" w:rsidP="00BA03F8">
            <w:pPr>
              <w:pStyle w:val="ListParagraph"/>
              <w:numPr>
                <w:ilvl w:val="0"/>
                <w:numId w:val="3"/>
              </w:numPr>
              <w:rPr>
                <w:rFonts w:eastAsia="Times New Roman"/>
                <w:bCs/>
                <w:sz w:val="20"/>
                <w:szCs w:val="20"/>
              </w:rPr>
            </w:pPr>
            <w:r>
              <w:rPr>
                <w:rFonts w:eastAsia="Times New Roman"/>
                <w:bCs/>
                <w:sz w:val="20"/>
                <w:szCs w:val="20"/>
              </w:rPr>
              <w:t>Ms. Fergusan, parent, discussed her child’s issues and NTI did not work for her family and does not feel a hybrid model will benefit her student.</w:t>
            </w:r>
          </w:p>
          <w:p w:rsidR="008F3CE2" w:rsidRDefault="008F3CE2" w:rsidP="005E58BC">
            <w:pPr>
              <w:rPr>
                <w:rFonts w:eastAsia="Times New Roman"/>
                <w:b/>
                <w:bCs/>
                <w:sz w:val="20"/>
                <w:szCs w:val="20"/>
                <w:u w:val="single"/>
              </w:rPr>
            </w:pPr>
          </w:p>
          <w:p w:rsidR="00A80516" w:rsidRDefault="00A80516" w:rsidP="005E58BC">
            <w:pPr>
              <w:rPr>
                <w:rFonts w:eastAsia="Times New Roman"/>
                <w:b/>
                <w:bCs/>
                <w:sz w:val="20"/>
                <w:szCs w:val="20"/>
                <w:u w:val="single"/>
              </w:rPr>
            </w:pPr>
          </w:p>
          <w:p w:rsidR="003025F1" w:rsidRPr="005E58BC" w:rsidRDefault="00CC6E1F" w:rsidP="005E58BC">
            <w:pPr>
              <w:rPr>
                <w:rFonts w:eastAsia="Times New Roman"/>
                <w:b/>
                <w:sz w:val="20"/>
                <w:szCs w:val="20"/>
                <w:u w:val="single"/>
              </w:rPr>
            </w:pPr>
            <w:r w:rsidRPr="005E58BC">
              <w:rPr>
                <w:rFonts w:eastAsia="Times New Roman"/>
                <w:b/>
                <w:bCs/>
                <w:sz w:val="20"/>
                <w:szCs w:val="20"/>
                <w:u w:val="single"/>
              </w:rPr>
              <w:t>V</w:t>
            </w:r>
            <w:r w:rsidR="008F3CE2">
              <w:rPr>
                <w:rFonts w:eastAsia="Times New Roman"/>
                <w:b/>
                <w:bCs/>
                <w:sz w:val="20"/>
                <w:szCs w:val="20"/>
                <w:u w:val="single"/>
              </w:rPr>
              <w:t>I</w:t>
            </w:r>
            <w:r w:rsidRPr="005E58BC">
              <w:rPr>
                <w:rFonts w:eastAsia="Times New Roman"/>
                <w:b/>
                <w:bCs/>
                <w:sz w:val="20"/>
                <w:szCs w:val="20"/>
                <w:u w:val="single"/>
              </w:rPr>
              <w:t>.</w:t>
            </w:r>
            <w:r w:rsidRPr="005E58BC">
              <w:rPr>
                <w:rFonts w:eastAsia="Times New Roman"/>
                <w:b/>
                <w:sz w:val="20"/>
                <w:szCs w:val="20"/>
                <w:u w:val="single"/>
              </w:rPr>
              <w:t> RECOMMENDED ACTION - NEW BUSINESS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lastRenderedPageBreak/>
              <w:t>A.</w:t>
            </w:r>
            <w:r w:rsidRPr="005E58BC">
              <w:rPr>
                <w:rFonts w:eastAsia="Times New Roman"/>
                <w:sz w:val="20"/>
                <w:szCs w:val="20"/>
              </w:rPr>
              <w:t> New Job Description - "High School Dive Coach"</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rsidP="005E58BC">
            <w:pPr>
              <w:ind w:left="360"/>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Default="00B45B2A" w:rsidP="00D6133E">
            <w:pPr>
              <w:ind w:left="625" w:hanging="265"/>
              <w:rPr>
                <w:rFonts w:eastAsia="Times New Roman"/>
                <w:sz w:val="20"/>
                <w:szCs w:val="20"/>
              </w:rPr>
            </w:pPr>
            <w:r>
              <w:rPr>
                <w:rFonts w:eastAsia="Times New Roman"/>
                <w:sz w:val="20"/>
                <w:szCs w:val="20"/>
              </w:rPr>
              <w:t xml:space="preserve">     Mr. Turner, S</w:t>
            </w:r>
            <w:r w:rsidR="00BA03F8">
              <w:rPr>
                <w:rFonts w:eastAsia="Times New Roman"/>
                <w:sz w:val="20"/>
                <w:szCs w:val="20"/>
              </w:rPr>
              <w:t xml:space="preserve">uperintendent, recommended the board approve the </w:t>
            </w:r>
            <w:r w:rsidR="00CC6E1F" w:rsidRPr="005E58BC">
              <w:rPr>
                <w:rFonts w:eastAsia="Times New Roman"/>
                <w:sz w:val="20"/>
                <w:szCs w:val="20"/>
              </w:rPr>
              <w:t xml:space="preserve">New Job Description - "High School Dive Coach", as </w:t>
            </w:r>
            <w:r w:rsidR="00D6133E">
              <w:rPr>
                <w:rFonts w:eastAsia="Times New Roman"/>
                <w:sz w:val="20"/>
                <w:szCs w:val="20"/>
              </w:rPr>
              <w:t xml:space="preserve"> </w:t>
            </w:r>
            <w:r w:rsidR="00CC6E1F" w:rsidRPr="005E58BC">
              <w:rPr>
                <w:rFonts w:eastAsia="Times New Roman"/>
                <w:sz w:val="20"/>
                <w:szCs w:val="20"/>
              </w:rPr>
              <w:t>presented.</w:t>
            </w:r>
          </w:p>
          <w:p w:rsidR="00BA03F8" w:rsidRDefault="00BA03F8" w:rsidP="005E58BC">
            <w:pPr>
              <w:ind w:left="360"/>
              <w:rPr>
                <w:rFonts w:eastAsia="Times New Roman"/>
                <w:sz w:val="20"/>
                <w:szCs w:val="20"/>
              </w:rPr>
            </w:pPr>
          </w:p>
          <w:p w:rsidR="00BA03F8" w:rsidRPr="00463724" w:rsidRDefault="00BA03F8" w:rsidP="00136F98">
            <w:pPr>
              <w:pStyle w:val="ListParagraph"/>
              <w:numPr>
                <w:ilvl w:val="0"/>
                <w:numId w:val="1"/>
              </w:numPr>
              <w:ind w:left="2155"/>
              <w:rPr>
                <w:rFonts w:eastAsia="Times New Roman"/>
                <w:b/>
                <w:bCs/>
                <w:sz w:val="20"/>
                <w:szCs w:val="20"/>
              </w:rPr>
            </w:pPr>
            <w:r w:rsidRPr="00D37C8E">
              <w:rPr>
                <w:sz w:val="20"/>
                <w:szCs w:val="20"/>
              </w:rPr>
              <w:t xml:space="preserve">A motion was made by </w:t>
            </w:r>
            <w:r>
              <w:rPr>
                <w:sz w:val="20"/>
                <w:szCs w:val="20"/>
              </w:rPr>
              <w:t xml:space="preserve"> Karen Byrd, </w:t>
            </w:r>
            <w:r w:rsidRPr="00D37C8E">
              <w:rPr>
                <w:sz w:val="20"/>
                <w:szCs w:val="20"/>
              </w:rPr>
              <w:t xml:space="preserve">seconded by </w:t>
            </w:r>
            <w:r>
              <w:rPr>
                <w:sz w:val="20"/>
                <w:szCs w:val="20"/>
              </w:rPr>
              <w:t>Julia Pile,</w:t>
            </w:r>
            <w:r w:rsidRPr="00D37C8E">
              <w:rPr>
                <w:sz w:val="20"/>
                <w:szCs w:val="20"/>
              </w:rPr>
              <w:t xml:space="preserve"> to approve the </w:t>
            </w:r>
            <w:r w:rsidR="00D6133E">
              <w:rPr>
                <w:sz w:val="20"/>
                <w:szCs w:val="20"/>
              </w:rPr>
              <w:t>New Job Description - :high School Dive Coach”, as presented.</w:t>
            </w:r>
            <w:r w:rsidRPr="00D37C8E">
              <w:rPr>
                <w:sz w:val="20"/>
                <w:szCs w:val="20"/>
              </w:rPr>
              <w:t xml:space="preserve">   Matt McIntire, Dr. Maria Brown, Karen Byrd, Troy Fryman and Julia Pile voted, “aye”  MOTION:  The motion passed 5-0.</w:t>
            </w:r>
          </w:p>
          <w:p w:rsidR="00BA03F8" w:rsidRPr="005E58BC" w:rsidRDefault="00BA03F8" w:rsidP="005E58BC">
            <w:pPr>
              <w:ind w:left="360"/>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rsidP="005E58BC">
            <w:pPr>
              <w:ind w:left="360"/>
              <w:rPr>
                <w:rFonts w:eastAsia="Times New Roman"/>
                <w:b/>
                <w:bCs/>
                <w:sz w:val="20"/>
                <w:szCs w:val="20"/>
              </w:rPr>
            </w:pPr>
          </w:p>
          <w:p w:rsidR="003025F1" w:rsidRPr="005E58BC" w:rsidRDefault="00CC6E1F" w:rsidP="005E58BC">
            <w:pPr>
              <w:ind w:left="360"/>
              <w:rPr>
                <w:rFonts w:eastAsia="Times New Roman"/>
                <w:sz w:val="20"/>
                <w:szCs w:val="20"/>
              </w:rPr>
            </w:pPr>
            <w:r w:rsidRPr="005E58BC">
              <w:rPr>
                <w:rFonts w:eastAsia="Times New Roman"/>
                <w:b/>
                <w:bCs/>
                <w:sz w:val="20"/>
                <w:szCs w:val="20"/>
              </w:rPr>
              <w:t>B.</w:t>
            </w:r>
            <w:r w:rsidRPr="005E58BC">
              <w:rPr>
                <w:rFonts w:eastAsia="Times New Roman"/>
                <w:sz w:val="20"/>
                <w:szCs w:val="20"/>
              </w:rPr>
              <w:t> Emergency Declaration Related to Employee Assistance Program</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rsidP="005E58BC">
            <w:pPr>
              <w:ind w:left="360"/>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BA03F8" w:rsidP="00D6133E">
            <w:pPr>
              <w:ind w:left="805" w:hanging="90"/>
              <w:rPr>
                <w:rFonts w:eastAsia="Times New Roman"/>
                <w:sz w:val="20"/>
                <w:szCs w:val="20"/>
              </w:rPr>
            </w:pPr>
            <w:r>
              <w:rPr>
                <w:rFonts w:eastAsia="Times New Roman"/>
                <w:sz w:val="20"/>
                <w:szCs w:val="20"/>
              </w:rPr>
              <w:t xml:space="preserve">  </w:t>
            </w:r>
            <w:r w:rsidR="00D6133E">
              <w:rPr>
                <w:rFonts w:eastAsia="Times New Roman"/>
                <w:sz w:val="20"/>
                <w:szCs w:val="20"/>
              </w:rPr>
              <w:t xml:space="preserve">Mr. Turner, Superintendent, recommended the board approve </w:t>
            </w:r>
            <w:r w:rsidR="00AB41BC">
              <w:rPr>
                <w:rFonts w:eastAsia="Times New Roman"/>
                <w:sz w:val="20"/>
                <w:szCs w:val="20"/>
              </w:rPr>
              <w:t>the</w:t>
            </w:r>
            <w:r w:rsidR="00CC6E1F" w:rsidRPr="005E58BC">
              <w:rPr>
                <w:rFonts w:eastAsia="Times New Roman"/>
                <w:sz w:val="20"/>
                <w:szCs w:val="20"/>
              </w:rPr>
              <w:t xml:space="preserve"> Emergency Declaration Related to Employee </w:t>
            </w:r>
            <w:r w:rsidR="00D6133E">
              <w:rPr>
                <w:rFonts w:eastAsia="Times New Roman"/>
                <w:sz w:val="20"/>
                <w:szCs w:val="20"/>
              </w:rPr>
              <w:t xml:space="preserve"> </w:t>
            </w:r>
            <w:r w:rsidR="00CC6E1F" w:rsidRPr="005E58BC">
              <w:rPr>
                <w:rFonts w:eastAsia="Times New Roman"/>
                <w:sz w:val="20"/>
                <w:szCs w:val="20"/>
              </w:rPr>
              <w:t>Assistance Program, as presented</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rsidP="005E58BC">
            <w:pPr>
              <w:ind w:left="360"/>
              <w:rPr>
                <w:rFonts w:eastAsia="Times New Roman"/>
                <w:b/>
                <w:bCs/>
                <w:sz w:val="20"/>
                <w:szCs w:val="20"/>
              </w:rPr>
            </w:pPr>
          </w:p>
          <w:p w:rsidR="005E58BC" w:rsidRDefault="005E58BC" w:rsidP="00C27F20">
            <w:pPr>
              <w:ind w:left="360" w:right="271"/>
              <w:rPr>
                <w:rFonts w:eastAsia="Times New Roman"/>
                <w:b/>
                <w:bCs/>
                <w:sz w:val="20"/>
                <w:szCs w:val="20"/>
              </w:rPr>
            </w:pPr>
          </w:p>
          <w:p w:rsidR="00D6133E" w:rsidRPr="00463724" w:rsidRDefault="00D6133E" w:rsidP="00693F9E">
            <w:pPr>
              <w:pStyle w:val="ListParagraph"/>
              <w:numPr>
                <w:ilvl w:val="0"/>
                <w:numId w:val="1"/>
              </w:numPr>
              <w:ind w:left="2155"/>
              <w:rPr>
                <w:rFonts w:eastAsia="Times New Roman"/>
                <w:b/>
                <w:bCs/>
                <w:sz w:val="20"/>
                <w:szCs w:val="20"/>
              </w:rPr>
            </w:pPr>
            <w:r w:rsidRPr="00D37C8E">
              <w:rPr>
                <w:sz w:val="20"/>
                <w:szCs w:val="20"/>
              </w:rPr>
              <w:t xml:space="preserve">A motion was made by </w:t>
            </w:r>
            <w:r>
              <w:rPr>
                <w:sz w:val="20"/>
                <w:szCs w:val="20"/>
              </w:rPr>
              <w:t xml:space="preserve"> </w:t>
            </w:r>
            <w:r>
              <w:rPr>
                <w:sz w:val="20"/>
                <w:szCs w:val="20"/>
              </w:rPr>
              <w:t>Troy Fyrman</w:t>
            </w:r>
            <w:r>
              <w:rPr>
                <w:sz w:val="20"/>
                <w:szCs w:val="20"/>
              </w:rPr>
              <w:t xml:space="preserve">, </w:t>
            </w:r>
            <w:r w:rsidRPr="00D37C8E">
              <w:rPr>
                <w:sz w:val="20"/>
                <w:szCs w:val="20"/>
              </w:rPr>
              <w:t xml:space="preserve">seconded by </w:t>
            </w:r>
            <w:r>
              <w:rPr>
                <w:sz w:val="20"/>
                <w:szCs w:val="20"/>
              </w:rPr>
              <w:t>Julia Pile,</w:t>
            </w:r>
            <w:r w:rsidRPr="00D37C8E">
              <w:rPr>
                <w:sz w:val="20"/>
                <w:szCs w:val="20"/>
              </w:rPr>
              <w:t xml:space="preserve"> to approve the</w:t>
            </w:r>
            <w:r>
              <w:rPr>
                <w:sz w:val="20"/>
                <w:szCs w:val="20"/>
              </w:rPr>
              <w:t xml:space="preserve"> Emergency Declaration Related to Employee Assistance Program, as </w:t>
            </w:r>
            <w:r>
              <w:rPr>
                <w:sz w:val="20"/>
                <w:szCs w:val="20"/>
              </w:rPr>
              <w:t xml:space="preserve"> presented.</w:t>
            </w:r>
            <w:r w:rsidRPr="00D37C8E">
              <w:rPr>
                <w:sz w:val="20"/>
                <w:szCs w:val="20"/>
              </w:rPr>
              <w:t xml:space="preserve">   Matt McIntire, Dr. Maria Brown, Karen Byrd, Troy Fryman and Julia Pile voted, “aye”  MOTION:  The motion passed 5-0.</w:t>
            </w:r>
          </w:p>
          <w:p w:rsidR="00BA03F8" w:rsidRDefault="00BA03F8" w:rsidP="001E38CC">
            <w:pPr>
              <w:ind w:left="1345"/>
              <w:rPr>
                <w:rFonts w:eastAsia="Times New Roman"/>
                <w:b/>
                <w:bCs/>
                <w:sz w:val="20"/>
                <w:szCs w:val="20"/>
              </w:rPr>
            </w:pPr>
          </w:p>
          <w:p w:rsidR="001E38CC" w:rsidRDefault="001E38CC" w:rsidP="001E38CC">
            <w:pPr>
              <w:ind w:left="1440" w:hanging="1440"/>
              <w:rPr>
                <w:rFonts w:eastAsia="Times New Roman"/>
                <w:sz w:val="20"/>
                <w:szCs w:val="20"/>
              </w:rPr>
            </w:pPr>
            <w:r>
              <w:rPr>
                <w:rFonts w:eastAsia="Times New Roman"/>
                <w:sz w:val="20"/>
                <w:szCs w:val="20"/>
              </w:rPr>
              <w:t xml:space="preserve">                            Mr. Turner, Superintendent read into the minutes the following Memo to the board: </w:t>
            </w:r>
          </w:p>
          <w:p w:rsidR="001E38CC" w:rsidRPr="001E38CC" w:rsidRDefault="001E38CC" w:rsidP="001E38CC">
            <w:pPr>
              <w:ind w:left="1440" w:hanging="1440"/>
              <w:rPr>
                <w:rFonts w:eastAsia="Times New Roman"/>
                <w:sz w:val="20"/>
                <w:szCs w:val="20"/>
              </w:rPr>
            </w:pPr>
            <w:r>
              <w:rPr>
                <w:rFonts w:eastAsia="Times New Roman"/>
                <w:sz w:val="20"/>
                <w:szCs w:val="20"/>
              </w:rPr>
              <w:t xml:space="preserve">                            </w:t>
            </w:r>
            <w:r w:rsidRPr="001E38CC">
              <w:rPr>
                <w:rFonts w:eastAsia="Times New Roman"/>
                <w:sz w:val="20"/>
                <w:szCs w:val="20"/>
              </w:rPr>
              <w:t xml:space="preserve">EMERGENCY DECLARATION RELATED TO EMPLOYEE ASSISTANCE PROGRAM </w:t>
            </w:r>
          </w:p>
          <w:p w:rsidR="001E38CC" w:rsidRPr="001E38CC" w:rsidRDefault="001E38CC" w:rsidP="001E38CC">
            <w:pPr>
              <w:ind w:left="1440" w:hanging="1440"/>
              <w:rPr>
                <w:rFonts w:eastAsia="Times New Roman"/>
                <w:sz w:val="20"/>
                <w:szCs w:val="20"/>
              </w:rPr>
            </w:pPr>
            <w:r w:rsidRPr="001E38CC">
              <w:rPr>
                <w:rFonts w:eastAsia="Times New Roman"/>
                <w:sz w:val="20"/>
                <w:szCs w:val="20"/>
              </w:rPr>
              <w:t xml:space="preserve">                         </w:t>
            </w:r>
          </w:p>
          <w:p w:rsidR="001E38CC" w:rsidRPr="001E38CC" w:rsidRDefault="001E38CC" w:rsidP="00D43D98">
            <w:pPr>
              <w:spacing w:after="160" w:line="259" w:lineRule="auto"/>
              <w:ind w:left="1440" w:right="1611"/>
              <w:jc w:val="both"/>
              <w:rPr>
                <w:rFonts w:eastAsia="Times New Roman"/>
                <w:sz w:val="20"/>
                <w:szCs w:val="20"/>
              </w:rPr>
            </w:pPr>
            <w:r w:rsidRPr="001E38CC">
              <w:rPr>
                <w:rFonts w:eastAsia="Calibri"/>
                <w:sz w:val="20"/>
                <w:szCs w:val="20"/>
                <w:lang w:val="en"/>
              </w:rPr>
              <w:t>Currently Boone County Schools has minimal resources to support our teachers and staff in the area of mental health; we promote self-care, encourage healthy work-life balance, our insurance provides a 24/7 hotline for employees and short and long term medical leave</w:t>
            </w:r>
            <w:r w:rsidRPr="001E38CC">
              <w:rPr>
                <w:rFonts w:eastAsia="Calibri"/>
                <w:sz w:val="20"/>
                <w:szCs w:val="20"/>
              </w:rPr>
              <w:t xml:space="preserve"> to name a few strategies utilized.  Student Services and Human Resources through a collaborative process have determined that having a work environment that promotes positive mental health is essential for employee well-being. “According to the </w:t>
            </w:r>
            <w:r w:rsidRPr="001E38CC">
              <w:rPr>
                <w:rFonts w:eastAsia="Calibri"/>
                <w:i/>
                <w:sz w:val="20"/>
                <w:szCs w:val="20"/>
              </w:rPr>
              <w:t xml:space="preserve">Harvard Business Review, </w:t>
            </w:r>
            <w:r w:rsidRPr="001E38CC">
              <w:rPr>
                <w:rFonts w:eastAsia="Calibri"/>
                <w:sz w:val="20"/>
                <w:szCs w:val="20"/>
              </w:rPr>
              <w:t>employers lose as much as $17-44 billion each year to depression. On the other hand, employees are happy when their mental illnesses are</w:t>
            </w:r>
            <w:r>
              <w:rPr>
                <w:rFonts w:eastAsia="Calibri"/>
                <w:sz w:val="20"/>
                <w:szCs w:val="20"/>
              </w:rPr>
              <w:t xml:space="preserve"> </w:t>
            </w:r>
            <w:r w:rsidRPr="001E38CC">
              <w:rPr>
                <w:rFonts w:eastAsia="Calibri"/>
                <w:sz w:val="20"/>
                <w:szCs w:val="20"/>
              </w:rPr>
              <w:t xml:space="preserve">acknowledged in a positive manner. A happy employee is 12% more productive than unhappy ones.” Through our research, an employee assistance program is one of the greatest missing benefits for our employees. </w:t>
            </w:r>
          </w:p>
          <w:p w:rsidR="001E38CC" w:rsidRPr="001E38CC" w:rsidRDefault="001E38CC" w:rsidP="00D43D98">
            <w:pPr>
              <w:ind w:left="1440" w:right="1611" w:hanging="1440"/>
              <w:rPr>
                <w:rFonts w:eastAsia="Times New Roman"/>
                <w:sz w:val="20"/>
                <w:szCs w:val="20"/>
              </w:rPr>
            </w:pPr>
            <w:r w:rsidRPr="001E38CC">
              <w:rPr>
                <w:rFonts w:eastAsia="Times New Roman"/>
                <w:sz w:val="20"/>
                <w:szCs w:val="20"/>
              </w:rPr>
              <w:tab/>
            </w:r>
            <w:r>
              <w:rPr>
                <w:rFonts w:eastAsia="Times New Roman"/>
                <w:sz w:val="20"/>
                <w:szCs w:val="20"/>
              </w:rPr>
              <w:t xml:space="preserve">The </w:t>
            </w:r>
            <w:r w:rsidRPr="001E38CC">
              <w:rPr>
                <w:rFonts w:eastAsia="Times New Roman"/>
                <w:sz w:val="20"/>
                <w:szCs w:val="20"/>
              </w:rPr>
              <w:t>Executive Summary explaining the request for your review</w:t>
            </w:r>
            <w:r>
              <w:rPr>
                <w:rFonts w:eastAsia="Times New Roman"/>
                <w:sz w:val="20"/>
                <w:szCs w:val="20"/>
              </w:rPr>
              <w:t xml:space="preserve"> is attached to the emeeting</w:t>
            </w:r>
            <w:r w:rsidRPr="001E38CC">
              <w:rPr>
                <w:rFonts w:eastAsia="Times New Roman"/>
                <w:sz w:val="20"/>
                <w:szCs w:val="20"/>
              </w:rPr>
              <w:t>.</w:t>
            </w:r>
          </w:p>
          <w:p w:rsidR="001E38CC" w:rsidRPr="001E38CC" w:rsidRDefault="001E38CC" w:rsidP="00D43D98">
            <w:pPr>
              <w:ind w:left="1440" w:right="1611" w:hanging="1440"/>
              <w:rPr>
                <w:rFonts w:eastAsia="Times New Roman"/>
                <w:sz w:val="20"/>
                <w:szCs w:val="20"/>
              </w:rPr>
            </w:pPr>
            <w:r w:rsidRPr="001E38CC">
              <w:rPr>
                <w:rFonts w:eastAsia="Times New Roman"/>
                <w:sz w:val="20"/>
                <w:szCs w:val="20"/>
              </w:rPr>
              <w:t xml:space="preserve">                        </w:t>
            </w:r>
          </w:p>
          <w:p w:rsidR="001E38CC" w:rsidRPr="001E38CC" w:rsidRDefault="001E38CC" w:rsidP="00D43D98">
            <w:pPr>
              <w:ind w:left="1440" w:right="1611" w:hanging="1440"/>
              <w:rPr>
                <w:rFonts w:eastAsia="Times New Roman"/>
                <w:sz w:val="20"/>
                <w:szCs w:val="20"/>
              </w:rPr>
            </w:pPr>
            <w:r w:rsidRPr="001E38CC">
              <w:rPr>
                <w:rFonts w:eastAsia="Times New Roman"/>
                <w:sz w:val="20"/>
                <w:szCs w:val="20"/>
              </w:rPr>
              <w:tab/>
            </w:r>
            <w:r>
              <w:rPr>
                <w:rFonts w:eastAsia="Times New Roman"/>
                <w:sz w:val="20"/>
                <w:szCs w:val="20"/>
              </w:rPr>
              <w:t xml:space="preserve">Mr. Turner </w:t>
            </w:r>
            <w:r w:rsidRPr="001E38CC">
              <w:rPr>
                <w:rFonts w:eastAsia="Times New Roman"/>
                <w:sz w:val="20"/>
                <w:szCs w:val="20"/>
              </w:rPr>
              <w:t>recommend</w:t>
            </w:r>
            <w:r>
              <w:rPr>
                <w:rFonts w:eastAsia="Times New Roman"/>
                <w:sz w:val="20"/>
                <w:szCs w:val="20"/>
              </w:rPr>
              <w:t>ed</w:t>
            </w:r>
            <w:r w:rsidRPr="001E38CC">
              <w:rPr>
                <w:rFonts w:eastAsia="Times New Roman"/>
                <w:sz w:val="20"/>
                <w:szCs w:val="20"/>
              </w:rPr>
              <w:t xml:space="preserve"> the board declare that an emergency exists which precludes our ability to contract for an Employee Assistance Program allowing us to contract with an agency for 1 year while completing the noncompetitive bid process, as presented</w:t>
            </w:r>
            <w:r w:rsidR="00D43D98">
              <w:rPr>
                <w:rFonts w:eastAsia="Times New Roman"/>
                <w:sz w:val="20"/>
                <w:szCs w:val="20"/>
              </w:rPr>
              <w:t>.</w:t>
            </w:r>
          </w:p>
          <w:p w:rsidR="00BA03F8" w:rsidRDefault="00BA03F8" w:rsidP="005E58BC">
            <w:pPr>
              <w:ind w:left="360"/>
              <w:rPr>
                <w:rFonts w:eastAsia="Times New Roman"/>
                <w:b/>
                <w:bCs/>
                <w:sz w:val="20"/>
                <w:szCs w:val="20"/>
              </w:rPr>
            </w:pPr>
          </w:p>
          <w:p w:rsidR="005E58BC" w:rsidRDefault="005E58BC" w:rsidP="005E58BC">
            <w:pPr>
              <w:ind w:left="360"/>
              <w:rPr>
                <w:rFonts w:eastAsia="Times New Roman"/>
                <w:b/>
                <w:bCs/>
                <w:sz w:val="20"/>
                <w:szCs w:val="20"/>
              </w:rPr>
            </w:pPr>
          </w:p>
          <w:p w:rsidR="003025F1" w:rsidRPr="005E58BC" w:rsidRDefault="00CC6E1F" w:rsidP="005E58BC">
            <w:pPr>
              <w:ind w:left="360"/>
              <w:rPr>
                <w:rFonts w:eastAsia="Times New Roman"/>
                <w:sz w:val="20"/>
                <w:szCs w:val="20"/>
              </w:rPr>
            </w:pPr>
            <w:r w:rsidRPr="005E58BC">
              <w:rPr>
                <w:rFonts w:eastAsia="Times New Roman"/>
                <w:b/>
                <w:bCs/>
                <w:sz w:val="20"/>
                <w:szCs w:val="20"/>
              </w:rPr>
              <w:t>C.</w:t>
            </w:r>
            <w:r w:rsidRPr="005E58BC">
              <w:rPr>
                <w:rFonts w:eastAsia="Times New Roman"/>
                <w:sz w:val="20"/>
                <w:szCs w:val="20"/>
              </w:rPr>
              <w:t> Board Memo - Reopening of Schools Options 2020</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rsidP="005E58BC">
            <w:pPr>
              <w:ind w:left="360"/>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BA03F8" w:rsidP="00D43D98">
            <w:pPr>
              <w:ind w:left="985" w:hanging="450"/>
              <w:rPr>
                <w:rFonts w:eastAsia="Times New Roman"/>
                <w:sz w:val="20"/>
                <w:szCs w:val="20"/>
              </w:rPr>
            </w:pPr>
            <w:r>
              <w:rPr>
                <w:rFonts w:eastAsia="Times New Roman"/>
                <w:sz w:val="20"/>
                <w:szCs w:val="20"/>
              </w:rPr>
              <w:t xml:space="preserve">     </w:t>
            </w:r>
            <w:r w:rsidR="00D43D98">
              <w:rPr>
                <w:rFonts w:eastAsia="Times New Roman"/>
                <w:sz w:val="20"/>
                <w:szCs w:val="20"/>
              </w:rPr>
              <w:t xml:space="preserve">     Mr. Turner, Superintendent, recommended the board approve</w:t>
            </w:r>
            <w:r w:rsidR="00CC6E1F" w:rsidRPr="005E58BC">
              <w:rPr>
                <w:rFonts w:eastAsia="Times New Roman"/>
                <w:sz w:val="20"/>
                <w:szCs w:val="20"/>
              </w:rPr>
              <w:t xml:space="preserve"> the Board Memo - Reopening of Schools Options 2020 , as presented</w:t>
            </w:r>
            <w:r w:rsidR="00C27F20">
              <w:rPr>
                <w:rFonts w:eastAsia="Times New Roman"/>
                <w:sz w:val="20"/>
                <w:szCs w:val="20"/>
              </w:rPr>
              <w:t>.</w:t>
            </w:r>
          </w:p>
        </w:tc>
      </w:tr>
      <w:tr w:rsidR="003025F1" w:rsidRPr="001E38CC" w:rsidTr="00C27F20">
        <w:tblPrEx>
          <w:tblCellSpacing w:w="0" w:type="dxa"/>
          <w:tblCellMar>
            <w:top w:w="0" w:type="dxa"/>
            <w:left w:w="0" w:type="dxa"/>
            <w:bottom w:w="0" w:type="dxa"/>
            <w:right w:w="0" w:type="dxa"/>
          </w:tblCellMar>
        </w:tblPrEx>
        <w:trPr>
          <w:gridBefore w:val="1"/>
          <w:gridAfter w:val="2"/>
          <w:wBefore w:w="1395" w:type="dxa"/>
          <w:wAfter w:w="619" w:type="dxa"/>
          <w:tblCellSpacing w:w="0" w:type="dxa"/>
        </w:trPr>
        <w:tc>
          <w:tcPr>
            <w:tcW w:w="8340" w:type="dxa"/>
            <w:hideMark/>
          </w:tcPr>
          <w:p w:rsidR="005E58BC" w:rsidRPr="001E38CC" w:rsidRDefault="005E58BC" w:rsidP="001E38CC">
            <w:pPr>
              <w:ind w:left="360" w:right="2159"/>
              <w:rPr>
                <w:rFonts w:eastAsia="Times New Roman"/>
                <w:b/>
                <w:bCs/>
                <w:sz w:val="20"/>
                <w:szCs w:val="20"/>
              </w:rPr>
            </w:pPr>
          </w:p>
          <w:p w:rsidR="00D43D98" w:rsidRDefault="00D43D98" w:rsidP="001E38CC">
            <w:pPr>
              <w:ind w:right="2159"/>
              <w:jc w:val="both"/>
              <w:rPr>
                <w:sz w:val="20"/>
                <w:szCs w:val="20"/>
              </w:rPr>
            </w:pPr>
          </w:p>
          <w:p w:rsidR="00D43D98" w:rsidRPr="00463724" w:rsidRDefault="00D43D98" w:rsidP="00D43D98">
            <w:pPr>
              <w:pStyle w:val="ListParagraph"/>
              <w:numPr>
                <w:ilvl w:val="0"/>
                <w:numId w:val="1"/>
              </w:numPr>
              <w:rPr>
                <w:rFonts w:eastAsia="Times New Roman"/>
                <w:b/>
                <w:bCs/>
                <w:sz w:val="20"/>
                <w:szCs w:val="20"/>
              </w:rPr>
            </w:pPr>
            <w:r w:rsidRPr="00D37C8E">
              <w:rPr>
                <w:sz w:val="20"/>
                <w:szCs w:val="20"/>
              </w:rPr>
              <w:t xml:space="preserve">A motion was made </w:t>
            </w:r>
            <w:r>
              <w:rPr>
                <w:sz w:val="20"/>
                <w:szCs w:val="20"/>
              </w:rPr>
              <w:t>Dr. Maria Brown,</w:t>
            </w:r>
            <w:r>
              <w:rPr>
                <w:sz w:val="20"/>
                <w:szCs w:val="20"/>
              </w:rPr>
              <w:t xml:space="preserve"> </w:t>
            </w:r>
            <w:r w:rsidRPr="00D37C8E">
              <w:rPr>
                <w:sz w:val="20"/>
                <w:szCs w:val="20"/>
              </w:rPr>
              <w:t xml:space="preserve">seconded by </w:t>
            </w:r>
            <w:r>
              <w:rPr>
                <w:sz w:val="20"/>
                <w:szCs w:val="20"/>
              </w:rPr>
              <w:t>Karen Byrd,</w:t>
            </w:r>
            <w:r>
              <w:rPr>
                <w:sz w:val="20"/>
                <w:szCs w:val="20"/>
              </w:rPr>
              <w:t>,</w:t>
            </w:r>
            <w:r w:rsidR="006B48F5">
              <w:rPr>
                <w:sz w:val="20"/>
                <w:szCs w:val="20"/>
              </w:rPr>
              <w:t xml:space="preserve"> to approve the Reopening of School Options 2020,</w:t>
            </w:r>
            <w:bookmarkStart w:id="0" w:name="_GoBack"/>
            <w:bookmarkEnd w:id="0"/>
            <w:r>
              <w:rPr>
                <w:sz w:val="20"/>
                <w:szCs w:val="20"/>
              </w:rPr>
              <w:t xml:space="preserve"> as presented.</w:t>
            </w:r>
            <w:r w:rsidRPr="00D37C8E">
              <w:rPr>
                <w:sz w:val="20"/>
                <w:szCs w:val="20"/>
              </w:rPr>
              <w:t xml:space="preserve">   Matt McIntire, Dr. Maria Brown, Karen Byrd, Troy Fryman and Julia Pile voted, “aye”  MOTION:  The motion passed 5-0.</w:t>
            </w:r>
          </w:p>
          <w:p w:rsidR="00D43D98" w:rsidRDefault="00D43D98" w:rsidP="001E38CC">
            <w:pPr>
              <w:ind w:right="2159"/>
              <w:jc w:val="both"/>
              <w:rPr>
                <w:sz w:val="20"/>
                <w:szCs w:val="20"/>
              </w:rPr>
            </w:pPr>
          </w:p>
          <w:p w:rsidR="00D43D98" w:rsidRDefault="00D43D98" w:rsidP="001E38CC">
            <w:pPr>
              <w:ind w:right="2159"/>
              <w:jc w:val="both"/>
              <w:rPr>
                <w:sz w:val="20"/>
                <w:szCs w:val="20"/>
              </w:rPr>
            </w:pPr>
          </w:p>
          <w:p w:rsidR="00D43D98" w:rsidRDefault="00D43D98" w:rsidP="001E38CC">
            <w:pPr>
              <w:ind w:right="2159"/>
              <w:jc w:val="both"/>
              <w:rPr>
                <w:sz w:val="20"/>
                <w:szCs w:val="20"/>
              </w:rPr>
            </w:pPr>
            <w:r>
              <w:rPr>
                <w:sz w:val="20"/>
                <w:szCs w:val="20"/>
              </w:rPr>
              <w:t>Mr. Turner read into the minutes the recommendation as follows:</w:t>
            </w:r>
          </w:p>
          <w:p w:rsidR="00D43D98" w:rsidRDefault="00D43D98" w:rsidP="001E38CC">
            <w:pPr>
              <w:ind w:right="2159"/>
              <w:jc w:val="both"/>
              <w:rPr>
                <w:sz w:val="20"/>
                <w:szCs w:val="20"/>
              </w:rPr>
            </w:pPr>
          </w:p>
          <w:p w:rsidR="001E38CC" w:rsidRPr="001E38CC" w:rsidRDefault="001E38CC" w:rsidP="001E38CC">
            <w:pPr>
              <w:ind w:right="2159"/>
              <w:jc w:val="both"/>
              <w:rPr>
                <w:rFonts w:eastAsia="Times New Roman"/>
                <w:sz w:val="20"/>
                <w:szCs w:val="20"/>
              </w:rPr>
            </w:pPr>
            <w:r w:rsidRPr="001E38CC">
              <w:rPr>
                <w:sz w:val="20"/>
                <w:szCs w:val="20"/>
              </w:rPr>
              <w:t xml:space="preserve">The COVID-19 pandemic has presented our community with many complex challenges, including how we will safely educate our 21,000 students.  The priority of safely and effectively educating our students must be balanced with </w:t>
            </w:r>
            <w:r w:rsidRPr="001E38CC">
              <w:rPr>
                <w:sz w:val="20"/>
                <w:szCs w:val="20"/>
              </w:rPr>
              <w:lastRenderedPageBreak/>
              <w:t xml:space="preserve">the safety of our 3,600 employees and also the financial impact of the pandemic on jobs and our families. </w:t>
            </w:r>
          </w:p>
          <w:p w:rsidR="001E38CC" w:rsidRPr="001E38CC" w:rsidRDefault="001E38CC" w:rsidP="001E38CC">
            <w:pPr>
              <w:ind w:right="2159"/>
              <w:jc w:val="both"/>
              <w:rPr>
                <w:sz w:val="20"/>
                <w:szCs w:val="20"/>
              </w:rPr>
            </w:pPr>
          </w:p>
          <w:p w:rsidR="001E38CC" w:rsidRPr="001E38CC" w:rsidRDefault="001E38CC" w:rsidP="001E38CC">
            <w:pPr>
              <w:ind w:right="2159"/>
              <w:jc w:val="both"/>
              <w:rPr>
                <w:sz w:val="20"/>
                <w:szCs w:val="20"/>
              </w:rPr>
            </w:pPr>
            <w:r w:rsidRPr="001E38CC">
              <w:rPr>
                <w:sz w:val="20"/>
                <w:szCs w:val="20"/>
              </w:rPr>
              <w:t xml:space="preserve">After gathering initial feedback from our stakeholders, our school and district administrators have worked diligently and with great care to develop a reopening plan for the Boone County Schools.  Our goal of providing a quality education for ALL our students has not changed, however, we must accomplish this task with the safety of our students and staff at the forefront of our plans.  The Guidance on Safety Expectations and Best Practices for Kentucky Schools, developed by the Kentucky Departments of Public Health and Education and consistent with the Centers for Disease Control and Prevention and other federal and state guidance, provides guidelines for re-opening our schools for in-person instruction in August 2020 while minimizing and containing the spread of COVID-19.  </w:t>
            </w:r>
          </w:p>
          <w:p w:rsidR="001E38CC" w:rsidRPr="001E38CC" w:rsidRDefault="001E38CC" w:rsidP="001E38CC">
            <w:pPr>
              <w:ind w:right="2159"/>
              <w:jc w:val="both"/>
              <w:rPr>
                <w:sz w:val="20"/>
                <w:szCs w:val="20"/>
              </w:rPr>
            </w:pPr>
          </w:p>
          <w:p w:rsidR="001E38CC" w:rsidRPr="001E38CC" w:rsidRDefault="001E38CC" w:rsidP="001E38CC">
            <w:pPr>
              <w:ind w:right="2159"/>
              <w:jc w:val="both"/>
              <w:rPr>
                <w:sz w:val="20"/>
                <w:szCs w:val="20"/>
              </w:rPr>
            </w:pPr>
            <w:r w:rsidRPr="001E38CC">
              <w:rPr>
                <w:sz w:val="20"/>
                <w:szCs w:val="20"/>
              </w:rPr>
              <w:t>Providing in-person instructional services to our students will require all students, faculty, and staff to practice social distancing, wear a face-covering or mask, conduct daily temperature checks, and assist with contact tracing.  Additionally, we should all expect that returning to campus will require a shared commitment to daily hygiene practices including frequent handwashing and symptom-checking.</w:t>
            </w:r>
          </w:p>
          <w:p w:rsidR="001E38CC" w:rsidRPr="001E38CC" w:rsidRDefault="001E38CC" w:rsidP="001E38CC">
            <w:pPr>
              <w:ind w:right="2159"/>
              <w:jc w:val="both"/>
              <w:rPr>
                <w:sz w:val="20"/>
                <w:szCs w:val="20"/>
              </w:rPr>
            </w:pPr>
          </w:p>
          <w:p w:rsidR="001E38CC" w:rsidRPr="001E38CC" w:rsidRDefault="001E38CC" w:rsidP="001E38CC">
            <w:pPr>
              <w:ind w:right="2159"/>
              <w:jc w:val="both"/>
              <w:rPr>
                <w:sz w:val="20"/>
                <w:szCs w:val="20"/>
              </w:rPr>
            </w:pPr>
            <w:r w:rsidRPr="001E38CC">
              <w:rPr>
                <w:sz w:val="20"/>
                <w:szCs w:val="20"/>
              </w:rPr>
              <w:t>Trying to balance the health of students, families, and staff along with the need to return to school for the academic, social, and emotional development of our children is challenging.</w:t>
            </w:r>
          </w:p>
          <w:p w:rsidR="001E38CC" w:rsidRPr="001E38CC" w:rsidRDefault="001E38CC" w:rsidP="001E38CC">
            <w:pPr>
              <w:ind w:right="2159"/>
              <w:jc w:val="both"/>
              <w:rPr>
                <w:sz w:val="20"/>
                <w:szCs w:val="20"/>
              </w:rPr>
            </w:pPr>
            <w:r w:rsidRPr="001E38CC">
              <w:rPr>
                <w:sz w:val="20"/>
                <w:szCs w:val="20"/>
              </w:rPr>
              <w:t xml:space="preserve">We recognize that each family must make decisions based on what is best for their own family. </w:t>
            </w:r>
          </w:p>
          <w:p w:rsidR="001E38CC" w:rsidRPr="001E38CC" w:rsidRDefault="001E38CC" w:rsidP="001E38CC">
            <w:pPr>
              <w:ind w:right="2159"/>
              <w:jc w:val="both"/>
              <w:rPr>
                <w:sz w:val="20"/>
                <w:szCs w:val="20"/>
              </w:rPr>
            </w:pPr>
            <w:r w:rsidRPr="001E38CC">
              <w:rPr>
                <w:sz w:val="20"/>
                <w:szCs w:val="20"/>
              </w:rPr>
              <w:t xml:space="preserve"> </w:t>
            </w:r>
          </w:p>
          <w:p w:rsidR="001E38CC" w:rsidRPr="001E38CC" w:rsidRDefault="001E38CC" w:rsidP="001E38CC">
            <w:pPr>
              <w:ind w:right="2159"/>
              <w:jc w:val="both"/>
              <w:rPr>
                <w:sz w:val="20"/>
                <w:szCs w:val="20"/>
              </w:rPr>
            </w:pPr>
            <w:r w:rsidRPr="001E38CC">
              <w:rPr>
                <w:sz w:val="20"/>
                <w:szCs w:val="20"/>
              </w:rPr>
              <w:t>While we cannot eliminate risks altogether, we believe that by following the state and federal guidance listed above we can together significantly reduce the risk of potentially spreading COVID-19 on our campuses.  Doing so, however, will require a shared commitment by each of us to take care of ourselves, our families, and everyone in our schools.</w:t>
            </w:r>
          </w:p>
          <w:p w:rsidR="001E38CC" w:rsidRPr="001E38CC" w:rsidRDefault="001E38CC" w:rsidP="001E38CC">
            <w:pPr>
              <w:ind w:right="2159"/>
              <w:jc w:val="both"/>
              <w:rPr>
                <w:sz w:val="20"/>
                <w:szCs w:val="20"/>
              </w:rPr>
            </w:pPr>
          </w:p>
          <w:p w:rsidR="001E38CC" w:rsidRPr="001E38CC" w:rsidRDefault="001E38CC" w:rsidP="001E38CC">
            <w:pPr>
              <w:ind w:right="2159"/>
              <w:jc w:val="both"/>
              <w:rPr>
                <w:sz w:val="20"/>
                <w:szCs w:val="20"/>
              </w:rPr>
            </w:pPr>
            <w:r w:rsidRPr="001E38CC">
              <w:rPr>
                <w:sz w:val="20"/>
                <w:szCs w:val="20"/>
              </w:rPr>
              <w:t>The Reopening proposal for consideration is:</w:t>
            </w:r>
          </w:p>
          <w:p w:rsidR="001E38CC" w:rsidRPr="001E38CC" w:rsidRDefault="001E38CC" w:rsidP="001E38CC">
            <w:pPr>
              <w:ind w:right="2159"/>
              <w:jc w:val="both"/>
              <w:rPr>
                <w:sz w:val="20"/>
                <w:szCs w:val="20"/>
              </w:rPr>
            </w:pPr>
          </w:p>
          <w:p w:rsidR="001E38CC" w:rsidRPr="001E38CC" w:rsidRDefault="001E38CC" w:rsidP="001E38CC">
            <w:pPr>
              <w:ind w:right="2159"/>
              <w:jc w:val="both"/>
              <w:rPr>
                <w:sz w:val="20"/>
                <w:szCs w:val="20"/>
              </w:rPr>
            </w:pPr>
            <w:r w:rsidRPr="001E38CC">
              <w:rPr>
                <w:sz w:val="20"/>
                <w:szCs w:val="20"/>
              </w:rPr>
              <w:t>Parents/Students will have a choice of 2 different options:</w:t>
            </w:r>
          </w:p>
          <w:p w:rsidR="001E38CC" w:rsidRPr="001E38CC" w:rsidRDefault="001E38CC" w:rsidP="001E38CC">
            <w:pPr>
              <w:pStyle w:val="ListParagraph"/>
              <w:ind w:right="2159"/>
              <w:jc w:val="both"/>
              <w:rPr>
                <w:b/>
                <w:bCs/>
                <w:i/>
                <w:iCs/>
                <w:color w:val="1F4E79"/>
                <w:sz w:val="20"/>
                <w:szCs w:val="20"/>
              </w:rPr>
            </w:pPr>
          </w:p>
          <w:p w:rsidR="001E38CC" w:rsidRPr="001E38CC" w:rsidRDefault="001E38CC" w:rsidP="001E38CC">
            <w:pPr>
              <w:pStyle w:val="ListParagraph"/>
              <w:ind w:right="2159"/>
              <w:jc w:val="both"/>
              <w:rPr>
                <w:i/>
                <w:iCs/>
                <w:sz w:val="20"/>
                <w:szCs w:val="20"/>
              </w:rPr>
            </w:pPr>
            <w:r w:rsidRPr="001E38CC">
              <w:rPr>
                <w:b/>
                <w:bCs/>
                <w:iCs/>
                <w:sz w:val="20"/>
                <w:szCs w:val="20"/>
              </w:rPr>
              <w:t>Option 1:</w:t>
            </w:r>
            <w:r w:rsidRPr="001E38CC">
              <w:rPr>
                <w:iCs/>
                <w:sz w:val="20"/>
                <w:szCs w:val="20"/>
              </w:rPr>
              <w:t xml:space="preserve">  </w:t>
            </w:r>
            <w:r w:rsidRPr="001E38CC">
              <w:rPr>
                <w:iCs/>
                <w:sz w:val="20"/>
                <w:szCs w:val="20"/>
                <w:u w:val="single"/>
              </w:rPr>
              <w:t>In-Person Instruction</w:t>
            </w:r>
            <w:r w:rsidRPr="001E38CC">
              <w:rPr>
                <w:i/>
                <w:iCs/>
                <w:sz w:val="20"/>
                <w:szCs w:val="20"/>
              </w:rPr>
              <w:t xml:space="preserve"> </w:t>
            </w:r>
          </w:p>
          <w:p w:rsidR="001E38CC" w:rsidRPr="001E38CC" w:rsidRDefault="001E38CC" w:rsidP="001E38CC">
            <w:pPr>
              <w:pStyle w:val="ListParagraph"/>
              <w:ind w:left="1440" w:right="2159"/>
              <w:jc w:val="both"/>
              <w:rPr>
                <w:i/>
                <w:iCs/>
                <w:sz w:val="20"/>
                <w:szCs w:val="20"/>
              </w:rPr>
            </w:pPr>
            <w:r w:rsidRPr="001E38CC">
              <w:rPr>
                <w:i/>
                <w:iCs/>
                <w:sz w:val="20"/>
                <w:szCs w:val="20"/>
              </w:rPr>
              <w:t xml:space="preserve">Students choosing In-Person Instruction will return to the building with appropriate health and safety measures for the current state of the pandemic. </w:t>
            </w:r>
          </w:p>
          <w:p w:rsidR="001E38CC" w:rsidRPr="001E38CC" w:rsidRDefault="001E38CC" w:rsidP="001E38CC">
            <w:pPr>
              <w:pStyle w:val="ListParagraph"/>
              <w:ind w:right="2159"/>
              <w:jc w:val="both"/>
              <w:rPr>
                <w:i/>
                <w:iCs/>
                <w:sz w:val="20"/>
                <w:szCs w:val="20"/>
              </w:rPr>
            </w:pPr>
          </w:p>
          <w:p w:rsidR="001E38CC" w:rsidRPr="001E38CC" w:rsidRDefault="001E38CC" w:rsidP="001E38CC">
            <w:pPr>
              <w:pStyle w:val="ListParagraph"/>
              <w:ind w:left="1440" w:right="2159"/>
              <w:jc w:val="both"/>
              <w:rPr>
                <w:i/>
                <w:iCs/>
                <w:sz w:val="20"/>
                <w:szCs w:val="20"/>
              </w:rPr>
            </w:pPr>
            <w:r w:rsidRPr="001E38CC">
              <w:rPr>
                <w:i/>
                <w:iCs/>
                <w:sz w:val="20"/>
                <w:szCs w:val="20"/>
              </w:rPr>
              <w:t>The schedule could include:</w:t>
            </w:r>
          </w:p>
          <w:p w:rsidR="001E38CC" w:rsidRPr="001E38CC" w:rsidRDefault="001E38CC" w:rsidP="001E38CC">
            <w:pPr>
              <w:pStyle w:val="ListParagraph"/>
              <w:numPr>
                <w:ilvl w:val="0"/>
                <w:numId w:val="5"/>
              </w:numPr>
              <w:spacing w:after="160" w:line="252" w:lineRule="auto"/>
              <w:ind w:right="2159"/>
              <w:jc w:val="both"/>
              <w:rPr>
                <w:i/>
                <w:iCs/>
                <w:sz w:val="20"/>
                <w:szCs w:val="20"/>
              </w:rPr>
            </w:pPr>
            <w:r w:rsidRPr="001E38CC">
              <w:rPr>
                <w:i/>
                <w:iCs/>
                <w:sz w:val="20"/>
                <w:szCs w:val="20"/>
              </w:rPr>
              <w:t>Full return to the building on a regular schedule.</w:t>
            </w:r>
          </w:p>
          <w:p w:rsidR="001E38CC" w:rsidRPr="001E38CC" w:rsidRDefault="001E38CC" w:rsidP="001E38CC">
            <w:pPr>
              <w:pStyle w:val="ListParagraph"/>
              <w:numPr>
                <w:ilvl w:val="0"/>
                <w:numId w:val="5"/>
              </w:numPr>
              <w:spacing w:after="160" w:line="252" w:lineRule="auto"/>
              <w:ind w:right="2159"/>
              <w:jc w:val="both"/>
              <w:rPr>
                <w:i/>
                <w:iCs/>
                <w:sz w:val="20"/>
                <w:szCs w:val="20"/>
              </w:rPr>
            </w:pPr>
            <w:r w:rsidRPr="001E38CC">
              <w:rPr>
                <w:i/>
                <w:iCs/>
                <w:sz w:val="20"/>
                <w:szCs w:val="20"/>
              </w:rPr>
              <w:t>Return to the building on a hybrid or blended schedule that consists of in-person instruction and virtual instruction.  Examples of a hybrid schedule could include an alternating day or alternating week type of in-person schedule.</w:t>
            </w:r>
          </w:p>
          <w:p w:rsidR="001E38CC" w:rsidRPr="001E38CC" w:rsidRDefault="001E38CC" w:rsidP="001E38CC">
            <w:pPr>
              <w:pStyle w:val="ListParagraph"/>
              <w:numPr>
                <w:ilvl w:val="0"/>
                <w:numId w:val="5"/>
              </w:numPr>
              <w:spacing w:after="160" w:line="252" w:lineRule="auto"/>
              <w:ind w:right="2159"/>
              <w:jc w:val="both"/>
              <w:rPr>
                <w:i/>
                <w:iCs/>
                <w:sz w:val="20"/>
                <w:szCs w:val="20"/>
              </w:rPr>
            </w:pPr>
            <w:r w:rsidRPr="001E38CC">
              <w:rPr>
                <w:i/>
                <w:iCs/>
                <w:sz w:val="20"/>
                <w:szCs w:val="20"/>
              </w:rPr>
              <w:t>Full remote learning until in-person classes can resume.</w:t>
            </w:r>
          </w:p>
          <w:p w:rsidR="001E38CC" w:rsidRPr="001E38CC" w:rsidRDefault="001E38CC" w:rsidP="001E38CC">
            <w:pPr>
              <w:pStyle w:val="ListParagraph"/>
              <w:ind w:right="2159"/>
              <w:jc w:val="both"/>
              <w:rPr>
                <w:i/>
                <w:iCs/>
                <w:sz w:val="20"/>
                <w:szCs w:val="20"/>
              </w:rPr>
            </w:pPr>
          </w:p>
          <w:p w:rsidR="001E38CC" w:rsidRPr="001E38CC" w:rsidRDefault="001E38CC" w:rsidP="001E38CC">
            <w:pPr>
              <w:pStyle w:val="ListParagraph"/>
              <w:ind w:right="2159"/>
              <w:jc w:val="both"/>
              <w:rPr>
                <w:i/>
                <w:iCs/>
                <w:sz w:val="20"/>
                <w:szCs w:val="20"/>
              </w:rPr>
            </w:pPr>
            <w:r w:rsidRPr="001E38CC">
              <w:rPr>
                <w:b/>
                <w:bCs/>
                <w:iCs/>
                <w:sz w:val="20"/>
                <w:szCs w:val="20"/>
              </w:rPr>
              <w:t>Option 2:</w:t>
            </w:r>
            <w:r w:rsidRPr="001E38CC">
              <w:rPr>
                <w:i/>
                <w:iCs/>
                <w:sz w:val="20"/>
                <w:szCs w:val="20"/>
              </w:rPr>
              <w:t xml:space="preserve">  </w:t>
            </w:r>
            <w:r w:rsidRPr="001E38CC">
              <w:rPr>
                <w:iCs/>
                <w:sz w:val="20"/>
                <w:szCs w:val="20"/>
                <w:u w:val="single"/>
              </w:rPr>
              <w:t>Virtual Instruction</w:t>
            </w:r>
            <w:r w:rsidRPr="001E38CC">
              <w:rPr>
                <w:i/>
                <w:iCs/>
                <w:sz w:val="20"/>
                <w:szCs w:val="20"/>
              </w:rPr>
              <w:t xml:space="preserve"> </w:t>
            </w:r>
          </w:p>
          <w:p w:rsidR="001E38CC" w:rsidRPr="001E38CC" w:rsidRDefault="001E38CC" w:rsidP="001E38CC">
            <w:pPr>
              <w:pStyle w:val="ListParagraph"/>
              <w:ind w:left="1440" w:right="2159"/>
              <w:jc w:val="both"/>
              <w:rPr>
                <w:i/>
                <w:iCs/>
                <w:sz w:val="20"/>
                <w:szCs w:val="20"/>
              </w:rPr>
            </w:pPr>
            <w:r w:rsidRPr="001E38CC">
              <w:rPr>
                <w:i/>
                <w:iCs/>
                <w:sz w:val="20"/>
                <w:szCs w:val="20"/>
              </w:rPr>
              <w:t xml:space="preserve">Students choosing Virtual Instruction will not return to the building and will complete an approved curriculum remotely over the span of one semester with the support of a certified teacher and a required schedule of contacts with teachers.  </w:t>
            </w:r>
          </w:p>
          <w:p w:rsidR="001E38CC" w:rsidRPr="001E38CC" w:rsidRDefault="001E38CC" w:rsidP="001E38CC">
            <w:pPr>
              <w:ind w:right="2159"/>
              <w:jc w:val="both"/>
              <w:rPr>
                <w:i/>
                <w:iCs/>
                <w:sz w:val="20"/>
                <w:szCs w:val="20"/>
              </w:rPr>
            </w:pPr>
          </w:p>
          <w:p w:rsidR="001E38CC" w:rsidRPr="001E38CC" w:rsidRDefault="001E38CC" w:rsidP="001E38CC">
            <w:pPr>
              <w:ind w:right="2159"/>
              <w:jc w:val="both"/>
              <w:rPr>
                <w:sz w:val="20"/>
                <w:szCs w:val="20"/>
              </w:rPr>
            </w:pPr>
            <w:r w:rsidRPr="001E38CC">
              <w:rPr>
                <w:sz w:val="20"/>
                <w:szCs w:val="20"/>
              </w:rPr>
              <w:t>After approval from the board of education, the district will be sending detailed information to the parents/guardians on both options.  Once the parents/guardians review the two options, the district will ask for a confirmation of your choice so the logistics of these choices can be completed.  The District understands the anxiety and the complications caused by the COVID-19 pandemic and the closure of in-person instruction in March and we ask for your patience as we maneuver through this process.  Our aim is to provide a safe learning environment with the In-Person Instruction option while offering the opportunity for a different approach with the Virtual Instruction option.</w:t>
            </w:r>
          </w:p>
          <w:p w:rsidR="0034082D" w:rsidRDefault="0034082D" w:rsidP="001E38CC">
            <w:pPr>
              <w:ind w:right="2159"/>
              <w:jc w:val="both"/>
              <w:rPr>
                <w:sz w:val="20"/>
                <w:szCs w:val="20"/>
              </w:rPr>
            </w:pPr>
          </w:p>
          <w:p w:rsidR="0034082D" w:rsidRDefault="0034082D" w:rsidP="001E38CC">
            <w:pPr>
              <w:ind w:right="2159"/>
              <w:jc w:val="both"/>
              <w:rPr>
                <w:sz w:val="20"/>
                <w:szCs w:val="20"/>
              </w:rPr>
            </w:pPr>
            <w:r>
              <w:rPr>
                <w:sz w:val="20"/>
                <w:szCs w:val="20"/>
              </w:rPr>
              <w:t>Discussion among board members on the re-opening.</w:t>
            </w:r>
          </w:p>
          <w:p w:rsidR="0034082D" w:rsidRDefault="0034082D" w:rsidP="001E38CC">
            <w:pPr>
              <w:ind w:right="2159"/>
              <w:jc w:val="both"/>
              <w:rPr>
                <w:sz w:val="20"/>
                <w:szCs w:val="20"/>
              </w:rPr>
            </w:pPr>
          </w:p>
          <w:p w:rsidR="0034082D" w:rsidRDefault="0034082D" w:rsidP="001E38CC">
            <w:pPr>
              <w:ind w:right="2159"/>
              <w:jc w:val="both"/>
              <w:rPr>
                <w:sz w:val="20"/>
                <w:szCs w:val="20"/>
              </w:rPr>
            </w:pPr>
          </w:p>
          <w:p w:rsidR="0034082D" w:rsidRPr="001E38CC" w:rsidRDefault="0034082D" w:rsidP="00693F9E">
            <w:pPr>
              <w:ind w:right="2159"/>
              <w:rPr>
                <w:sz w:val="20"/>
                <w:szCs w:val="20"/>
              </w:rPr>
            </w:pPr>
            <w:r>
              <w:rPr>
                <w:sz w:val="20"/>
                <w:szCs w:val="20"/>
              </w:rPr>
              <w:t>Mr. Turner shared the Boone county Pathway to School Re-entry and discussed the below slide</w:t>
            </w:r>
            <w:r w:rsidR="00693F9E">
              <w:rPr>
                <w:sz w:val="20"/>
                <w:szCs w:val="20"/>
              </w:rPr>
              <w:t xml:space="preserve">: </w:t>
            </w:r>
          </w:p>
          <w:p w:rsidR="003025F1" w:rsidRPr="001E38CC" w:rsidRDefault="00CC6E1F" w:rsidP="00D43D98">
            <w:pPr>
              <w:ind w:left="-725" w:right="2159"/>
              <w:rPr>
                <w:rFonts w:eastAsia="Times New Roman"/>
                <w:sz w:val="20"/>
                <w:szCs w:val="20"/>
              </w:rPr>
            </w:pPr>
            <w:r w:rsidRPr="001E38CC">
              <w:rPr>
                <w:rFonts w:eastAsia="Times New Roman"/>
                <w:sz w:val="20"/>
                <w:szCs w:val="20"/>
              </w:rPr>
              <w:t xml:space="preserve">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vAlign w:val="center"/>
            <w:hideMark/>
          </w:tcPr>
          <w:p w:rsidR="003025F1" w:rsidRPr="005E58BC" w:rsidRDefault="003025F1" w:rsidP="005E58BC">
            <w:pPr>
              <w:ind w:left="360"/>
              <w:rPr>
                <w:rFonts w:eastAsia="Times New Roman"/>
                <w:sz w:val="20"/>
                <w:szCs w:val="20"/>
              </w:rPr>
            </w:pP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D43D98" w:rsidRDefault="00BA03F8" w:rsidP="005E58BC">
            <w:pPr>
              <w:ind w:left="360"/>
            </w:pPr>
            <w:r>
              <w:rPr>
                <w:rFonts w:eastAsia="Times New Roman"/>
                <w:sz w:val="20"/>
                <w:szCs w:val="20"/>
              </w:rPr>
              <w:t xml:space="preserve">     </w:t>
            </w:r>
            <w:r w:rsidR="00693F9E">
              <w:t>  </w:t>
            </w:r>
            <w:r w:rsidR="00693F9E">
              <w:rPr>
                <w:noProof/>
              </w:rPr>
              <w:drawing>
                <wp:inline distT="0" distB="0" distL="0" distR="0" wp14:anchorId="529B2116" wp14:editId="03E9A725">
                  <wp:extent cx="4988712" cy="27909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8775" cy="2796537"/>
                          </a:xfrm>
                          <a:prstGeom prst="rect">
                            <a:avLst/>
                          </a:prstGeom>
                        </pic:spPr>
                      </pic:pic>
                    </a:graphicData>
                  </a:graphic>
                </wp:inline>
              </w:drawing>
            </w:r>
          </w:p>
          <w:p w:rsidR="00693F9E" w:rsidRDefault="00693F9E" w:rsidP="005E58BC">
            <w:pPr>
              <w:ind w:left="360"/>
            </w:pPr>
            <w:r>
              <w:rPr>
                <w:noProof/>
              </w:rPr>
              <w:t xml:space="preserve">        </w:t>
            </w:r>
            <w:r>
              <w:rPr>
                <w:noProof/>
              </w:rPr>
              <w:drawing>
                <wp:inline distT="0" distB="0" distL="0" distR="0" wp14:anchorId="1E6F215F" wp14:editId="73D26F7D">
                  <wp:extent cx="4718514" cy="263188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2090" cy="2639454"/>
                          </a:xfrm>
                          <a:prstGeom prst="rect">
                            <a:avLst/>
                          </a:prstGeom>
                        </pic:spPr>
                      </pic:pic>
                    </a:graphicData>
                  </a:graphic>
                </wp:inline>
              </w:drawing>
            </w:r>
          </w:p>
          <w:p w:rsidR="00693F9E" w:rsidRDefault="00693F9E" w:rsidP="005E58BC">
            <w:pPr>
              <w:ind w:left="360"/>
            </w:pPr>
          </w:p>
          <w:p w:rsidR="00693F9E" w:rsidRDefault="00693F9E" w:rsidP="005E58BC">
            <w:pPr>
              <w:ind w:left="360"/>
            </w:pPr>
          </w:p>
          <w:p w:rsidR="00693F9E" w:rsidRDefault="00693F9E" w:rsidP="005E58BC">
            <w:pPr>
              <w:ind w:left="360"/>
              <w:rPr>
                <w:rFonts w:eastAsia="Times New Roman"/>
                <w:sz w:val="20"/>
                <w:szCs w:val="20"/>
              </w:rPr>
            </w:pPr>
          </w:p>
          <w:p w:rsidR="00693F9E" w:rsidRDefault="00693F9E" w:rsidP="005E58BC">
            <w:pPr>
              <w:ind w:left="360"/>
              <w:rPr>
                <w:rFonts w:eastAsia="Times New Roman"/>
                <w:sz w:val="20"/>
                <w:szCs w:val="20"/>
              </w:rPr>
            </w:pPr>
            <w:r>
              <w:t> </w:t>
            </w:r>
          </w:p>
          <w:p w:rsidR="00693F9E" w:rsidRDefault="00693F9E" w:rsidP="005E58BC">
            <w:pPr>
              <w:ind w:left="360"/>
              <w:rPr>
                <w:rFonts w:eastAsia="Times New Roman"/>
                <w:sz w:val="20"/>
                <w:szCs w:val="20"/>
              </w:rPr>
            </w:pPr>
            <w:r>
              <w:lastRenderedPageBreak/>
              <w:t> </w:t>
            </w:r>
          </w:p>
          <w:p w:rsidR="003025F1" w:rsidRDefault="0034082D" w:rsidP="0034082D">
            <w:pPr>
              <w:ind w:left="360"/>
              <w:rPr>
                <w:rFonts w:eastAsia="Times New Roman"/>
                <w:sz w:val="20"/>
                <w:szCs w:val="20"/>
              </w:rPr>
            </w:pPr>
            <w:r w:rsidRPr="0034082D">
              <w:rPr>
                <w:rFonts w:eastAsia="Times New Roman"/>
                <w:b/>
                <w:sz w:val="20"/>
                <w:szCs w:val="20"/>
              </w:rPr>
              <w:t>D</w:t>
            </w:r>
            <w:r>
              <w:rPr>
                <w:rFonts w:eastAsia="Times New Roman"/>
                <w:sz w:val="20"/>
                <w:szCs w:val="20"/>
              </w:rPr>
              <w:t xml:space="preserve">. </w:t>
            </w:r>
            <w:r w:rsidR="00CC6E1F" w:rsidRPr="005E58BC">
              <w:rPr>
                <w:rFonts w:eastAsia="Times New Roman"/>
                <w:sz w:val="20"/>
                <w:szCs w:val="20"/>
              </w:rPr>
              <w:t xml:space="preserve"> Amended 2020-20</w:t>
            </w:r>
            <w:r>
              <w:rPr>
                <w:rFonts w:eastAsia="Times New Roman"/>
                <w:sz w:val="20"/>
                <w:szCs w:val="20"/>
              </w:rPr>
              <w:t>21 School Calendar</w:t>
            </w:r>
          </w:p>
          <w:p w:rsidR="0034082D" w:rsidRDefault="0034082D" w:rsidP="0034082D">
            <w:pPr>
              <w:ind w:left="360"/>
              <w:rPr>
                <w:rFonts w:eastAsia="Times New Roman"/>
                <w:sz w:val="20"/>
                <w:szCs w:val="20"/>
              </w:rPr>
            </w:pPr>
          </w:p>
          <w:p w:rsidR="0034082D" w:rsidRPr="005E58BC" w:rsidRDefault="0034082D" w:rsidP="0034082D">
            <w:pPr>
              <w:ind w:left="360"/>
              <w:rPr>
                <w:rFonts w:eastAsia="Times New Roman"/>
                <w:sz w:val="20"/>
                <w:szCs w:val="20"/>
              </w:rPr>
            </w:pPr>
            <w:r>
              <w:rPr>
                <w:rFonts w:eastAsia="Times New Roman"/>
                <w:sz w:val="20"/>
                <w:szCs w:val="20"/>
              </w:rPr>
              <w:t xml:space="preserve">      Mr. Turner, Superintendent recommended the board to approve the amended 2020-21 calendar, with the first day for student on August 25</w:t>
            </w:r>
            <w:r w:rsidRPr="0034082D">
              <w:rPr>
                <w:rFonts w:eastAsia="Times New Roman"/>
                <w:sz w:val="20"/>
                <w:szCs w:val="20"/>
                <w:vertAlign w:val="superscript"/>
              </w:rPr>
              <w:t>th</w:t>
            </w:r>
            <w:r>
              <w:rPr>
                <w:rFonts w:eastAsia="Times New Roman"/>
                <w:sz w:val="20"/>
                <w:szCs w:val="20"/>
              </w:rPr>
              <w:t xml:space="preserve">, 2020, as presented.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693F9E" w:rsidRDefault="00693F9E" w:rsidP="00693F9E">
            <w:pPr>
              <w:ind w:right="2159"/>
              <w:jc w:val="both"/>
              <w:rPr>
                <w:sz w:val="20"/>
                <w:szCs w:val="20"/>
              </w:rPr>
            </w:pPr>
            <w:r>
              <w:lastRenderedPageBreak/>
              <w:t> </w:t>
            </w:r>
          </w:p>
          <w:p w:rsidR="00693F9E" w:rsidRPr="00463724" w:rsidRDefault="00693F9E" w:rsidP="00693F9E">
            <w:pPr>
              <w:pStyle w:val="ListParagraph"/>
              <w:numPr>
                <w:ilvl w:val="0"/>
                <w:numId w:val="1"/>
              </w:numPr>
              <w:ind w:left="1255"/>
              <w:rPr>
                <w:rFonts w:eastAsia="Times New Roman"/>
                <w:b/>
                <w:bCs/>
                <w:sz w:val="20"/>
                <w:szCs w:val="20"/>
              </w:rPr>
            </w:pPr>
            <w:r w:rsidRPr="00D37C8E">
              <w:rPr>
                <w:sz w:val="20"/>
                <w:szCs w:val="20"/>
              </w:rPr>
              <w:t xml:space="preserve">A motion was made </w:t>
            </w:r>
            <w:r>
              <w:rPr>
                <w:sz w:val="20"/>
                <w:szCs w:val="20"/>
              </w:rPr>
              <w:t xml:space="preserve">Dr. Maria Brown, </w:t>
            </w:r>
            <w:r w:rsidRPr="00D37C8E">
              <w:rPr>
                <w:sz w:val="20"/>
                <w:szCs w:val="20"/>
              </w:rPr>
              <w:t xml:space="preserve">seconded by </w:t>
            </w:r>
            <w:r>
              <w:rPr>
                <w:sz w:val="20"/>
                <w:szCs w:val="20"/>
              </w:rPr>
              <w:t>Julia Pile</w:t>
            </w:r>
            <w:r>
              <w:rPr>
                <w:sz w:val="20"/>
                <w:szCs w:val="20"/>
              </w:rPr>
              <w:t>,,</w:t>
            </w:r>
            <w:r w:rsidRPr="00D37C8E">
              <w:rPr>
                <w:sz w:val="20"/>
                <w:szCs w:val="20"/>
              </w:rPr>
              <w:t xml:space="preserve"> to approve the </w:t>
            </w:r>
            <w:r>
              <w:rPr>
                <w:sz w:val="20"/>
                <w:szCs w:val="20"/>
              </w:rPr>
              <w:t xml:space="preserve">Amended 2020-21 calendar, </w:t>
            </w:r>
            <w:r>
              <w:rPr>
                <w:sz w:val="20"/>
                <w:szCs w:val="20"/>
              </w:rPr>
              <w:t>as presented.</w:t>
            </w:r>
            <w:r w:rsidRPr="00D37C8E">
              <w:rPr>
                <w:sz w:val="20"/>
                <w:szCs w:val="20"/>
              </w:rPr>
              <w:t xml:space="preserve">   Matt McIntire, Dr. Maria Brown, Karen Byrd, Troy Fryman and Julia Pile voted, “aye”  MOTION:  The motion passed 5-0.</w:t>
            </w:r>
          </w:p>
          <w:p w:rsidR="00BA03F8" w:rsidRDefault="00BA03F8">
            <w:pPr>
              <w:rPr>
                <w:rFonts w:eastAsia="Times New Roman"/>
                <w:b/>
                <w:bCs/>
                <w:sz w:val="20"/>
                <w:szCs w:val="20"/>
              </w:rPr>
            </w:pPr>
          </w:p>
          <w:p w:rsidR="003025F1" w:rsidRPr="005E58BC" w:rsidRDefault="00CC6E1F">
            <w:pPr>
              <w:rPr>
                <w:rFonts w:eastAsia="Times New Roman"/>
                <w:b/>
                <w:sz w:val="20"/>
                <w:szCs w:val="20"/>
                <w:u w:val="single"/>
              </w:rPr>
            </w:pPr>
            <w:r w:rsidRPr="005E58BC">
              <w:rPr>
                <w:rFonts w:eastAsia="Times New Roman"/>
                <w:b/>
                <w:bCs/>
                <w:sz w:val="20"/>
                <w:szCs w:val="20"/>
                <w:u w:val="single"/>
              </w:rPr>
              <w:t>VI</w:t>
            </w:r>
            <w:r w:rsidR="008F3CE2">
              <w:rPr>
                <w:rFonts w:eastAsia="Times New Roman"/>
                <w:b/>
                <w:bCs/>
                <w:sz w:val="20"/>
                <w:szCs w:val="20"/>
                <w:u w:val="single"/>
              </w:rPr>
              <w:t>I</w:t>
            </w:r>
            <w:r w:rsidRPr="005E58BC">
              <w:rPr>
                <w:rFonts w:eastAsia="Times New Roman"/>
                <w:b/>
                <w:bCs/>
                <w:sz w:val="20"/>
                <w:szCs w:val="20"/>
                <w:u w:val="single"/>
              </w:rPr>
              <w:t>.</w:t>
            </w:r>
            <w:r w:rsidRPr="005E58BC">
              <w:rPr>
                <w:rFonts w:eastAsia="Times New Roman"/>
                <w:b/>
                <w:sz w:val="20"/>
                <w:szCs w:val="20"/>
                <w:u w:val="single"/>
              </w:rPr>
              <w:t> SUPERINTENDENT'S REPORT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pPr>
              <w:rPr>
                <w:rFonts w:eastAsia="Times New Roman"/>
                <w:b/>
                <w:bCs/>
                <w:sz w:val="20"/>
                <w:szCs w:val="20"/>
              </w:rPr>
            </w:pPr>
            <w:r>
              <w:rPr>
                <w:rFonts w:eastAsia="Times New Roman"/>
                <w:b/>
                <w:bCs/>
                <w:sz w:val="20"/>
                <w:szCs w:val="20"/>
              </w:rPr>
              <w:t xml:space="preserve">      No report. </w:t>
            </w:r>
          </w:p>
          <w:p w:rsidR="005E58BC" w:rsidRDefault="005E58BC">
            <w:pPr>
              <w:rPr>
                <w:rFonts w:eastAsia="Times New Roman"/>
                <w:b/>
                <w:bCs/>
                <w:sz w:val="20"/>
                <w:szCs w:val="20"/>
              </w:rPr>
            </w:pPr>
          </w:p>
          <w:p w:rsidR="003025F1" w:rsidRPr="005E58BC" w:rsidRDefault="00CC6E1F">
            <w:pPr>
              <w:rPr>
                <w:rFonts w:eastAsia="Times New Roman"/>
                <w:b/>
                <w:sz w:val="20"/>
                <w:szCs w:val="20"/>
                <w:u w:val="single"/>
              </w:rPr>
            </w:pPr>
            <w:r w:rsidRPr="005E58BC">
              <w:rPr>
                <w:rFonts w:eastAsia="Times New Roman"/>
                <w:b/>
                <w:bCs/>
                <w:sz w:val="20"/>
                <w:szCs w:val="20"/>
                <w:u w:val="single"/>
              </w:rPr>
              <w:t>VI</w:t>
            </w:r>
            <w:r w:rsidR="008F3CE2">
              <w:rPr>
                <w:rFonts w:eastAsia="Times New Roman"/>
                <w:b/>
                <w:bCs/>
                <w:sz w:val="20"/>
                <w:szCs w:val="20"/>
                <w:u w:val="single"/>
              </w:rPr>
              <w:t>I</w:t>
            </w:r>
            <w:r w:rsidRPr="005E58BC">
              <w:rPr>
                <w:rFonts w:eastAsia="Times New Roman"/>
                <w:b/>
                <w:bCs/>
                <w:sz w:val="20"/>
                <w:szCs w:val="20"/>
                <w:u w:val="single"/>
              </w:rPr>
              <w:t>I.</w:t>
            </w:r>
            <w:r w:rsidRPr="005E58BC">
              <w:rPr>
                <w:rFonts w:eastAsia="Times New Roman"/>
                <w:b/>
                <w:sz w:val="20"/>
                <w:szCs w:val="20"/>
                <w:u w:val="single"/>
              </w:rPr>
              <w:t> INFORMATION, PROPOSALS, COMMUNICATIONS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t>A.</w:t>
            </w:r>
            <w:r w:rsidRPr="005E58BC">
              <w:rPr>
                <w:rFonts w:eastAsia="Times New Roman"/>
                <w:sz w:val="20"/>
                <w:szCs w:val="20"/>
              </w:rPr>
              <w:t> Human Resource Actions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t>B.</w:t>
            </w:r>
            <w:r w:rsidRPr="005E58BC">
              <w:rPr>
                <w:rFonts w:eastAsia="Times New Roman"/>
                <w:sz w:val="20"/>
                <w:szCs w:val="20"/>
              </w:rPr>
              <w:t> Worker's Compensation Claims</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t>C.</w:t>
            </w:r>
            <w:r w:rsidRPr="005E58BC">
              <w:rPr>
                <w:rFonts w:eastAsia="Times New Roman"/>
                <w:sz w:val="20"/>
                <w:szCs w:val="20"/>
              </w:rPr>
              <w:t> Overtime Report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t>D.</w:t>
            </w:r>
            <w:r w:rsidRPr="005E58BC">
              <w:rPr>
                <w:rFonts w:eastAsia="Times New Roman"/>
                <w:sz w:val="20"/>
                <w:szCs w:val="20"/>
              </w:rPr>
              <w:t> Construction Status Report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t>E.</w:t>
            </w:r>
            <w:r w:rsidRPr="005E58BC">
              <w:rPr>
                <w:rFonts w:eastAsia="Times New Roman"/>
                <w:sz w:val="20"/>
                <w:szCs w:val="20"/>
              </w:rPr>
              <w:t> Energy Management Report</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CC6E1F" w:rsidP="005E58BC">
            <w:pPr>
              <w:ind w:left="360"/>
              <w:rPr>
                <w:rFonts w:eastAsia="Times New Roman"/>
                <w:sz w:val="20"/>
                <w:szCs w:val="20"/>
              </w:rPr>
            </w:pPr>
            <w:r w:rsidRPr="005E58BC">
              <w:rPr>
                <w:rFonts w:eastAsia="Times New Roman"/>
                <w:b/>
                <w:bCs/>
                <w:sz w:val="20"/>
                <w:szCs w:val="20"/>
              </w:rPr>
              <w:t>F.</w:t>
            </w:r>
            <w:r w:rsidRPr="005E58BC">
              <w:rPr>
                <w:rFonts w:eastAsia="Times New Roman"/>
                <w:sz w:val="20"/>
                <w:szCs w:val="20"/>
              </w:rPr>
              <w:t> Student Participation and Emergency Funding Calculations for the 20-21 School Year - Memorandum from Interim Commissioner of Education Kevin Brown</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pPr>
              <w:rPr>
                <w:rFonts w:eastAsia="Times New Roman"/>
                <w:b/>
                <w:bCs/>
                <w:sz w:val="20"/>
                <w:szCs w:val="20"/>
              </w:rPr>
            </w:pPr>
          </w:p>
          <w:p w:rsidR="003025F1" w:rsidRDefault="008F3CE2" w:rsidP="008F3CE2">
            <w:pPr>
              <w:rPr>
                <w:rFonts w:eastAsia="Times New Roman"/>
                <w:b/>
                <w:sz w:val="20"/>
                <w:szCs w:val="20"/>
                <w:u w:val="single"/>
              </w:rPr>
            </w:pPr>
            <w:r>
              <w:rPr>
                <w:rFonts w:eastAsia="Times New Roman"/>
                <w:b/>
                <w:bCs/>
                <w:sz w:val="20"/>
                <w:szCs w:val="20"/>
                <w:u w:val="single"/>
              </w:rPr>
              <w:t>IX.</w:t>
            </w:r>
            <w:r w:rsidR="00CC6E1F" w:rsidRPr="005E58BC">
              <w:rPr>
                <w:rFonts w:eastAsia="Times New Roman"/>
                <w:b/>
                <w:bCs/>
                <w:sz w:val="20"/>
                <w:szCs w:val="20"/>
                <w:u w:val="single"/>
              </w:rPr>
              <w:t>.</w:t>
            </w:r>
            <w:r w:rsidR="00CC6E1F" w:rsidRPr="005E58BC">
              <w:rPr>
                <w:rFonts w:eastAsia="Times New Roman"/>
                <w:b/>
                <w:sz w:val="20"/>
                <w:szCs w:val="20"/>
                <w:u w:val="single"/>
              </w:rPr>
              <w:t> AUDIENCE OF CITIZENS</w:t>
            </w:r>
            <w:r>
              <w:rPr>
                <w:rFonts w:eastAsia="Times New Roman"/>
                <w:b/>
                <w:sz w:val="20"/>
                <w:szCs w:val="20"/>
                <w:u w:val="single"/>
              </w:rPr>
              <w:t xml:space="preserve">  </w:t>
            </w:r>
          </w:p>
          <w:p w:rsidR="008F3CE2" w:rsidRPr="008F3CE2" w:rsidRDefault="008F3CE2" w:rsidP="008F3CE2">
            <w:pPr>
              <w:rPr>
                <w:rFonts w:eastAsia="Times New Roman"/>
                <w:sz w:val="20"/>
                <w:szCs w:val="20"/>
              </w:rPr>
            </w:pPr>
            <w:r>
              <w:rPr>
                <w:rFonts w:eastAsia="Times New Roman"/>
                <w:sz w:val="20"/>
                <w:szCs w:val="20"/>
              </w:rPr>
              <w:t xml:space="preserve">       Amended agenda to move item VIII. Audience of Citizens to before the New Business Items.   Motion number 1. </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pPr>
              <w:rPr>
                <w:rFonts w:eastAsia="Times New Roman"/>
                <w:b/>
                <w:bCs/>
                <w:sz w:val="20"/>
                <w:szCs w:val="20"/>
              </w:rPr>
            </w:pPr>
          </w:p>
          <w:p w:rsidR="003025F1" w:rsidRPr="005E58BC" w:rsidRDefault="00CC6E1F">
            <w:pPr>
              <w:rPr>
                <w:rFonts w:eastAsia="Times New Roman"/>
                <w:b/>
                <w:sz w:val="20"/>
                <w:szCs w:val="20"/>
                <w:u w:val="single"/>
              </w:rPr>
            </w:pPr>
            <w:r w:rsidRPr="005E58BC">
              <w:rPr>
                <w:rFonts w:eastAsia="Times New Roman"/>
                <w:b/>
                <w:bCs/>
                <w:sz w:val="20"/>
                <w:szCs w:val="20"/>
                <w:u w:val="single"/>
              </w:rPr>
              <w:t>X.</w:t>
            </w:r>
            <w:r w:rsidRPr="005E58BC">
              <w:rPr>
                <w:rFonts w:eastAsia="Times New Roman"/>
                <w:b/>
                <w:sz w:val="20"/>
                <w:szCs w:val="20"/>
                <w:u w:val="single"/>
              </w:rPr>
              <w:t> CLOSED EXECUTIVE SESSION PER KRS 61.810</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3025F1" w:rsidRPr="005E58BC" w:rsidRDefault="005E58BC">
            <w:pPr>
              <w:rPr>
                <w:rFonts w:eastAsia="Times New Roman"/>
                <w:sz w:val="20"/>
                <w:szCs w:val="20"/>
              </w:rPr>
            </w:pPr>
            <w:r>
              <w:rPr>
                <w:rFonts w:eastAsia="Times New Roman"/>
                <w:b/>
                <w:bCs/>
                <w:sz w:val="20"/>
                <w:szCs w:val="20"/>
              </w:rPr>
              <w:t xml:space="preserve">      </w:t>
            </w:r>
            <w:r w:rsidR="00CC6E1F" w:rsidRPr="005E58BC">
              <w:rPr>
                <w:rFonts w:eastAsia="Times New Roman"/>
                <w:b/>
                <w:bCs/>
                <w:sz w:val="20"/>
                <w:szCs w:val="20"/>
              </w:rPr>
              <w:t>A.</w:t>
            </w:r>
            <w:r w:rsidR="00CC6E1F" w:rsidRPr="005E58BC">
              <w:rPr>
                <w:rFonts w:eastAsia="Times New Roman"/>
                <w:sz w:val="20"/>
                <w:szCs w:val="20"/>
              </w:rPr>
              <w:t> No closed session</w:t>
            </w:r>
          </w:p>
        </w:tc>
      </w:tr>
      <w:tr w:rsidR="003025F1" w:rsidRPr="005E58BC" w:rsidTr="00C27F20">
        <w:tblPrEx>
          <w:tblCellSpacing w:w="0" w:type="dxa"/>
          <w:tblCellMar>
            <w:top w:w="0" w:type="dxa"/>
            <w:left w:w="0" w:type="dxa"/>
            <w:bottom w:w="0" w:type="dxa"/>
            <w:right w:w="0" w:type="dxa"/>
          </w:tblCellMar>
        </w:tblPrEx>
        <w:trPr>
          <w:gridAfter w:val="1"/>
          <w:wAfter w:w="169" w:type="dxa"/>
          <w:tblCellSpacing w:w="0" w:type="dxa"/>
        </w:trPr>
        <w:tc>
          <w:tcPr>
            <w:tcW w:w="10215" w:type="dxa"/>
            <w:gridSpan w:val="3"/>
            <w:hideMark/>
          </w:tcPr>
          <w:p w:rsidR="005E58BC" w:rsidRDefault="005E58BC">
            <w:pPr>
              <w:rPr>
                <w:rFonts w:eastAsia="Times New Roman"/>
                <w:b/>
                <w:bCs/>
                <w:sz w:val="20"/>
                <w:szCs w:val="20"/>
              </w:rPr>
            </w:pPr>
          </w:p>
          <w:p w:rsidR="003025F1" w:rsidRPr="005E58BC" w:rsidRDefault="00CC6E1F">
            <w:pPr>
              <w:rPr>
                <w:rFonts w:eastAsia="Times New Roman"/>
                <w:b/>
                <w:sz w:val="20"/>
                <w:szCs w:val="20"/>
                <w:u w:val="single"/>
              </w:rPr>
            </w:pPr>
            <w:r w:rsidRPr="005E58BC">
              <w:rPr>
                <w:rFonts w:eastAsia="Times New Roman"/>
                <w:b/>
                <w:bCs/>
                <w:sz w:val="20"/>
                <w:szCs w:val="20"/>
                <w:u w:val="single"/>
              </w:rPr>
              <w:t>X</w:t>
            </w:r>
            <w:r w:rsidR="008F3CE2">
              <w:rPr>
                <w:rFonts w:eastAsia="Times New Roman"/>
                <w:b/>
                <w:bCs/>
                <w:sz w:val="20"/>
                <w:szCs w:val="20"/>
                <w:u w:val="single"/>
              </w:rPr>
              <w:t>I</w:t>
            </w:r>
            <w:r w:rsidRPr="005E58BC">
              <w:rPr>
                <w:rFonts w:eastAsia="Times New Roman"/>
                <w:b/>
                <w:bCs/>
                <w:sz w:val="20"/>
                <w:szCs w:val="20"/>
                <w:u w:val="single"/>
              </w:rPr>
              <w:t>.</w:t>
            </w:r>
            <w:r w:rsidRPr="005E58BC">
              <w:rPr>
                <w:rFonts w:eastAsia="Times New Roman"/>
                <w:b/>
                <w:sz w:val="20"/>
                <w:szCs w:val="20"/>
                <w:u w:val="single"/>
              </w:rPr>
              <w:t> ADJOURN</w:t>
            </w:r>
          </w:p>
        </w:tc>
      </w:tr>
    </w:tbl>
    <w:p w:rsidR="00136F98" w:rsidRPr="00136F98" w:rsidRDefault="00136F98" w:rsidP="00136F98">
      <w:pPr>
        <w:rPr>
          <w:sz w:val="20"/>
          <w:szCs w:val="20"/>
        </w:rPr>
      </w:pPr>
    </w:p>
    <w:p w:rsidR="00136F98" w:rsidRPr="00136F98" w:rsidRDefault="00136F98" w:rsidP="00136F98">
      <w:pPr>
        <w:pStyle w:val="ListParagraph"/>
        <w:numPr>
          <w:ilvl w:val="0"/>
          <w:numId w:val="10"/>
        </w:numPr>
        <w:tabs>
          <w:tab w:val="left" w:pos="1800"/>
        </w:tabs>
        <w:ind w:left="1890" w:hanging="270"/>
        <w:rPr>
          <w:rFonts w:eastAsia="Times New Roman"/>
          <w:sz w:val="20"/>
          <w:szCs w:val="20"/>
        </w:rPr>
      </w:pPr>
      <w:r w:rsidRPr="00136F98">
        <w:rPr>
          <w:rFonts w:eastAsia="Times New Roman"/>
          <w:sz w:val="20"/>
          <w:szCs w:val="20"/>
        </w:rPr>
        <w:t xml:space="preserve">  A motion was made by </w:t>
      </w:r>
      <w:r>
        <w:rPr>
          <w:rFonts w:eastAsia="Times New Roman"/>
          <w:sz w:val="20"/>
          <w:szCs w:val="20"/>
        </w:rPr>
        <w:t xml:space="preserve"> Dr. Maria Brown,</w:t>
      </w:r>
      <w:r w:rsidRPr="00136F98">
        <w:rPr>
          <w:rFonts w:eastAsia="Times New Roman"/>
          <w:sz w:val="20"/>
          <w:szCs w:val="20"/>
        </w:rPr>
        <w:t xml:space="preserve"> seconded by </w:t>
      </w:r>
      <w:r>
        <w:rPr>
          <w:rFonts w:eastAsia="Times New Roman"/>
          <w:sz w:val="20"/>
          <w:szCs w:val="20"/>
        </w:rPr>
        <w:t>Karen Byrd</w:t>
      </w:r>
      <w:r w:rsidRPr="00136F98">
        <w:rPr>
          <w:rFonts w:eastAsia="Times New Roman"/>
          <w:sz w:val="20"/>
          <w:szCs w:val="20"/>
        </w:rPr>
        <w:t xml:space="preserve">, to adjourn the meeting.  Karen Byrd, </w:t>
      </w:r>
      <w:r>
        <w:rPr>
          <w:rFonts w:eastAsia="Times New Roman"/>
          <w:sz w:val="20"/>
          <w:szCs w:val="20"/>
        </w:rPr>
        <w:t xml:space="preserve">Dr. </w:t>
      </w:r>
      <w:r w:rsidRPr="00136F98">
        <w:rPr>
          <w:rFonts w:eastAsia="Times New Roman"/>
          <w:sz w:val="20"/>
          <w:szCs w:val="20"/>
        </w:rPr>
        <w:t>Maria Brown, Julia Brown</w:t>
      </w:r>
      <w:r>
        <w:rPr>
          <w:rFonts w:eastAsia="Times New Roman"/>
          <w:sz w:val="20"/>
          <w:szCs w:val="20"/>
        </w:rPr>
        <w:t>,  Troy Fryman</w:t>
      </w:r>
      <w:r w:rsidRPr="00136F98">
        <w:rPr>
          <w:rFonts w:eastAsia="Times New Roman"/>
          <w:sz w:val="20"/>
          <w:szCs w:val="20"/>
        </w:rPr>
        <w:t xml:space="preserve"> and Matt McIntire voted, “aye” MOTION: The motion passed </w:t>
      </w:r>
      <w:r>
        <w:rPr>
          <w:rFonts w:eastAsia="Times New Roman"/>
          <w:sz w:val="20"/>
          <w:szCs w:val="20"/>
        </w:rPr>
        <w:t>5</w:t>
      </w:r>
      <w:r w:rsidRPr="00136F98">
        <w:rPr>
          <w:rFonts w:eastAsia="Times New Roman"/>
          <w:sz w:val="20"/>
          <w:szCs w:val="20"/>
        </w:rPr>
        <w:t>-0.</w:t>
      </w:r>
    </w:p>
    <w:p w:rsidR="00136F98" w:rsidRPr="00136F98" w:rsidRDefault="00136F98" w:rsidP="00136F98">
      <w:pPr>
        <w:rPr>
          <w:rFonts w:eastAsia="Times New Roman"/>
          <w:sz w:val="20"/>
          <w:szCs w:val="20"/>
        </w:rPr>
      </w:pPr>
    </w:p>
    <w:p w:rsidR="00136F98" w:rsidRPr="00136F98" w:rsidRDefault="00136F98" w:rsidP="00136F98">
      <w:pPr>
        <w:rPr>
          <w:rFonts w:eastAsia="Times New Roman"/>
          <w:sz w:val="20"/>
          <w:szCs w:val="20"/>
        </w:rPr>
      </w:pPr>
    </w:p>
    <w:p w:rsidR="00136F98" w:rsidRPr="00136F98" w:rsidRDefault="00136F98" w:rsidP="00136F98">
      <w:pPr>
        <w:rPr>
          <w:rFonts w:eastAsia="Times New Roman"/>
          <w:sz w:val="20"/>
          <w:szCs w:val="20"/>
        </w:rPr>
      </w:pPr>
      <w:r w:rsidRPr="00136F98">
        <w:rPr>
          <w:rFonts w:eastAsia="Times New Roman"/>
          <w:sz w:val="20"/>
          <w:szCs w:val="20"/>
        </w:rPr>
        <w:t xml:space="preserve">                               Meeting was adjourned at approximately 8:3</w:t>
      </w:r>
      <w:r>
        <w:rPr>
          <w:rFonts w:eastAsia="Times New Roman"/>
          <w:sz w:val="20"/>
          <w:szCs w:val="20"/>
        </w:rPr>
        <w:t>7</w:t>
      </w:r>
      <w:r w:rsidRPr="00136F98">
        <w:rPr>
          <w:rFonts w:eastAsia="Times New Roman"/>
          <w:sz w:val="20"/>
          <w:szCs w:val="20"/>
        </w:rPr>
        <w:t xml:space="preserve"> pm.</w:t>
      </w:r>
    </w:p>
    <w:p w:rsidR="00136F98" w:rsidRDefault="00136F98" w:rsidP="00136F98">
      <w:pPr>
        <w:rPr>
          <w:rFonts w:eastAsia="Times New Roman"/>
          <w:sz w:val="20"/>
          <w:szCs w:val="20"/>
        </w:rPr>
      </w:pPr>
    </w:p>
    <w:p w:rsidR="00136F98" w:rsidRDefault="00136F98" w:rsidP="00136F98">
      <w:pPr>
        <w:rPr>
          <w:rFonts w:eastAsia="Times New Roman"/>
          <w:sz w:val="20"/>
          <w:szCs w:val="20"/>
        </w:rPr>
      </w:pPr>
    </w:p>
    <w:p w:rsidR="00136F98" w:rsidRPr="00136F98" w:rsidRDefault="00136F98" w:rsidP="00136F98">
      <w:pPr>
        <w:rPr>
          <w:rFonts w:eastAsia="Times New Roman"/>
          <w:sz w:val="20"/>
          <w:szCs w:val="20"/>
        </w:rPr>
      </w:pPr>
    </w:p>
    <w:p w:rsidR="00136F98" w:rsidRPr="00136F98" w:rsidRDefault="00136F98" w:rsidP="00136F98">
      <w:pPr>
        <w:rPr>
          <w:rFonts w:eastAsia="Times New Roman"/>
          <w:sz w:val="20"/>
          <w:szCs w:val="20"/>
        </w:rPr>
      </w:pPr>
    </w:p>
    <w:p w:rsidR="00136F98" w:rsidRPr="00136F98" w:rsidRDefault="00136F98" w:rsidP="00136F98">
      <w:pPr>
        <w:rPr>
          <w:rFonts w:eastAsia="Times New Roman"/>
          <w:sz w:val="20"/>
          <w:szCs w:val="20"/>
        </w:rPr>
      </w:pPr>
      <w:r w:rsidRPr="00136F98">
        <w:rPr>
          <w:rFonts w:eastAsia="Times New Roman"/>
          <w:sz w:val="20"/>
          <w:szCs w:val="20"/>
        </w:rPr>
        <w:t>____________________________________</w:t>
      </w:r>
    </w:p>
    <w:p w:rsidR="00136F98" w:rsidRPr="00136F98" w:rsidRDefault="00136F98" w:rsidP="00136F98">
      <w:pPr>
        <w:rPr>
          <w:rFonts w:eastAsia="Times New Roman"/>
          <w:sz w:val="20"/>
          <w:szCs w:val="20"/>
        </w:rPr>
      </w:pPr>
    </w:p>
    <w:p w:rsidR="00136F98" w:rsidRPr="00136F98" w:rsidRDefault="00136F98" w:rsidP="00136F98">
      <w:pPr>
        <w:rPr>
          <w:rFonts w:eastAsia="Times New Roman"/>
          <w:sz w:val="20"/>
          <w:szCs w:val="20"/>
        </w:rPr>
      </w:pPr>
      <w:r w:rsidRPr="00136F98">
        <w:rPr>
          <w:rFonts w:eastAsia="Times New Roman"/>
          <w:sz w:val="20"/>
          <w:szCs w:val="20"/>
        </w:rPr>
        <w:t>Matt McIntire /Chairperson</w:t>
      </w:r>
    </w:p>
    <w:p w:rsidR="00136F98" w:rsidRPr="00136F98" w:rsidRDefault="00136F98" w:rsidP="00136F98">
      <w:pPr>
        <w:rPr>
          <w:rFonts w:eastAsia="Times New Roman"/>
          <w:sz w:val="20"/>
          <w:szCs w:val="20"/>
        </w:rPr>
      </w:pPr>
    </w:p>
    <w:p w:rsidR="00136F98" w:rsidRPr="00136F98" w:rsidRDefault="00136F98" w:rsidP="00136F98">
      <w:pPr>
        <w:rPr>
          <w:rFonts w:eastAsia="Times New Roman"/>
          <w:sz w:val="20"/>
          <w:szCs w:val="20"/>
        </w:rPr>
      </w:pPr>
      <w:r w:rsidRPr="00136F98">
        <w:rPr>
          <w:rFonts w:eastAsia="Times New Roman"/>
          <w:sz w:val="20"/>
          <w:szCs w:val="20"/>
        </w:rPr>
        <w:t>_____________________________________</w:t>
      </w:r>
    </w:p>
    <w:p w:rsidR="00136F98" w:rsidRPr="00136F98" w:rsidRDefault="00136F98" w:rsidP="00136F98">
      <w:pPr>
        <w:rPr>
          <w:rFonts w:eastAsia="Times New Roman"/>
          <w:sz w:val="20"/>
          <w:szCs w:val="20"/>
        </w:rPr>
      </w:pPr>
      <w:r w:rsidRPr="00136F98">
        <w:rPr>
          <w:rFonts w:eastAsia="Times New Roman"/>
          <w:sz w:val="20"/>
          <w:szCs w:val="20"/>
        </w:rPr>
        <w:t>Karen Evans/Secretary</w:t>
      </w:r>
    </w:p>
    <w:p w:rsidR="00136F98" w:rsidRPr="00136F98" w:rsidRDefault="00136F98" w:rsidP="00136F98">
      <w:pPr>
        <w:rPr>
          <w:rFonts w:eastAsia="Times New Roman"/>
          <w:sz w:val="20"/>
          <w:szCs w:val="20"/>
        </w:rPr>
      </w:pPr>
    </w:p>
    <w:p w:rsidR="00136F98" w:rsidRPr="00136F98" w:rsidRDefault="00136F98" w:rsidP="00136F98">
      <w:pPr>
        <w:rPr>
          <w:rFonts w:eastAsia="Times New Roman"/>
          <w:sz w:val="20"/>
          <w:szCs w:val="20"/>
        </w:rPr>
      </w:pPr>
    </w:p>
    <w:p w:rsidR="00136F98" w:rsidRPr="00136F98" w:rsidRDefault="00136F98" w:rsidP="00136F98">
      <w:pPr>
        <w:rPr>
          <w:sz w:val="20"/>
          <w:szCs w:val="20"/>
        </w:rPr>
      </w:pPr>
    </w:p>
    <w:p w:rsidR="003025F1" w:rsidRPr="005E58BC" w:rsidRDefault="003025F1">
      <w:pPr>
        <w:pStyle w:val="NormalWeb"/>
        <w:spacing w:after="240" w:afterAutospacing="0"/>
        <w:rPr>
          <w:sz w:val="20"/>
          <w:szCs w:val="20"/>
        </w:rPr>
      </w:pPr>
    </w:p>
    <w:sectPr w:rsidR="003025F1" w:rsidRPr="005E58BC" w:rsidSect="000204C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97" w:rsidRDefault="005C6797" w:rsidP="000E779E">
      <w:r>
        <w:separator/>
      </w:r>
    </w:p>
  </w:endnote>
  <w:endnote w:type="continuationSeparator" w:id="0">
    <w:p w:rsidR="005C6797" w:rsidRDefault="005C6797" w:rsidP="000E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15108"/>
      <w:docPartObj>
        <w:docPartGallery w:val="Page Numbers (Bottom of Page)"/>
        <w:docPartUnique/>
      </w:docPartObj>
    </w:sdtPr>
    <w:sdtEndPr>
      <w:rPr>
        <w:noProof/>
      </w:rPr>
    </w:sdtEndPr>
    <w:sdtContent>
      <w:p w:rsidR="005C6797" w:rsidRDefault="005C6797">
        <w:pPr>
          <w:pStyle w:val="Footer"/>
          <w:jc w:val="right"/>
        </w:pPr>
        <w:r>
          <w:fldChar w:fldCharType="begin"/>
        </w:r>
        <w:r>
          <w:instrText xml:space="preserve"> PAGE   \* MERGEFORMAT </w:instrText>
        </w:r>
        <w:r>
          <w:fldChar w:fldCharType="separate"/>
        </w:r>
        <w:r w:rsidR="006B48F5">
          <w:rPr>
            <w:noProof/>
          </w:rPr>
          <w:t>1</w:t>
        </w:r>
        <w:r>
          <w:rPr>
            <w:noProof/>
          </w:rPr>
          <w:fldChar w:fldCharType="end"/>
        </w:r>
      </w:p>
    </w:sdtContent>
  </w:sdt>
  <w:p w:rsidR="005C6797" w:rsidRDefault="005C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97" w:rsidRDefault="005C6797" w:rsidP="000E779E">
      <w:r>
        <w:separator/>
      </w:r>
    </w:p>
  </w:footnote>
  <w:footnote w:type="continuationSeparator" w:id="0">
    <w:p w:rsidR="005C6797" w:rsidRDefault="005C6797" w:rsidP="000E7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46"/>
    <w:multiLevelType w:val="hybridMultilevel"/>
    <w:tmpl w:val="A2D65BDA"/>
    <w:lvl w:ilvl="0" w:tplc="EB744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E73"/>
    <w:multiLevelType w:val="hybridMultilevel"/>
    <w:tmpl w:val="51E8AC96"/>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D1359"/>
    <w:multiLevelType w:val="hybridMultilevel"/>
    <w:tmpl w:val="FCFCE5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73D1833"/>
    <w:multiLevelType w:val="hybridMultilevel"/>
    <w:tmpl w:val="6B283E06"/>
    <w:lvl w:ilvl="0" w:tplc="40A420E6">
      <w:start w:val="1"/>
      <w:numFmt w:val="decimal"/>
      <w:lvlText w:val="%1."/>
      <w:lvlJc w:val="left"/>
      <w:pPr>
        <w:ind w:left="90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51134"/>
    <w:multiLevelType w:val="hybridMultilevel"/>
    <w:tmpl w:val="44A00E46"/>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3D314A44"/>
    <w:multiLevelType w:val="hybridMultilevel"/>
    <w:tmpl w:val="998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62284"/>
    <w:multiLevelType w:val="hybridMultilevel"/>
    <w:tmpl w:val="9C1676B8"/>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515B7"/>
    <w:multiLevelType w:val="hybridMultilevel"/>
    <w:tmpl w:val="8BAE3138"/>
    <w:lvl w:ilvl="0" w:tplc="B70E22D4">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F217AC5"/>
    <w:multiLevelType w:val="hybridMultilevel"/>
    <w:tmpl w:val="AA08A34E"/>
    <w:lvl w:ilvl="0" w:tplc="40A420E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lvlOverride w:ilvl="0"/>
    <w:lvlOverride w:ilvl="1"/>
    <w:lvlOverride w:ilvl="2"/>
    <w:lvlOverride w:ilvl="3"/>
    <w:lvlOverride w:ilvl="4"/>
    <w:lvlOverride w:ilvl="5"/>
    <w:lvlOverride w:ilvl="6"/>
    <w:lvlOverride w:ilvl="7"/>
    <w:lvlOverride w:ilvl="8"/>
  </w:num>
  <w:num w:numId="6">
    <w:abstractNumId w:val="8"/>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BC"/>
    <w:rsid w:val="000204C0"/>
    <w:rsid w:val="000E779E"/>
    <w:rsid w:val="00136F98"/>
    <w:rsid w:val="001833A7"/>
    <w:rsid w:val="001A567D"/>
    <w:rsid w:val="001E38CC"/>
    <w:rsid w:val="00217EB3"/>
    <w:rsid w:val="0023569F"/>
    <w:rsid w:val="002A5759"/>
    <w:rsid w:val="002E3A19"/>
    <w:rsid w:val="003025F1"/>
    <w:rsid w:val="0034082D"/>
    <w:rsid w:val="00362E1A"/>
    <w:rsid w:val="00530720"/>
    <w:rsid w:val="0058414E"/>
    <w:rsid w:val="005C6797"/>
    <w:rsid w:val="005E58BC"/>
    <w:rsid w:val="00693F9E"/>
    <w:rsid w:val="006B48F5"/>
    <w:rsid w:val="008F3CE2"/>
    <w:rsid w:val="00A03A95"/>
    <w:rsid w:val="00A80516"/>
    <w:rsid w:val="00AB41BC"/>
    <w:rsid w:val="00B45B2A"/>
    <w:rsid w:val="00BA03F8"/>
    <w:rsid w:val="00C27F20"/>
    <w:rsid w:val="00CC6E1F"/>
    <w:rsid w:val="00D43D98"/>
    <w:rsid w:val="00D6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1C42B7"/>
  <w15:chartTrackingRefBased/>
  <w15:docId w15:val="{BF25C6CF-A942-4823-A941-2980FEE1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0E779E"/>
    <w:pPr>
      <w:tabs>
        <w:tab w:val="center" w:pos="4680"/>
        <w:tab w:val="right" w:pos="9360"/>
      </w:tabs>
    </w:pPr>
  </w:style>
  <w:style w:type="character" w:customStyle="1" w:styleId="HeaderChar">
    <w:name w:val="Header Char"/>
    <w:basedOn w:val="DefaultParagraphFont"/>
    <w:link w:val="Header"/>
    <w:uiPriority w:val="99"/>
    <w:rsid w:val="000E779E"/>
    <w:rPr>
      <w:rFonts w:eastAsiaTheme="minorEastAsia"/>
      <w:sz w:val="24"/>
      <w:szCs w:val="24"/>
    </w:rPr>
  </w:style>
  <w:style w:type="paragraph" w:styleId="Footer">
    <w:name w:val="footer"/>
    <w:basedOn w:val="Normal"/>
    <w:link w:val="FooterChar"/>
    <w:uiPriority w:val="99"/>
    <w:unhideWhenUsed/>
    <w:rsid w:val="000E779E"/>
    <w:pPr>
      <w:tabs>
        <w:tab w:val="center" w:pos="4680"/>
        <w:tab w:val="right" w:pos="9360"/>
      </w:tabs>
    </w:pPr>
  </w:style>
  <w:style w:type="character" w:customStyle="1" w:styleId="FooterChar">
    <w:name w:val="Footer Char"/>
    <w:basedOn w:val="DefaultParagraphFont"/>
    <w:link w:val="Footer"/>
    <w:uiPriority w:val="99"/>
    <w:rsid w:val="000E779E"/>
    <w:rPr>
      <w:rFonts w:eastAsiaTheme="minorEastAsia"/>
      <w:sz w:val="24"/>
      <w:szCs w:val="24"/>
    </w:rPr>
  </w:style>
  <w:style w:type="paragraph" w:styleId="ListParagraph">
    <w:name w:val="List Paragraph"/>
    <w:basedOn w:val="Normal"/>
    <w:uiPriority w:val="34"/>
    <w:qFormat/>
    <w:rsid w:val="002E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250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10</Pages>
  <Words>4185</Words>
  <Characters>24529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5</cp:revision>
  <dcterms:created xsi:type="dcterms:W3CDTF">2020-07-30T19:29:00Z</dcterms:created>
  <dcterms:modified xsi:type="dcterms:W3CDTF">2020-07-31T18:19:00Z</dcterms:modified>
</cp:coreProperties>
</file>