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2D" w:rsidRDefault="0098241E" w:rsidP="00234116">
      <w:pPr>
        <w:pStyle w:val="Default"/>
        <w:ind w:right="-1080"/>
        <w:jc w:val="center"/>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14:anchorId="599C1A85" wp14:editId="54B24DDC">
                <wp:simplePos x="0" y="0"/>
                <wp:positionH relativeFrom="column">
                  <wp:posOffset>2786380</wp:posOffset>
                </wp:positionH>
                <wp:positionV relativeFrom="paragraph">
                  <wp:posOffset>-869315</wp:posOffset>
                </wp:positionV>
                <wp:extent cx="2655570" cy="1895475"/>
                <wp:effectExtent l="24130" t="26035" r="25400"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895475"/>
                        </a:xfrm>
                        <a:prstGeom prst="rect">
                          <a:avLst/>
                        </a:prstGeom>
                        <a:solidFill>
                          <a:srgbClr val="EEECE1"/>
                        </a:solidFill>
                        <a:ln w="38100" cmpd="dbl">
                          <a:solidFill>
                            <a:srgbClr val="000000"/>
                          </a:solidFill>
                          <a:miter lim="800000"/>
                          <a:headEnd/>
                          <a:tailEnd/>
                        </a:ln>
                      </wps:spPr>
                      <wps:txbx>
                        <w:txbxContent>
                          <w:p w:rsidR="00917357" w:rsidRPr="00F16F21" w:rsidRDefault="00917357" w:rsidP="00917357">
                            <w:pPr>
                              <w:rPr>
                                <w:rFonts w:ascii="Arial" w:hAnsi="Arial" w:cs="Arial"/>
                                <w:b/>
                              </w:rPr>
                            </w:pPr>
                            <w:r>
                              <w:rPr>
                                <w:rFonts w:ascii="Arial" w:hAnsi="Arial" w:cs="Arial"/>
                                <w:b/>
                              </w:rPr>
                              <w:t>Memorandum of Agreement</w:t>
                            </w:r>
                          </w:p>
                          <w:p w:rsidR="00917357" w:rsidRDefault="00917357" w:rsidP="00917357">
                            <w:pPr>
                              <w:rPr>
                                <w:rFonts w:ascii="Arial" w:hAnsi="Arial" w:cs="Arial"/>
                                <w:b/>
                                <w:sz w:val="16"/>
                                <w:szCs w:val="16"/>
                              </w:rPr>
                            </w:pPr>
                            <w:r>
                              <w:rPr>
                                <w:rFonts w:ascii="Arial" w:hAnsi="Arial" w:cs="Arial"/>
                                <w:b/>
                                <w:sz w:val="16"/>
                                <w:szCs w:val="16"/>
                              </w:rPr>
                              <w:t>Eastern Kentucky University</w:t>
                            </w:r>
                          </w:p>
                          <w:p w:rsidR="00917357" w:rsidRPr="005254D0" w:rsidRDefault="00917357" w:rsidP="00917357">
                            <w:pPr>
                              <w:rPr>
                                <w:rFonts w:ascii="Arial" w:hAnsi="Arial" w:cs="Arial"/>
                                <w:i/>
                                <w:sz w:val="16"/>
                                <w:szCs w:val="16"/>
                              </w:rPr>
                            </w:pPr>
                            <w:r>
                              <w:rPr>
                                <w:rFonts w:ascii="Arial" w:hAnsi="Arial" w:cs="Arial"/>
                                <w:b/>
                                <w:i/>
                                <w:sz w:val="16"/>
                                <w:szCs w:val="16"/>
                              </w:rPr>
                              <w:t>For Office of Academic Affairs Use Only</w:t>
                            </w:r>
                          </w:p>
                          <w:p w:rsidR="00917357" w:rsidRDefault="00917357" w:rsidP="00917357">
                            <w:pPr>
                              <w:rPr>
                                <w:rFonts w:ascii="Arial" w:hAnsi="Arial" w:cs="Arial"/>
                                <w:b/>
                                <w:sz w:val="16"/>
                                <w:szCs w:val="16"/>
                              </w:rPr>
                            </w:pPr>
                          </w:p>
                          <w:p w:rsidR="00917357" w:rsidRPr="008905EF" w:rsidRDefault="00917357" w:rsidP="00917357">
                            <w:pPr>
                              <w:rPr>
                                <w:rFonts w:ascii="Arial" w:hAnsi="Arial" w:cs="Arial"/>
                                <w:b/>
                                <w:sz w:val="22"/>
                                <w:szCs w:val="22"/>
                                <w:u w:val="single"/>
                              </w:rPr>
                            </w:pPr>
                            <w:r w:rsidRPr="008905EF">
                              <w:rPr>
                                <w:rFonts w:ascii="Arial" w:hAnsi="Arial" w:cs="Arial"/>
                                <w:b/>
                                <w:sz w:val="22"/>
                                <w:szCs w:val="22"/>
                              </w:rPr>
                              <w:t xml:space="preserve">AGREEMENT NUMBER: </w:t>
                            </w:r>
                            <w:r>
                              <w:rPr>
                                <w:rFonts w:ascii="Arial" w:hAnsi="Arial" w:cs="Arial"/>
                                <w:b/>
                                <w:sz w:val="22"/>
                                <w:szCs w:val="22"/>
                              </w:rPr>
                              <w:t>C</w:t>
                            </w:r>
                            <w:r w:rsidR="0047380B">
                              <w:rPr>
                                <w:rFonts w:ascii="Arial" w:hAnsi="Arial" w:cs="Arial"/>
                                <w:b/>
                                <w:sz w:val="22"/>
                                <w:szCs w:val="22"/>
                              </w:rPr>
                              <w:t>E</w:t>
                            </w:r>
                            <w:r>
                              <w:rPr>
                                <w:rFonts w:ascii="Arial" w:hAnsi="Arial" w:cs="Arial"/>
                                <w:b/>
                                <w:sz w:val="22"/>
                                <w:szCs w:val="22"/>
                              </w:rPr>
                              <w:t>O001</w:t>
                            </w:r>
                          </w:p>
                          <w:p w:rsidR="00917357" w:rsidRDefault="00917357" w:rsidP="00917357">
                            <w:pPr>
                              <w:rPr>
                                <w:rFonts w:ascii="Arial" w:hAnsi="Arial" w:cs="Arial"/>
                                <w:b/>
                                <w:sz w:val="16"/>
                                <w:szCs w:val="16"/>
                              </w:rPr>
                            </w:pPr>
                          </w:p>
                          <w:p w:rsidR="00917357" w:rsidRDefault="00917357" w:rsidP="00917357">
                            <w:pPr>
                              <w:rPr>
                                <w:rFonts w:ascii="Arial" w:hAnsi="Arial" w:cs="Arial"/>
                                <w:b/>
                                <w:sz w:val="16"/>
                                <w:szCs w:val="16"/>
                              </w:rPr>
                            </w:pPr>
                            <w:r>
                              <w:rPr>
                                <w:rFonts w:ascii="Arial" w:hAnsi="Arial" w:cs="Arial"/>
                                <w:b/>
                                <w:sz w:val="16"/>
                                <w:szCs w:val="16"/>
                              </w:rPr>
                              <w:t xml:space="preserve">College/Unit: </w:t>
                            </w:r>
                            <w:r w:rsidR="00C91AB6" w:rsidRPr="00C91AB6">
                              <w:rPr>
                                <w:rFonts w:ascii="Arial" w:hAnsi="Arial" w:cs="Arial"/>
                                <w:b/>
                                <w:sz w:val="16"/>
                                <w:szCs w:val="16"/>
                              </w:rPr>
                              <w:t>Academic</w:t>
                            </w:r>
                            <w:r w:rsidR="00C91AB6">
                              <w:rPr>
                                <w:rFonts w:ascii="Arial" w:hAnsi="Arial" w:cs="Arial"/>
                                <w:sz w:val="16"/>
                                <w:szCs w:val="16"/>
                              </w:rPr>
                              <w:t xml:space="preserve"> </w:t>
                            </w:r>
                            <w:r w:rsidR="00C91AB6" w:rsidRPr="00C91AB6">
                              <w:rPr>
                                <w:rFonts w:ascii="Arial" w:hAnsi="Arial" w:cs="Arial"/>
                                <w:b/>
                                <w:sz w:val="16"/>
                                <w:szCs w:val="16"/>
                              </w:rPr>
                              <w:t>Affairs</w:t>
                            </w:r>
                          </w:p>
                          <w:p w:rsidR="00917357" w:rsidRPr="00E96C82" w:rsidRDefault="00917357" w:rsidP="00917357">
                            <w:pPr>
                              <w:rPr>
                                <w:rFonts w:ascii="Arial" w:hAnsi="Arial" w:cs="Arial"/>
                                <w:sz w:val="16"/>
                                <w:szCs w:val="16"/>
                              </w:rPr>
                            </w:pPr>
                            <w:r>
                              <w:rPr>
                                <w:rFonts w:ascii="Arial" w:hAnsi="Arial" w:cs="Arial"/>
                                <w:b/>
                                <w:sz w:val="16"/>
                                <w:szCs w:val="16"/>
                              </w:rPr>
                              <w:t xml:space="preserve">Department: </w:t>
                            </w:r>
                            <w:r w:rsidR="00C91AB6">
                              <w:rPr>
                                <w:rFonts w:ascii="Arial" w:hAnsi="Arial" w:cs="Arial"/>
                                <w:b/>
                                <w:sz w:val="16"/>
                                <w:szCs w:val="16"/>
                              </w:rPr>
                              <w:t>Office of the Provost</w:t>
                            </w:r>
                          </w:p>
                          <w:p w:rsidR="00917357" w:rsidRPr="00E96C82" w:rsidRDefault="00917357" w:rsidP="00917357">
                            <w:pPr>
                              <w:rPr>
                                <w:rFonts w:ascii="Arial" w:hAnsi="Arial" w:cs="Arial"/>
                                <w:sz w:val="16"/>
                                <w:szCs w:val="16"/>
                              </w:rPr>
                            </w:pPr>
                            <w:r>
                              <w:rPr>
                                <w:rFonts w:ascii="Arial" w:hAnsi="Arial" w:cs="Arial"/>
                                <w:b/>
                                <w:sz w:val="16"/>
                                <w:szCs w:val="16"/>
                              </w:rPr>
                              <w:t xml:space="preserve">Program:  </w:t>
                            </w:r>
                            <w:r w:rsidR="00BF70F8" w:rsidRPr="00C91AB6">
                              <w:rPr>
                                <w:rFonts w:ascii="Arial" w:hAnsi="Arial" w:cs="Arial"/>
                                <w:b/>
                                <w:sz w:val="16"/>
                                <w:szCs w:val="16"/>
                              </w:rPr>
                              <w:t>Dual Credit and</w:t>
                            </w:r>
                            <w:r w:rsidR="00BF70F8" w:rsidRPr="00BF70F8">
                              <w:rPr>
                                <w:rFonts w:ascii="Arial" w:hAnsi="Arial" w:cs="Arial"/>
                                <w:b/>
                                <w:sz w:val="16"/>
                                <w:szCs w:val="16"/>
                              </w:rPr>
                              <w:t xml:space="preserve"> EKU </w:t>
                            </w:r>
                            <w:r w:rsidRPr="00BF70F8">
                              <w:rPr>
                                <w:rFonts w:ascii="Arial" w:hAnsi="Arial" w:cs="Arial"/>
                                <w:b/>
                                <w:sz w:val="16"/>
                                <w:szCs w:val="16"/>
                              </w:rPr>
                              <w:t>Now!</w:t>
                            </w:r>
                            <w:r>
                              <w:rPr>
                                <w:rFonts w:ascii="Arial" w:hAnsi="Arial" w:cs="Arial"/>
                                <w:b/>
                                <w:sz w:val="16"/>
                                <w:szCs w:val="16"/>
                              </w:rPr>
                              <w:t xml:space="preserve"> </w:t>
                            </w:r>
                          </w:p>
                          <w:p w:rsidR="00917357" w:rsidRDefault="00917357" w:rsidP="00917357">
                            <w:pPr>
                              <w:rPr>
                                <w:rFonts w:ascii="Arial" w:hAnsi="Arial" w:cs="Arial"/>
                                <w:b/>
                                <w:sz w:val="16"/>
                                <w:szCs w:val="16"/>
                              </w:rPr>
                            </w:pPr>
                          </w:p>
                          <w:p w:rsidR="00917357" w:rsidRPr="0047380B" w:rsidRDefault="00917357" w:rsidP="00917357">
                            <w:pPr>
                              <w:rPr>
                                <w:rFonts w:ascii="Arial" w:hAnsi="Arial" w:cs="Arial"/>
                                <w:b/>
                                <w:sz w:val="16"/>
                                <w:szCs w:val="16"/>
                              </w:rPr>
                            </w:pPr>
                            <w:r>
                              <w:rPr>
                                <w:rFonts w:ascii="Arial" w:hAnsi="Arial" w:cs="Arial"/>
                                <w:b/>
                                <w:sz w:val="16"/>
                                <w:szCs w:val="16"/>
                              </w:rPr>
                              <w:t xml:space="preserve"> Issued: </w:t>
                            </w:r>
                            <w:r w:rsidR="0047380B">
                              <w:rPr>
                                <w:rFonts w:ascii="Arial" w:hAnsi="Arial" w:cs="Arial"/>
                                <w:b/>
                                <w:sz w:val="16"/>
                                <w:szCs w:val="16"/>
                              </w:rPr>
                              <w:t xml:space="preserve">                                Expires:</w:t>
                            </w:r>
                          </w:p>
                          <w:p w:rsidR="00917357" w:rsidRDefault="00917357" w:rsidP="00917357">
                            <w:pPr>
                              <w:rPr>
                                <w:rFonts w:ascii="Arial" w:hAnsi="Arial" w:cs="Arial"/>
                                <w:b/>
                                <w:sz w:val="16"/>
                                <w:szCs w:val="16"/>
                              </w:rPr>
                            </w:pPr>
                            <w:r>
                              <w:rPr>
                                <w:rFonts w:ascii="Arial" w:hAnsi="Arial" w:cs="Arial"/>
                                <w:b/>
                                <w:sz w:val="16"/>
                                <w:szCs w:val="16"/>
                              </w:rPr>
                              <w:t>Terminated:</w:t>
                            </w:r>
                            <w:r w:rsidRPr="005D5F46">
                              <w:rPr>
                                <w:rFonts w:ascii="Arial" w:hAnsi="Arial" w:cs="Arial"/>
                                <w:b/>
                                <w:sz w:val="16"/>
                                <w:szCs w:val="16"/>
                              </w:rPr>
                              <w:t xml:space="preserve"> </w:t>
                            </w:r>
                          </w:p>
                          <w:p w:rsidR="00917357" w:rsidRPr="005D5F46" w:rsidRDefault="00917357" w:rsidP="00917357">
                            <w:pPr>
                              <w:rPr>
                                <w:rFonts w:ascii="Arial" w:hAnsi="Arial" w:cs="Arial"/>
                                <w:b/>
                                <w:sz w:val="16"/>
                                <w:szCs w:val="16"/>
                              </w:rPr>
                            </w:pPr>
                            <w:r>
                              <w:rPr>
                                <w:rFonts w:ascii="Arial" w:hAnsi="Arial" w:cs="Arial"/>
                                <w:b/>
                                <w:sz w:val="16"/>
                                <w:szCs w:val="16"/>
                              </w:rPr>
                              <w:t>Last Reviewed:</w:t>
                            </w:r>
                          </w:p>
                          <w:p w:rsidR="00917357" w:rsidRPr="005D5F46" w:rsidRDefault="00917357" w:rsidP="00917357">
                            <w:pPr>
                              <w:rPr>
                                <w:rFonts w:ascii="Arial" w:hAnsi="Arial" w:cs="Arial"/>
                                <w:b/>
                                <w:sz w:val="16"/>
                                <w:szCs w:val="16"/>
                              </w:rPr>
                            </w:pPr>
                            <w:r w:rsidRPr="005D5F46">
                              <w:rPr>
                                <w:rFonts w:ascii="Arial" w:hAnsi="Arial" w:cs="Arial"/>
                                <w:b/>
                                <w:sz w:val="16"/>
                                <w:szCs w:val="16"/>
                              </w:rPr>
                              <w:t>Next Review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C1A85" id="_x0000_t202" coordsize="21600,21600" o:spt="202" path="m,l,21600r21600,l21600,xe">
                <v:stroke joinstyle="miter"/>
                <v:path gradientshapeok="t" o:connecttype="rect"/>
              </v:shapetype>
              <v:shape id="Text Box 6" o:spid="_x0000_s1026" type="#_x0000_t202" style="position:absolute;left:0;text-align:left;margin-left:219.4pt;margin-top:-68.45pt;width:209.1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" fillcolor="#eeece1" strokeweight="3pt">
                <v:stroke linestyle="thinThin"/>
                <v:textbox>
                  <w:txbxContent>
                    <w:p w:rsidR="00917357" w:rsidRPr="00F16F21" w:rsidRDefault="00917357" w:rsidP="00917357">
                      <w:pPr>
                        <w:rPr>
                          <w:rFonts w:ascii="Arial" w:hAnsi="Arial" w:cs="Arial"/>
                          <w:b/>
                        </w:rPr>
                      </w:pPr>
                      <w:r>
                        <w:rPr>
                          <w:rFonts w:ascii="Arial" w:hAnsi="Arial" w:cs="Arial"/>
                          <w:b/>
                        </w:rPr>
                        <w:t>Memorandum of Agreement</w:t>
                      </w:r>
                    </w:p>
                    <w:p w:rsidR="00917357" w:rsidRDefault="00917357" w:rsidP="00917357">
                      <w:pPr>
                        <w:rPr>
                          <w:rFonts w:ascii="Arial" w:hAnsi="Arial" w:cs="Arial"/>
                          <w:b/>
                          <w:sz w:val="16"/>
                          <w:szCs w:val="16"/>
                        </w:rPr>
                      </w:pPr>
                      <w:r>
                        <w:rPr>
                          <w:rFonts w:ascii="Arial" w:hAnsi="Arial" w:cs="Arial"/>
                          <w:b/>
                          <w:sz w:val="16"/>
                          <w:szCs w:val="16"/>
                        </w:rPr>
                        <w:t>Eastern Kentucky University</w:t>
                      </w:r>
                    </w:p>
                    <w:p w:rsidR="00917357" w:rsidRPr="005254D0" w:rsidRDefault="00917357" w:rsidP="00917357">
                      <w:pPr>
                        <w:rPr>
                          <w:rFonts w:ascii="Arial" w:hAnsi="Arial" w:cs="Arial"/>
                          <w:i/>
                          <w:sz w:val="16"/>
                          <w:szCs w:val="16"/>
                        </w:rPr>
                      </w:pPr>
                      <w:r>
                        <w:rPr>
                          <w:rFonts w:ascii="Arial" w:hAnsi="Arial" w:cs="Arial"/>
                          <w:b/>
                          <w:i/>
                          <w:sz w:val="16"/>
                          <w:szCs w:val="16"/>
                        </w:rPr>
                        <w:t>For Office of Academic Affairs Use Only</w:t>
                      </w:r>
                    </w:p>
                    <w:p w:rsidR="00917357" w:rsidRDefault="00917357" w:rsidP="00917357">
                      <w:pPr>
                        <w:rPr>
                          <w:rFonts w:ascii="Arial" w:hAnsi="Arial" w:cs="Arial"/>
                          <w:b/>
                          <w:sz w:val="16"/>
                          <w:szCs w:val="16"/>
                        </w:rPr>
                      </w:pPr>
                    </w:p>
                    <w:p w:rsidR="00917357" w:rsidRPr="008905EF" w:rsidRDefault="00917357" w:rsidP="00917357">
                      <w:pPr>
                        <w:rPr>
                          <w:rFonts w:ascii="Arial" w:hAnsi="Arial" w:cs="Arial"/>
                          <w:b/>
                          <w:sz w:val="22"/>
                          <w:szCs w:val="22"/>
                          <w:u w:val="single"/>
                        </w:rPr>
                      </w:pPr>
                      <w:r w:rsidRPr="008905EF">
                        <w:rPr>
                          <w:rFonts w:ascii="Arial" w:hAnsi="Arial" w:cs="Arial"/>
                          <w:b/>
                          <w:sz w:val="22"/>
                          <w:szCs w:val="22"/>
                        </w:rPr>
                        <w:t xml:space="preserve">AGREEMENT NUMBER: </w:t>
                      </w:r>
                      <w:r>
                        <w:rPr>
                          <w:rFonts w:ascii="Arial" w:hAnsi="Arial" w:cs="Arial"/>
                          <w:b/>
                          <w:sz w:val="22"/>
                          <w:szCs w:val="22"/>
                        </w:rPr>
                        <w:t>C</w:t>
                      </w:r>
                      <w:r w:rsidR="0047380B">
                        <w:rPr>
                          <w:rFonts w:ascii="Arial" w:hAnsi="Arial" w:cs="Arial"/>
                          <w:b/>
                          <w:sz w:val="22"/>
                          <w:szCs w:val="22"/>
                        </w:rPr>
                        <w:t>E</w:t>
                      </w:r>
                      <w:r>
                        <w:rPr>
                          <w:rFonts w:ascii="Arial" w:hAnsi="Arial" w:cs="Arial"/>
                          <w:b/>
                          <w:sz w:val="22"/>
                          <w:szCs w:val="22"/>
                        </w:rPr>
                        <w:t>O001</w:t>
                      </w:r>
                    </w:p>
                    <w:p w:rsidR="00917357" w:rsidRDefault="00917357" w:rsidP="00917357">
                      <w:pPr>
                        <w:rPr>
                          <w:rFonts w:ascii="Arial" w:hAnsi="Arial" w:cs="Arial"/>
                          <w:b/>
                          <w:sz w:val="16"/>
                          <w:szCs w:val="16"/>
                        </w:rPr>
                      </w:pPr>
                    </w:p>
                    <w:p w:rsidR="00917357" w:rsidRDefault="00917357" w:rsidP="00917357">
                      <w:pPr>
                        <w:rPr>
                          <w:rFonts w:ascii="Arial" w:hAnsi="Arial" w:cs="Arial"/>
                          <w:b/>
                          <w:sz w:val="16"/>
                          <w:szCs w:val="16"/>
                        </w:rPr>
                      </w:pPr>
                      <w:r>
                        <w:rPr>
                          <w:rFonts w:ascii="Arial" w:hAnsi="Arial" w:cs="Arial"/>
                          <w:b/>
                          <w:sz w:val="16"/>
                          <w:szCs w:val="16"/>
                        </w:rPr>
                        <w:t xml:space="preserve">College/Unit: </w:t>
                      </w:r>
                      <w:r w:rsidR="00C91AB6" w:rsidRPr="00C91AB6">
                        <w:rPr>
                          <w:rFonts w:ascii="Arial" w:hAnsi="Arial" w:cs="Arial"/>
                          <w:b/>
                          <w:sz w:val="16"/>
                          <w:szCs w:val="16"/>
                        </w:rPr>
                        <w:t>Academic</w:t>
                      </w:r>
                      <w:r w:rsidR="00C91AB6">
                        <w:rPr>
                          <w:rFonts w:ascii="Arial" w:hAnsi="Arial" w:cs="Arial"/>
                          <w:sz w:val="16"/>
                          <w:szCs w:val="16"/>
                        </w:rPr>
                        <w:t xml:space="preserve"> </w:t>
                      </w:r>
                      <w:r w:rsidR="00C91AB6" w:rsidRPr="00C91AB6">
                        <w:rPr>
                          <w:rFonts w:ascii="Arial" w:hAnsi="Arial" w:cs="Arial"/>
                          <w:b/>
                          <w:sz w:val="16"/>
                          <w:szCs w:val="16"/>
                        </w:rPr>
                        <w:t>Affairs</w:t>
                      </w:r>
                    </w:p>
                    <w:p w:rsidR="00917357" w:rsidRPr="00E96C82" w:rsidRDefault="00917357" w:rsidP="00917357">
                      <w:pPr>
                        <w:rPr>
                          <w:rFonts w:ascii="Arial" w:hAnsi="Arial" w:cs="Arial"/>
                          <w:sz w:val="16"/>
                          <w:szCs w:val="16"/>
                        </w:rPr>
                      </w:pPr>
                      <w:r>
                        <w:rPr>
                          <w:rFonts w:ascii="Arial" w:hAnsi="Arial" w:cs="Arial"/>
                          <w:b/>
                          <w:sz w:val="16"/>
                          <w:szCs w:val="16"/>
                        </w:rPr>
                        <w:t xml:space="preserve">Department: </w:t>
                      </w:r>
                      <w:r w:rsidR="00C91AB6">
                        <w:rPr>
                          <w:rFonts w:ascii="Arial" w:hAnsi="Arial" w:cs="Arial"/>
                          <w:b/>
                          <w:sz w:val="16"/>
                          <w:szCs w:val="16"/>
                        </w:rPr>
                        <w:t>Office of the Provost</w:t>
                      </w:r>
                    </w:p>
                    <w:p w:rsidR="00917357" w:rsidRPr="00E96C82" w:rsidRDefault="00917357" w:rsidP="00917357">
                      <w:pPr>
                        <w:rPr>
                          <w:rFonts w:ascii="Arial" w:hAnsi="Arial" w:cs="Arial"/>
                          <w:sz w:val="16"/>
                          <w:szCs w:val="16"/>
                        </w:rPr>
                      </w:pPr>
                      <w:r>
                        <w:rPr>
                          <w:rFonts w:ascii="Arial" w:hAnsi="Arial" w:cs="Arial"/>
                          <w:b/>
                          <w:sz w:val="16"/>
                          <w:szCs w:val="16"/>
                        </w:rPr>
                        <w:t xml:space="preserve">Program:  </w:t>
                      </w:r>
                      <w:r w:rsidR="00BF70F8" w:rsidRPr="00C91AB6">
                        <w:rPr>
                          <w:rFonts w:ascii="Arial" w:hAnsi="Arial" w:cs="Arial"/>
                          <w:b/>
                          <w:sz w:val="16"/>
                          <w:szCs w:val="16"/>
                        </w:rPr>
                        <w:t>Dual Credit and</w:t>
                      </w:r>
                      <w:r w:rsidR="00BF70F8" w:rsidRPr="00BF70F8">
                        <w:rPr>
                          <w:rFonts w:ascii="Arial" w:hAnsi="Arial" w:cs="Arial"/>
                          <w:b/>
                          <w:sz w:val="16"/>
                          <w:szCs w:val="16"/>
                        </w:rPr>
                        <w:t xml:space="preserve"> EKU </w:t>
                      </w:r>
                      <w:r w:rsidRPr="00BF70F8">
                        <w:rPr>
                          <w:rFonts w:ascii="Arial" w:hAnsi="Arial" w:cs="Arial"/>
                          <w:b/>
                          <w:sz w:val="16"/>
                          <w:szCs w:val="16"/>
                        </w:rPr>
                        <w:t>Now!</w:t>
                      </w:r>
                      <w:r>
                        <w:rPr>
                          <w:rFonts w:ascii="Arial" w:hAnsi="Arial" w:cs="Arial"/>
                          <w:b/>
                          <w:sz w:val="16"/>
                          <w:szCs w:val="16"/>
                        </w:rPr>
                        <w:t xml:space="preserve"> </w:t>
                      </w:r>
                    </w:p>
                    <w:p w:rsidR="00917357" w:rsidRDefault="00917357" w:rsidP="00917357">
                      <w:pPr>
                        <w:rPr>
                          <w:rFonts w:ascii="Arial" w:hAnsi="Arial" w:cs="Arial"/>
                          <w:b/>
                          <w:sz w:val="16"/>
                          <w:szCs w:val="16"/>
                        </w:rPr>
                      </w:pPr>
                    </w:p>
                    <w:p w:rsidR="00917357" w:rsidRPr="0047380B" w:rsidRDefault="00917357" w:rsidP="00917357">
                      <w:pPr>
                        <w:rPr>
                          <w:rFonts w:ascii="Arial" w:hAnsi="Arial" w:cs="Arial"/>
                          <w:b/>
                          <w:sz w:val="16"/>
                          <w:szCs w:val="16"/>
                        </w:rPr>
                      </w:pPr>
                      <w:r>
                        <w:rPr>
                          <w:rFonts w:ascii="Arial" w:hAnsi="Arial" w:cs="Arial"/>
                          <w:b/>
                          <w:sz w:val="16"/>
                          <w:szCs w:val="16"/>
                        </w:rPr>
                        <w:t xml:space="preserve"> Issued: </w:t>
                      </w:r>
                      <w:r w:rsidR="0047380B">
                        <w:rPr>
                          <w:rFonts w:ascii="Arial" w:hAnsi="Arial" w:cs="Arial"/>
                          <w:b/>
                          <w:sz w:val="16"/>
                          <w:szCs w:val="16"/>
                        </w:rPr>
                        <w:t xml:space="preserve">                                Expires:</w:t>
                      </w:r>
                    </w:p>
                    <w:p w:rsidR="00917357" w:rsidRDefault="00917357" w:rsidP="00917357">
                      <w:pPr>
                        <w:rPr>
                          <w:rFonts w:ascii="Arial" w:hAnsi="Arial" w:cs="Arial"/>
                          <w:b/>
                          <w:sz w:val="16"/>
                          <w:szCs w:val="16"/>
                        </w:rPr>
                      </w:pPr>
                      <w:r>
                        <w:rPr>
                          <w:rFonts w:ascii="Arial" w:hAnsi="Arial" w:cs="Arial"/>
                          <w:b/>
                          <w:sz w:val="16"/>
                          <w:szCs w:val="16"/>
                        </w:rPr>
                        <w:t>Terminated:</w:t>
                      </w:r>
                      <w:r w:rsidRPr="005D5F46">
                        <w:rPr>
                          <w:rFonts w:ascii="Arial" w:hAnsi="Arial" w:cs="Arial"/>
                          <w:b/>
                          <w:sz w:val="16"/>
                          <w:szCs w:val="16"/>
                        </w:rPr>
                        <w:t xml:space="preserve"> </w:t>
                      </w:r>
                    </w:p>
                    <w:p w:rsidR="00917357" w:rsidRPr="005D5F46" w:rsidRDefault="00917357" w:rsidP="00917357">
                      <w:pPr>
                        <w:rPr>
                          <w:rFonts w:ascii="Arial" w:hAnsi="Arial" w:cs="Arial"/>
                          <w:b/>
                          <w:sz w:val="16"/>
                          <w:szCs w:val="16"/>
                        </w:rPr>
                      </w:pPr>
                      <w:r>
                        <w:rPr>
                          <w:rFonts w:ascii="Arial" w:hAnsi="Arial" w:cs="Arial"/>
                          <w:b/>
                          <w:sz w:val="16"/>
                          <w:szCs w:val="16"/>
                        </w:rPr>
                        <w:t>Last Reviewed:</w:t>
                      </w:r>
                    </w:p>
                    <w:p w:rsidR="00917357" w:rsidRPr="005D5F46" w:rsidRDefault="00917357" w:rsidP="00917357">
                      <w:pPr>
                        <w:rPr>
                          <w:rFonts w:ascii="Arial" w:hAnsi="Arial" w:cs="Arial"/>
                          <w:b/>
                          <w:sz w:val="16"/>
                          <w:szCs w:val="16"/>
                        </w:rPr>
                      </w:pPr>
                      <w:r w:rsidRPr="005D5F46">
                        <w:rPr>
                          <w:rFonts w:ascii="Arial" w:hAnsi="Arial" w:cs="Arial"/>
                          <w:b/>
                          <w:sz w:val="16"/>
                          <w:szCs w:val="16"/>
                        </w:rPr>
                        <w:t>Next Review Date:</w:t>
                      </w:r>
                    </w:p>
                  </w:txbxContent>
                </v:textbox>
              </v:shape>
            </w:pict>
          </mc:Fallback>
        </mc:AlternateContent>
      </w:r>
      <w:r w:rsidR="00917357">
        <w:rPr>
          <w:b/>
          <w:bCs/>
          <w:noProof/>
          <w:sz w:val="28"/>
          <w:szCs w:val="28"/>
        </w:rPr>
        <w:drawing>
          <wp:anchor distT="0" distB="0" distL="114300" distR="114300" simplePos="0" relativeHeight="251659264" behindDoc="1" locked="0" layoutInCell="1" allowOverlap="1" wp14:anchorId="5761E030" wp14:editId="60E28786">
            <wp:simplePos x="0" y="0"/>
            <wp:positionH relativeFrom="column">
              <wp:posOffset>-412115</wp:posOffset>
            </wp:positionH>
            <wp:positionV relativeFrom="paragraph">
              <wp:posOffset>-433705</wp:posOffset>
            </wp:positionV>
            <wp:extent cx="884555" cy="924560"/>
            <wp:effectExtent l="19050" t="0" r="0" b="0"/>
            <wp:wrapSquare wrapText="bothSides"/>
            <wp:docPr id="7" name="Picture 7" descr="193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3x200"/>
                    <pic:cNvPicPr>
                      <a:picLocks noChangeAspect="1" noChangeArrowheads="1"/>
                    </pic:cNvPicPr>
                  </pic:nvPicPr>
                  <pic:blipFill>
                    <a:blip r:embed="rId8" cstate="print"/>
                    <a:srcRect/>
                    <a:stretch>
                      <a:fillRect/>
                    </a:stretch>
                  </pic:blipFill>
                  <pic:spPr bwMode="auto">
                    <a:xfrm>
                      <a:off x="0" y="0"/>
                      <a:ext cx="884555" cy="924560"/>
                    </a:xfrm>
                    <a:prstGeom prst="rect">
                      <a:avLst/>
                    </a:prstGeom>
                    <a:noFill/>
                    <a:ln w="9525">
                      <a:noFill/>
                      <a:miter lim="800000"/>
                      <a:headEnd/>
                      <a:tailEnd/>
                    </a:ln>
                  </pic:spPr>
                </pic:pic>
              </a:graphicData>
            </a:graphic>
          </wp:anchor>
        </w:drawing>
      </w:r>
      <w:r w:rsidR="00B63770">
        <w:rPr>
          <w:b/>
          <w:bCs/>
          <w:sz w:val="28"/>
          <w:szCs w:val="28"/>
        </w:rPr>
        <w:t xml:space="preserve">                                                                                                                                                                                                                                                                                                                                                                                                                                                                                                                           </w:t>
      </w:r>
    </w:p>
    <w:p w:rsidR="00D3562D" w:rsidRDefault="00D3562D" w:rsidP="00226D9C">
      <w:pPr>
        <w:pStyle w:val="Default"/>
        <w:jc w:val="center"/>
        <w:rPr>
          <w:b/>
          <w:bCs/>
          <w:sz w:val="28"/>
          <w:szCs w:val="28"/>
        </w:rPr>
      </w:pPr>
    </w:p>
    <w:p w:rsidR="00D3562D" w:rsidRDefault="00D3562D" w:rsidP="00226D9C">
      <w:pPr>
        <w:pStyle w:val="Default"/>
        <w:jc w:val="center"/>
        <w:rPr>
          <w:b/>
          <w:bCs/>
          <w:sz w:val="28"/>
          <w:szCs w:val="28"/>
        </w:rPr>
      </w:pPr>
    </w:p>
    <w:p w:rsidR="00D3562D" w:rsidRDefault="00D3562D" w:rsidP="00226D9C">
      <w:pPr>
        <w:pStyle w:val="Default"/>
        <w:jc w:val="center"/>
        <w:rPr>
          <w:b/>
          <w:bCs/>
          <w:sz w:val="28"/>
          <w:szCs w:val="28"/>
        </w:rPr>
      </w:pPr>
    </w:p>
    <w:p w:rsidR="00D3562D" w:rsidRDefault="00D3562D" w:rsidP="00226D9C">
      <w:pPr>
        <w:pStyle w:val="Default"/>
        <w:jc w:val="center"/>
        <w:rPr>
          <w:b/>
          <w:bCs/>
          <w:sz w:val="28"/>
          <w:szCs w:val="28"/>
        </w:rPr>
      </w:pPr>
    </w:p>
    <w:p w:rsidR="00F94045" w:rsidRDefault="00F94045" w:rsidP="00226D9C">
      <w:pPr>
        <w:pStyle w:val="Default"/>
        <w:jc w:val="center"/>
        <w:rPr>
          <w:b/>
          <w:bCs/>
          <w:sz w:val="28"/>
          <w:szCs w:val="28"/>
        </w:rPr>
      </w:pPr>
    </w:p>
    <w:p w:rsidR="00226D9C" w:rsidRDefault="00226D9C" w:rsidP="003E09D4">
      <w:pPr>
        <w:pStyle w:val="Default"/>
        <w:jc w:val="center"/>
        <w:outlineLvl w:val="0"/>
        <w:rPr>
          <w:sz w:val="28"/>
          <w:szCs w:val="28"/>
        </w:rPr>
      </w:pPr>
      <w:r>
        <w:rPr>
          <w:b/>
          <w:bCs/>
          <w:sz w:val="28"/>
          <w:szCs w:val="28"/>
        </w:rPr>
        <w:t xml:space="preserve">Memorandum of Agreement </w:t>
      </w:r>
    </w:p>
    <w:p w:rsidR="00226D9C" w:rsidRDefault="00226D9C" w:rsidP="00226D9C">
      <w:pPr>
        <w:pStyle w:val="Default"/>
        <w:jc w:val="center"/>
        <w:rPr>
          <w:sz w:val="28"/>
          <w:szCs w:val="28"/>
        </w:rPr>
      </w:pPr>
      <w:r>
        <w:rPr>
          <w:b/>
          <w:bCs/>
          <w:sz w:val="28"/>
          <w:szCs w:val="28"/>
        </w:rPr>
        <w:t>Between</w:t>
      </w:r>
    </w:p>
    <w:p w:rsidR="00226D9C" w:rsidRPr="009C6BF3" w:rsidRDefault="00226D9C" w:rsidP="003E09D4">
      <w:pPr>
        <w:pStyle w:val="Default"/>
        <w:jc w:val="center"/>
        <w:outlineLvl w:val="0"/>
        <w:rPr>
          <w:sz w:val="28"/>
          <w:szCs w:val="28"/>
          <w:u w:val="single"/>
        </w:rPr>
      </w:pPr>
      <w:r>
        <w:rPr>
          <w:b/>
          <w:bCs/>
          <w:sz w:val="28"/>
          <w:szCs w:val="28"/>
        </w:rPr>
        <w:t>Eastern Kentucky University</w:t>
      </w:r>
      <w:r w:rsidR="00A25E5E">
        <w:rPr>
          <w:b/>
          <w:bCs/>
          <w:sz w:val="28"/>
          <w:szCs w:val="28"/>
        </w:rPr>
        <w:t xml:space="preserve">, </w:t>
      </w:r>
      <w:r w:rsidR="00FF54AF">
        <w:rPr>
          <w:b/>
          <w:bCs/>
          <w:sz w:val="28"/>
          <w:szCs w:val="28"/>
        </w:rPr>
        <w:t xml:space="preserve">the </w:t>
      </w:r>
      <w:r w:rsidR="00A25E5E" w:rsidRPr="0019143F">
        <w:rPr>
          <w:b/>
          <w:bCs/>
          <w:sz w:val="28"/>
          <w:szCs w:val="28"/>
        </w:rPr>
        <w:t>Participating Postsecondary Institution in the KY State Dual Credit Scholarship Program</w:t>
      </w:r>
      <w:r w:rsidR="00A25E5E">
        <w:rPr>
          <w:b/>
          <w:bCs/>
          <w:sz w:val="28"/>
          <w:szCs w:val="28"/>
        </w:rPr>
        <w:t>,</w:t>
      </w:r>
      <w:r w:rsidR="001035C4">
        <w:rPr>
          <w:b/>
          <w:bCs/>
          <w:sz w:val="28"/>
          <w:szCs w:val="28"/>
        </w:rPr>
        <w:t xml:space="preserve"> and</w:t>
      </w:r>
      <w:r w:rsidR="00DC63FE">
        <w:rPr>
          <w:b/>
          <w:bCs/>
          <w:sz w:val="28"/>
          <w:szCs w:val="28"/>
        </w:rPr>
        <w:t xml:space="preserve"> </w:t>
      </w:r>
      <w:r w:rsidR="00C23639">
        <w:rPr>
          <w:b/>
          <w:bCs/>
          <w:sz w:val="28"/>
          <w:szCs w:val="28"/>
        </w:rPr>
        <w:t xml:space="preserve"> Danville</w:t>
      </w:r>
      <w:r w:rsidR="009C0780">
        <w:rPr>
          <w:b/>
          <w:bCs/>
          <w:sz w:val="28"/>
          <w:szCs w:val="28"/>
        </w:rPr>
        <w:t xml:space="preserve"> Independent</w:t>
      </w:r>
      <w:r w:rsidR="006F7E62">
        <w:rPr>
          <w:b/>
          <w:bCs/>
          <w:sz w:val="28"/>
          <w:szCs w:val="28"/>
        </w:rPr>
        <w:t xml:space="preserve"> Schools</w:t>
      </w:r>
      <w:r w:rsidR="00E04AC2">
        <w:rPr>
          <w:b/>
          <w:bCs/>
          <w:sz w:val="28"/>
          <w:szCs w:val="28"/>
        </w:rPr>
        <w:t>, the Dual Credit Partner</w:t>
      </w:r>
      <w:r w:rsidR="009C6BF3">
        <w:rPr>
          <w:b/>
          <w:bCs/>
          <w:sz w:val="28"/>
          <w:szCs w:val="28"/>
          <w:u w:val="single"/>
        </w:rPr>
        <w:t xml:space="preserve">         </w:t>
      </w:r>
    </w:p>
    <w:p w:rsidR="00226D9C" w:rsidRDefault="00226D9C" w:rsidP="003E09D4">
      <w:pPr>
        <w:pStyle w:val="Default"/>
        <w:jc w:val="center"/>
        <w:outlineLvl w:val="0"/>
        <w:rPr>
          <w:sz w:val="28"/>
          <w:szCs w:val="28"/>
        </w:rPr>
      </w:pPr>
      <w:r>
        <w:rPr>
          <w:b/>
          <w:bCs/>
          <w:sz w:val="28"/>
          <w:szCs w:val="28"/>
        </w:rPr>
        <w:t>For</w:t>
      </w:r>
    </w:p>
    <w:p w:rsidR="00226D9C" w:rsidRPr="00F61D38" w:rsidRDefault="00B60349" w:rsidP="003E09D4">
      <w:pPr>
        <w:pStyle w:val="Default"/>
        <w:jc w:val="center"/>
        <w:outlineLvl w:val="0"/>
        <w:rPr>
          <w:b/>
          <w:sz w:val="28"/>
          <w:szCs w:val="28"/>
        </w:rPr>
      </w:pPr>
      <w:r>
        <w:rPr>
          <w:b/>
          <w:sz w:val="28"/>
          <w:szCs w:val="28"/>
        </w:rPr>
        <w:t xml:space="preserve">EKU </w:t>
      </w:r>
      <w:r w:rsidR="00652B5B">
        <w:rPr>
          <w:b/>
          <w:sz w:val="28"/>
          <w:szCs w:val="28"/>
        </w:rPr>
        <w:t>Dual Credit</w:t>
      </w:r>
    </w:p>
    <w:p w:rsidR="008968B9" w:rsidRDefault="008968B9" w:rsidP="00226D9C">
      <w:pPr>
        <w:pStyle w:val="Default"/>
        <w:jc w:val="center"/>
        <w:rPr>
          <w:sz w:val="28"/>
          <w:szCs w:val="28"/>
        </w:rPr>
      </w:pPr>
    </w:p>
    <w:p w:rsidR="00226D9C" w:rsidRDefault="00226D9C" w:rsidP="003E09D4">
      <w:pPr>
        <w:pStyle w:val="Default"/>
        <w:jc w:val="both"/>
        <w:outlineLvl w:val="0"/>
      </w:pPr>
      <w:r>
        <w:rPr>
          <w:b/>
          <w:bCs/>
        </w:rPr>
        <w:t xml:space="preserve">I. Purpose </w:t>
      </w:r>
    </w:p>
    <w:p w:rsidR="00226D9C" w:rsidRDefault="00226D9C" w:rsidP="00442BEB">
      <w:pPr>
        <w:pStyle w:val="Default"/>
        <w:ind w:left="360"/>
        <w:jc w:val="both"/>
      </w:pPr>
      <w:r>
        <w:t>The purpose of this Memorandum of Agreement (MOA) is to assign the responsibilities of the agreement’s designated parties and to outline the condition</w:t>
      </w:r>
      <w:r w:rsidR="007D33EA">
        <w:t xml:space="preserve">s of a joint curricular venture </w:t>
      </w:r>
      <w:r>
        <w:t>between Eastern Kentucky University (EKU) and</w:t>
      </w:r>
      <w:r w:rsidR="00C23639">
        <w:t xml:space="preserve"> Danville</w:t>
      </w:r>
      <w:r w:rsidR="009C0780">
        <w:t xml:space="preserve"> </w:t>
      </w:r>
      <w:r w:rsidR="00C23639">
        <w:t>Independent Schools</w:t>
      </w:r>
      <w:r w:rsidR="00CB083F">
        <w:t>, herein referred to as The Dual Credit Partner,</w:t>
      </w:r>
      <w:r w:rsidR="00777F3E">
        <w:t xml:space="preserve"> </w:t>
      </w:r>
      <w:r w:rsidR="00CF5A8A">
        <w:t xml:space="preserve">involving participation in </w:t>
      </w:r>
      <w:r w:rsidR="00C46A58">
        <w:t>dual credit</w:t>
      </w:r>
      <w:r w:rsidR="0027595F">
        <w:t>.</w:t>
      </w:r>
    </w:p>
    <w:p w:rsidR="00EE06FC" w:rsidRDefault="00EE06FC" w:rsidP="00226D9C">
      <w:pPr>
        <w:pStyle w:val="Default"/>
        <w:ind w:left="720"/>
        <w:jc w:val="both"/>
      </w:pPr>
    </w:p>
    <w:p w:rsidR="00652B5B" w:rsidRPr="00652B5B" w:rsidRDefault="00652B5B" w:rsidP="00181E90">
      <w:pPr>
        <w:pStyle w:val="Default"/>
        <w:ind w:left="360"/>
        <w:jc w:val="both"/>
        <w:outlineLvl w:val="0"/>
        <w:rPr>
          <w:color w:val="auto"/>
        </w:rPr>
      </w:pPr>
      <w:r w:rsidRPr="0019143F">
        <w:rPr>
          <w:color w:val="auto"/>
        </w:rPr>
        <w:t xml:space="preserve">EKU is a Participating Postsecondary Institution (PPI) in the KY </w:t>
      </w:r>
      <w:r w:rsidR="00A25E5E" w:rsidRPr="0019143F">
        <w:rPr>
          <w:color w:val="auto"/>
        </w:rPr>
        <w:t xml:space="preserve">State </w:t>
      </w:r>
      <w:r w:rsidRPr="0019143F">
        <w:rPr>
          <w:color w:val="auto"/>
        </w:rPr>
        <w:t>Dual Credit Scholarship Program.</w:t>
      </w:r>
    </w:p>
    <w:p w:rsidR="008968B9" w:rsidRPr="00FF54AF" w:rsidRDefault="008968B9" w:rsidP="00226D9C">
      <w:pPr>
        <w:pStyle w:val="Default"/>
        <w:ind w:left="720"/>
        <w:jc w:val="both"/>
        <w:rPr>
          <w:strike/>
          <w:color w:val="FF0000"/>
        </w:rPr>
      </w:pPr>
    </w:p>
    <w:p w:rsidR="00226D9C" w:rsidRDefault="00226D9C" w:rsidP="003E09D4">
      <w:pPr>
        <w:pStyle w:val="Default"/>
        <w:jc w:val="both"/>
        <w:outlineLvl w:val="0"/>
      </w:pPr>
      <w:r>
        <w:rPr>
          <w:b/>
          <w:bCs/>
        </w:rPr>
        <w:t xml:space="preserve">II. Admission and Advisement of Students </w:t>
      </w:r>
    </w:p>
    <w:p w:rsidR="00226D9C" w:rsidRDefault="00226D9C" w:rsidP="007C0020">
      <w:pPr>
        <w:pStyle w:val="Default"/>
        <w:numPr>
          <w:ilvl w:val="0"/>
          <w:numId w:val="33"/>
        </w:numPr>
        <w:jc w:val="both"/>
      </w:pPr>
      <w:r>
        <w:t>Admission</w:t>
      </w:r>
      <w:r w:rsidR="00E04AC2">
        <w:t>.</w:t>
      </w:r>
      <w:r>
        <w:t xml:space="preserve"> </w:t>
      </w:r>
    </w:p>
    <w:p w:rsidR="00C661F7" w:rsidRDefault="00012CA9" w:rsidP="00A963EF">
      <w:pPr>
        <w:pStyle w:val="Default"/>
        <w:ind w:left="720"/>
        <w:jc w:val="both"/>
      </w:pPr>
      <w:r>
        <w:t>All students participating</w:t>
      </w:r>
      <w:r w:rsidR="005B705C">
        <w:t xml:space="preserve"> in</w:t>
      </w:r>
      <w:r>
        <w:t xml:space="preserve"> </w:t>
      </w:r>
      <w:r w:rsidR="00C770AC" w:rsidRPr="0027595F">
        <w:t xml:space="preserve">dual credit </w:t>
      </w:r>
      <w:r w:rsidR="005C245F" w:rsidRPr="0027595F">
        <w:t>will</w:t>
      </w:r>
      <w:r w:rsidRPr="0027595F">
        <w:t xml:space="preserve"> be admitted </w:t>
      </w:r>
      <w:r w:rsidR="00A963EF" w:rsidRPr="0027595F">
        <w:t>t</w:t>
      </w:r>
      <w:r w:rsidR="0087266E" w:rsidRPr="0027595F">
        <w:t xml:space="preserve">o the University based on </w:t>
      </w:r>
      <w:r w:rsidR="005C245F" w:rsidRPr="0027595F">
        <w:t>the</w:t>
      </w:r>
      <w:r w:rsidR="0087266E" w:rsidRPr="0027595F">
        <w:t xml:space="preserve"> admission requirements</w:t>
      </w:r>
      <w:r w:rsidR="005C245F" w:rsidRPr="0027595F">
        <w:t xml:space="preserve"> for </w:t>
      </w:r>
      <w:r w:rsidR="00C770AC" w:rsidRPr="0027595F">
        <w:t xml:space="preserve">dual credit </w:t>
      </w:r>
      <w:r w:rsidR="0087266E" w:rsidRPr="0027595F">
        <w:t xml:space="preserve">as outlined by the </w:t>
      </w:r>
      <w:r w:rsidR="008E3A6E" w:rsidRPr="0027595F">
        <w:t>Dual Credit Program Guid</w:t>
      </w:r>
      <w:r w:rsidR="0027595F">
        <w:t>e</w:t>
      </w:r>
      <w:r w:rsidR="008E3A6E" w:rsidRPr="0027595F">
        <w:t>lines</w:t>
      </w:r>
      <w:r w:rsidR="00335866">
        <w:t xml:space="preserve"> </w:t>
      </w:r>
      <w:r w:rsidR="00335866" w:rsidRPr="0042264A">
        <w:t>specified in the current EKU Undergraduate Catalog</w:t>
      </w:r>
      <w:r w:rsidR="0087266E" w:rsidRPr="0027595F">
        <w:t>.</w:t>
      </w:r>
      <w:r w:rsidR="0087266E">
        <w:t xml:space="preserve"> </w:t>
      </w:r>
    </w:p>
    <w:p w:rsidR="00C661F7" w:rsidRDefault="00C661F7" w:rsidP="00E81AB0">
      <w:pPr>
        <w:pStyle w:val="Default"/>
        <w:jc w:val="both"/>
      </w:pPr>
    </w:p>
    <w:p w:rsidR="000D6D66" w:rsidRDefault="00C661F7" w:rsidP="00764326">
      <w:pPr>
        <w:ind w:left="720"/>
      </w:pPr>
      <w:r>
        <w:t>I</w:t>
      </w:r>
      <w:r w:rsidR="00DB6F66">
        <w:t xml:space="preserve">n order to be eligible to participate in EKU </w:t>
      </w:r>
      <w:r w:rsidR="00B60349" w:rsidRPr="00DB5341">
        <w:t>Dual Credit</w:t>
      </w:r>
      <w:r w:rsidR="0087266E" w:rsidRPr="00DB5341">
        <w:t xml:space="preserve">, </w:t>
      </w:r>
      <w:r w:rsidR="00764326" w:rsidRPr="00764326">
        <w:t xml:space="preserve">high school juniors/seniors must </w:t>
      </w:r>
      <w:r w:rsidR="006F08EA">
        <w:t>meet</w:t>
      </w:r>
      <w:r w:rsidR="00C24996">
        <w:t xml:space="preserve"> or exceed</w:t>
      </w:r>
      <w:r w:rsidR="006F08EA">
        <w:t xml:space="preserve"> the </w:t>
      </w:r>
      <w:r w:rsidR="004C68D2">
        <w:t>academic standards</w:t>
      </w:r>
      <w:r w:rsidR="006F08EA">
        <w:t xml:space="preserve"> specified</w:t>
      </w:r>
      <w:r w:rsidR="00C24996">
        <w:t xml:space="preserve"> within the</w:t>
      </w:r>
      <w:r w:rsidR="004C68D2">
        <w:t xml:space="preserve"> Dual Credit Program Guidelines</w:t>
      </w:r>
      <w:r w:rsidR="00335866">
        <w:t>.</w:t>
      </w:r>
      <w:r w:rsidR="00C24996">
        <w:t xml:space="preserve"> </w:t>
      </w:r>
    </w:p>
    <w:p w:rsidR="00272BF6" w:rsidRDefault="00272BF6" w:rsidP="00764326">
      <w:pPr>
        <w:ind w:left="720"/>
      </w:pPr>
    </w:p>
    <w:p w:rsidR="00272BF6" w:rsidRDefault="00272BF6" w:rsidP="00764326">
      <w:pPr>
        <w:ind w:left="720"/>
      </w:pPr>
      <w:r w:rsidRPr="002F6157">
        <w:t>Students who do not meet EKU Dual Credit criteria</w:t>
      </w:r>
      <w:r w:rsidR="00EC33B0" w:rsidRPr="002F6157">
        <w:t>, and who are not enrolled in the EKU Dual Credit course(s),</w:t>
      </w:r>
      <w:r w:rsidRPr="002F6157">
        <w:t xml:space="preserve"> may not participate in the dual credit course(s) for high school credit only.</w:t>
      </w:r>
    </w:p>
    <w:p w:rsidR="00FE789D" w:rsidRDefault="00FE789D" w:rsidP="00764326">
      <w:pPr>
        <w:pStyle w:val="Default"/>
        <w:ind w:left="720"/>
        <w:jc w:val="both"/>
      </w:pPr>
    </w:p>
    <w:p w:rsidR="00226D9C" w:rsidRDefault="007C0020" w:rsidP="007C0020">
      <w:pPr>
        <w:pStyle w:val="Default"/>
        <w:ind w:firstLine="360"/>
        <w:jc w:val="both"/>
      </w:pPr>
      <w:r>
        <w:t>B</w:t>
      </w:r>
      <w:r w:rsidR="00226D9C">
        <w:t xml:space="preserve">. </w:t>
      </w:r>
      <w:r w:rsidR="00E81AB0">
        <w:t xml:space="preserve"> </w:t>
      </w:r>
      <w:r w:rsidR="00226D9C">
        <w:t xml:space="preserve">Advising of Students. </w:t>
      </w:r>
    </w:p>
    <w:p w:rsidR="00E04AC2" w:rsidRDefault="00084F64" w:rsidP="00E04AC2">
      <w:pPr>
        <w:spacing w:after="120"/>
        <w:ind w:left="720"/>
      </w:pPr>
      <w:r>
        <w:t>EKU will be responsible for advising students regarding EKU courses and how</w:t>
      </w:r>
      <w:r w:rsidR="00A963EF">
        <w:t xml:space="preserve"> t</w:t>
      </w:r>
      <w:r>
        <w:t>hey apply to general education</w:t>
      </w:r>
      <w:r w:rsidR="00B60349">
        <w:t xml:space="preserve"> </w:t>
      </w:r>
      <w:r w:rsidR="00B60349" w:rsidRPr="0042264A">
        <w:rPr>
          <w:color w:val="000000"/>
        </w:rPr>
        <w:t>and majors</w:t>
      </w:r>
      <w:r w:rsidRPr="0042264A">
        <w:rPr>
          <w:color w:val="000000"/>
        </w:rPr>
        <w:t xml:space="preserve"> at</w:t>
      </w:r>
      <w:r>
        <w:t xml:space="preserve"> EKU. </w:t>
      </w:r>
    </w:p>
    <w:p w:rsidR="009C34B9" w:rsidRDefault="00FF54AF" w:rsidP="009C34B9">
      <w:pPr>
        <w:pStyle w:val="Default"/>
        <w:ind w:left="720"/>
        <w:jc w:val="both"/>
      </w:pPr>
      <w:r>
        <w:t xml:space="preserve">EKU is responsible for informing students/parents that </w:t>
      </w:r>
      <w:r w:rsidR="009C34B9">
        <w:t xml:space="preserve">enrollment in an EKU course through </w:t>
      </w:r>
      <w:r w:rsidR="00C770AC" w:rsidRPr="0027595F">
        <w:t>dual credit</w:t>
      </w:r>
      <w:r w:rsidR="00C770AC">
        <w:t xml:space="preserve"> </w:t>
      </w:r>
      <w:r w:rsidR="009C34B9">
        <w:t xml:space="preserve">establishes an academic history at EKU and that any </w:t>
      </w:r>
      <w:r w:rsidR="009C34B9">
        <w:lastRenderedPageBreak/>
        <w:t>financial obligation while on campus (e.g. unpaid parking tickets, unpaid fines, etc.) will result in a hold on any further activity, such as enrollment in classes or receipt of transcripts, until such obligations are met.</w:t>
      </w:r>
    </w:p>
    <w:p w:rsidR="00C0074C" w:rsidRDefault="00C0074C" w:rsidP="00A963EF">
      <w:pPr>
        <w:pStyle w:val="Default"/>
        <w:ind w:left="720"/>
        <w:jc w:val="both"/>
      </w:pPr>
    </w:p>
    <w:p w:rsidR="00793033" w:rsidRPr="00793033" w:rsidRDefault="00E04AC2" w:rsidP="00793033">
      <w:pPr>
        <w:pStyle w:val="Default"/>
        <w:ind w:left="720"/>
        <w:jc w:val="both"/>
        <w:rPr>
          <w:color w:val="auto"/>
        </w:rPr>
      </w:pPr>
      <w:r w:rsidRPr="00D93090">
        <w:rPr>
          <w:color w:val="auto"/>
        </w:rPr>
        <w:t xml:space="preserve">The </w:t>
      </w:r>
      <w:r w:rsidR="00B63646" w:rsidRPr="00D93090">
        <w:rPr>
          <w:color w:val="auto"/>
        </w:rPr>
        <w:t>Dual Credit Partner</w:t>
      </w:r>
      <w:r w:rsidR="009C34B9">
        <w:rPr>
          <w:color w:val="auto"/>
        </w:rPr>
        <w:t xml:space="preserve"> will be responsible for ensuring </w:t>
      </w:r>
      <w:r w:rsidR="00774628" w:rsidRPr="00793033">
        <w:rPr>
          <w:color w:val="auto"/>
        </w:rPr>
        <w:t>the</w:t>
      </w:r>
      <w:r w:rsidR="00793033" w:rsidRPr="00793033">
        <w:rPr>
          <w:color w:val="auto"/>
        </w:rPr>
        <w:t xml:space="preserve"> </w:t>
      </w:r>
      <w:r w:rsidR="00774628" w:rsidRPr="00793033">
        <w:rPr>
          <w:color w:val="auto"/>
        </w:rPr>
        <w:t xml:space="preserve">fulfillment of </w:t>
      </w:r>
      <w:r w:rsidR="009C34B9">
        <w:rPr>
          <w:color w:val="auto"/>
        </w:rPr>
        <w:t xml:space="preserve">state-mandated </w:t>
      </w:r>
      <w:r w:rsidR="00793033" w:rsidRPr="00793033">
        <w:rPr>
          <w:color w:val="auto"/>
        </w:rPr>
        <w:t>educational requirements</w:t>
      </w:r>
      <w:r w:rsidR="009C34B9">
        <w:rPr>
          <w:color w:val="auto"/>
        </w:rPr>
        <w:t xml:space="preserve"> for completion of high school</w:t>
      </w:r>
      <w:r w:rsidR="00793033" w:rsidRPr="00793033">
        <w:rPr>
          <w:color w:val="auto"/>
        </w:rPr>
        <w:t>.</w:t>
      </w:r>
    </w:p>
    <w:p w:rsidR="00CC1EBC" w:rsidRDefault="00CC1EBC" w:rsidP="00793033">
      <w:pPr>
        <w:pStyle w:val="Default"/>
        <w:ind w:left="720"/>
        <w:jc w:val="both"/>
      </w:pPr>
      <w:r>
        <w:t xml:space="preserve"> </w:t>
      </w:r>
    </w:p>
    <w:p w:rsidR="00226D9C" w:rsidRPr="0042264A" w:rsidRDefault="00250B3B" w:rsidP="003E09D4">
      <w:pPr>
        <w:pStyle w:val="Default"/>
        <w:jc w:val="both"/>
        <w:outlineLvl w:val="0"/>
        <w:rPr>
          <w:color w:val="auto"/>
        </w:rPr>
      </w:pPr>
      <w:r>
        <w:rPr>
          <w:b/>
        </w:rPr>
        <w:t>I</w:t>
      </w:r>
      <w:r w:rsidR="007C0020">
        <w:rPr>
          <w:b/>
        </w:rPr>
        <w:t>II</w:t>
      </w:r>
      <w:r>
        <w:rPr>
          <w:b/>
        </w:rPr>
        <w:t>. Enrollment in Courses</w:t>
      </w:r>
    </w:p>
    <w:p w:rsidR="00BB0312" w:rsidRPr="002F7602" w:rsidRDefault="00DE1AEB" w:rsidP="00616A4D">
      <w:pPr>
        <w:pStyle w:val="ListParagraph"/>
        <w:numPr>
          <w:ilvl w:val="0"/>
          <w:numId w:val="24"/>
        </w:numPr>
      </w:pPr>
      <w:r>
        <w:t xml:space="preserve">The number of courses in which a student may enroll </w:t>
      </w:r>
      <w:r w:rsidRPr="0042264A">
        <w:t xml:space="preserve">is determined by </w:t>
      </w:r>
      <w:r w:rsidR="003026A6" w:rsidRPr="0042264A">
        <w:t>the Dual Credit Guidelines as stated in the EKU Undergraduate Catalog as well as course availability at specific locations.</w:t>
      </w:r>
      <w:r w:rsidR="00616A4D" w:rsidRPr="00616A4D">
        <w:t xml:space="preserve"> </w:t>
      </w:r>
      <w:r w:rsidR="00616A4D" w:rsidRPr="002F7602">
        <w:t>This dual credit partnership covers only courses offered in Addendum I.</w:t>
      </w:r>
    </w:p>
    <w:p w:rsidR="00BB0312" w:rsidRDefault="00BB0312" w:rsidP="0027595F">
      <w:pPr>
        <w:pStyle w:val="ListParagraph"/>
        <w:ind w:left="630"/>
      </w:pPr>
    </w:p>
    <w:p w:rsidR="00250B3B" w:rsidRDefault="00E04AC2" w:rsidP="006A038D">
      <w:pPr>
        <w:numPr>
          <w:ilvl w:val="0"/>
          <w:numId w:val="24"/>
        </w:numPr>
      </w:pPr>
      <w:r w:rsidRPr="00D93090">
        <w:t>The Dual Credit Partner agrees that EKU Dual Credit students</w:t>
      </w:r>
      <w:r w:rsidR="00250B3B">
        <w:t xml:space="preserve"> must adhere to the add/drop procedures for dropping the course as outlined by the EKU Undergraduate Catalog.</w:t>
      </w:r>
    </w:p>
    <w:p w:rsidR="00D93090" w:rsidRDefault="00D93090" w:rsidP="00D93090">
      <w:pPr>
        <w:pStyle w:val="ListParagraph"/>
      </w:pPr>
    </w:p>
    <w:p w:rsidR="00D93090" w:rsidRPr="007C0020" w:rsidRDefault="007C0020" w:rsidP="00D93090">
      <w:pPr>
        <w:rPr>
          <w:b/>
        </w:rPr>
      </w:pPr>
      <w:r>
        <w:rPr>
          <w:b/>
        </w:rPr>
        <w:t>I</w:t>
      </w:r>
      <w:r w:rsidR="00827861" w:rsidRPr="007C0020">
        <w:rPr>
          <w:b/>
        </w:rPr>
        <w:t>V</w:t>
      </w:r>
      <w:r w:rsidR="00D93090" w:rsidRPr="007C0020">
        <w:rPr>
          <w:b/>
        </w:rPr>
        <w:t xml:space="preserve">. Faculty </w:t>
      </w:r>
    </w:p>
    <w:p w:rsidR="00D93090" w:rsidRPr="007C0020" w:rsidRDefault="00D93090" w:rsidP="00D93090">
      <w:pPr>
        <w:pStyle w:val="ListParagraph"/>
        <w:numPr>
          <w:ilvl w:val="0"/>
          <w:numId w:val="32"/>
        </w:numPr>
      </w:pPr>
      <w:r w:rsidRPr="007C0020">
        <w:t xml:space="preserve">EKU reserves the right to determine if high school faculty are qualified to teach EKU courses according to SACSCOC and EKU </w:t>
      </w:r>
      <w:r w:rsidR="007C0020">
        <w:t xml:space="preserve">policy and </w:t>
      </w:r>
      <w:r w:rsidRPr="007C0020">
        <w:t xml:space="preserve">academic department standards.  Furthermore, EKU reserves the right to cancel a course or discontinue </w:t>
      </w:r>
      <w:r w:rsidR="0085045F" w:rsidRPr="007C0020">
        <w:t>the services of a specific instructor if that instructor fails to meet academic expectations (academic outcomes, academic oversite requirements, professional development requirements, etc.).</w:t>
      </w:r>
    </w:p>
    <w:p w:rsidR="00827861" w:rsidRPr="007C0020" w:rsidRDefault="00827861" w:rsidP="00827861"/>
    <w:p w:rsidR="00827861" w:rsidRPr="007C0020" w:rsidRDefault="00827861" w:rsidP="00827861">
      <w:pPr>
        <w:pStyle w:val="ListParagraph"/>
        <w:numPr>
          <w:ilvl w:val="0"/>
          <w:numId w:val="32"/>
        </w:numPr>
      </w:pPr>
      <w:r w:rsidRPr="007C0020">
        <w:t>The Dual Credit Partner agrees to grant EKU access to EKU Dual Credit classrooms for evaluation purposes.</w:t>
      </w:r>
    </w:p>
    <w:p w:rsidR="001677AF" w:rsidRPr="00250B3B" w:rsidRDefault="001677AF" w:rsidP="00250B3B">
      <w:pPr>
        <w:pStyle w:val="Default"/>
        <w:ind w:left="720" w:hanging="450"/>
        <w:jc w:val="both"/>
        <w:rPr>
          <w:bCs/>
        </w:rPr>
      </w:pPr>
    </w:p>
    <w:p w:rsidR="00226D9C" w:rsidRPr="00B63646" w:rsidRDefault="00226D9C" w:rsidP="003E09D4">
      <w:pPr>
        <w:pStyle w:val="Default"/>
        <w:jc w:val="both"/>
        <w:outlineLvl w:val="0"/>
      </w:pPr>
      <w:r w:rsidRPr="00B63646">
        <w:rPr>
          <w:b/>
          <w:bCs/>
        </w:rPr>
        <w:t xml:space="preserve">V. </w:t>
      </w:r>
      <w:r w:rsidR="007C0020">
        <w:rPr>
          <w:b/>
          <w:bCs/>
        </w:rPr>
        <w:t xml:space="preserve"> </w:t>
      </w:r>
      <w:r w:rsidRPr="00B63646">
        <w:rPr>
          <w:b/>
          <w:bCs/>
        </w:rPr>
        <w:t xml:space="preserve">Program Curriculum and Assessment </w:t>
      </w:r>
    </w:p>
    <w:p w:rsidR="00CD0330" w:rsidRDefault="00A6567E" w:rsidP="00181E90">
      <w:pPr>
        <w:pStyle w:val="Default"/>
        <w:ind w:left="360"/>
        <w:jc w:val="both"/>
      </w:pPr>
      <w:r w:rsidRPr="00B63646">
        <w:t xml:space="preserve">EKU is solely responsible for the development of the curriculum for </w:t>
      </w:r>
      <w:r w:rsidR="00CB083F">
        <w:t>courses provided for university credit</w:t>
      </w:r>
      <w:r w:rsidRPr="00B63646">
        <w:t>.</w:t>
      </w:r>
      <w:r w:rsidR="00CD0330" w:rsidRPr="00B63646">
        <w:t xml:space="preserve"> Therefore, the courses </w:t>
      </w:r>
      <w:r w:rsidR="00CB083F">
        <w:t>must</w:t>
      </w:r>
      <w:r w:rsidR="00CD0330" w:rsidRPr="00B63646">
        <w:t xml:space="preserve"> use the syllabus, textbook</w:t>
      </w:r>
      <w:r w:rsidR="003741D4" w:rsidRPr="00B63646">
        <w:t>,</w:t>
      </w:r>
      <w:r w:rsidR="00CD0330" w:rsidRPr="00B63646">
        <w:t xml:space="preserve"> and assessments as determined by E</w:t>
      </w:r>
      <w:r w:rsidR="003741D4" w:rsidRPr="00B63646">
        <w:t>KU</w:t>
      </w:r>
      <w:r w:rsidR="00CD0330" w:rsidRPr="00B63646">
        <w:t>.</w:t>
      </w:r>
    </w:p>
    <w:p w:rsidR="00CB083F" w:rsidRPr="00B63646" w:rsidRDefault="00CB083F" w:rsidP="003741D4">
      <w:pPr>
        <w:ind w:left="720"/>
      </w:pPr>
    </w:p>
    <w:p w:rsidR="00A6567E" w:rsidRPr="00FF54AF" w:rsidRDefault="00CB083F" w:rsidP="00181E90">
      <w:pPr>
        <w:pStyle w:val="Default"/>
        <w:ind w:left="360"/>
        <w:jc w:val="both"/>
        <w:rPr>
          <w:strike/>
        </w:rPr>
      </w:pPr>
      <w:r w:rsidRPr="002F6157">
        <w:t>Per the Kentucky Dual Credit policy, “The postsecondary institution’s grading policy will apply to dual credit courses and be used by the secondary school awarding credit.”</w:t>
      </w:r>
    </w:p>
    <w:p w:rsidR="00226D9C" w:rsidRPr="00FF54AF" w:rsidRDefault="00226D9C" w:rsidP="009C6BF3">
      <w:pPr>
        <w:pStyle w:val="Default"/>
        <w:jc w:val="both"/>
        <w:rPr>
          <w:strike/>
        </w:rPr>
      </w:pPr>
    </w:p>
    <w:p w:rsidR="00DF22D3" w:rsidRPr="00FC73DC" w:rsidRDefault="007C0020" w:rsidP="003E09D4">
      <w:pPr>
        <w:pStyle w:val="Default"/>
        <w:ind w:left="720" w:hanging="720"/>
        <w:jc w:val="both"/>
        <w:outlineLvl w:val="0"/>
      </w:pPr>
      <w:r>
        <w:rPr>
          <w:b/>
          <w:bCs/>
        </w:rPr>
        <w:t>VI</w:t>
      </w:r>
      <w:r w:rsidR="00226D9C" w:rsidRPr="00FC73DC">
        <w:rPr>
          <w:b/>
          <w:bCs/>
        </w:rPr>
        <w:t>.</w:t>
      </w:r>
      <w:r>
        <w:rPr>
          <w:b/>
          <w:bCs/>
        </w:rPr>
        <w:t xml:space="preserve"> </w:t>
      </w:r>
      <w:r w:rsidR="00226D9C" w:rsidRPr="00FC73DC">
        <w:rPr>
          <w:b/>
          <w:bCs/>
        </w:rPr>
        <w:t>Tuition, Fees</w:t>
      </w:r>
      <w:r w:rsidR="00250B3B" w:rsidRPr="00FC73DC">
        <w:rPr>
          <w:b/>
          <w:bCs/>
        </w:rPr>
        <w:t xml:space="preserve"> and </w:t>
      </w:r>
      <w:r w:rsidR="00226D9C" w:rsidRPr="00FC73DC">
        <w:rPr>
          <w:b/>
          <w:bCs/>
        </w:rPr>
        <w:t xml:space="preserve">Financial Aid </w:t>
      </w:r>
    </w:p>
    <w:p w:rsidR="00226D9C" w:rsidRPr="00FC73DC" w:rsidRDefault="00226D9C" w:rsidP="00DF22D3">
      <w:pPr>
        <w:pStyle w:val="Default"/>
        <w:ind w:left="720" w:hanging="360"/>
        <w:jc w:val="both"/>
      </w:pPr>
      <w:r w:rsidRPr="00FC73DC">
        <w:t xml:space="preserve">A. Tuition and Fees. </w:t>
      </w:r>
    </w:p>
    <w:p w:rsidR="00CB083F" w:rsidRDefault="00D772B0" w:rsidP="00CB083F">
      <w:pPr>
        <w:pStyle w:val="ListParagraph"/>
      </w:pPr>
      <w:r>
        <w:t xml:space="preserve">Dual credit students are </w:t>
      </w:r>
      <w:r w:rsidR="000408ED">
        <w:t>permitted</w:t>
      </w:r>
      <w:r>
        <w:t xml:space="preserve"> to enroll in courses at EKU a</w:t>
      </w:r>
      <w:r w:rsidR="007253C4">
        <w:t xml:space="preserve">ccording to the </w:t>
      </w:r>
      <w:r w:rsidR="00CB083F">
        <w:t xml:space="preserve">  </w:t>
      </w:r>
      <w:r>
        <w:t>tuition rate</w:t>
      </w:r>
      <w:r w:rsidR="007253C4">
        <w:t xml:space="preserve"> specified </w:t>
      </w:r>
      <w:r w:rsidR="0018115E">
        <w:t>for the academic year</w:t>
      </w:r>
      <w:r w:rsidR="00DB5341" w:rsidRPr="0019143F">
        <w:t>, in accordance with the KY</w:t>
      </w:r>
      <w:r w:rsidR="00A25E5E" w:rsidRPr="0019143F">
        <w:t xml:space="preserve"> State</w:t>
      </w:r>
      <w:r w:rsidR="00DB5341" w:rsidRPr="0019143F">
        <w:t xml:space="preserve"> Dual Credit Scholarship Program</w:t>
      </w:r>
    </w:p>
    <w:p w:rsidR="00CB083F" w:rsidRPr="0019143F" w:rsidRDefault="00CB083F" w:rsidP="00CB083F">
      <w:pPr>
        <w:pStyle w:val="ListParagraph"/>
      </w:pPr>
    </w:p>
    <w:p w:rsidR="00453AAE" w:rsidRPr="00453AAE" w:rsidRDefault="00F00335" w:rsidP="00CB083F">
      <w:pPr>
        <w:ind w:left="720"/>
      </w:pPr>
      <w:r>
        <w:t xml:space="preserve">Dual credit students are responsible for </w:t>
      </w:r>
      <w:r w:rsidR="00453AAE" w:rsidRPr="0019143F">
        <w:t>the</w:t>
      </w:r>
      <w:r w:rsidR="00453AAE" w:rsidRPr="00453AAE">
        <w:t xml:space="preserve"> cost of textbooks</w:t>
      </w:r>
      <w:r>
        <w:t xml:space="preserve"> (digital or hard copy), course materials and</w:t>
      </w:r>
      <w:r w:rsidR="00DB5341">
        <w:t xml:space="preserve"> </w:t>
      </w:r>
      <w:r w:rsidR="00453AAE" w:rsidRPr="00453AAE">
        <w:t>parking permits</w:t>
      </w:r>
      <w:r w:rsidR="00756585">
        <w:t>,</w:t>
      </w:r>
      <w:r w:rsidR="0027595F">
        <w:t xml:space="preserve"> if applicable</w:t>
      </w:r>
      <w:r w:rsidR="00453AAE" w:rsidRPr="00453AAE">
        <w:t xml:space="preserve">.  </w:t>
      </w:r>
    </w:p>
    <w:p w:rsidR="00226D9C" w:rsidRDefault="00084F64" w:rsidP="00321529">
      <w:pPr>
        <w:pStyle w:val="Default"/>
        <w:ind w:left="720"/>
        <w:jc w:val="both"/>
      </w:pPr>
      <w:r w:rsidRPr="00FC73DC">
        <w:t xml:space="preserve"> </w:t>
      </w:r>
    </w:p>
    <w:p w:rsidR="00226D9C" w:rsidRDefault="00226D9C" w:rsidP="00DF22D3">
      <w:pPr>
        <w:pStyle w:val="Default"/>
        <w:ind w:left="360"/>
        <w:jc w:val="both"/>
      </w:pPr>
      <w:r>
        <w:t xml:space="preserve">B. </w:t>
      </w:r>
      <w:r w:rsidR="00DF22D3">
        <w:t xml:space="preserve"> </w:t>
      </w:r>
      <w:r>
        <w:t xml:space="preserve">Financial Aid. </w:t>
      </w:r>
    </w:p>
    <w:p w:rsidR="00E123B9" w:rsidRPr="0027595F" w:rsidRDefault="00461C3F" w:rsidP="00DF22D3">
      <w:pPr>
        <w:pStyle w:val="Default"/>
        <w:ind w:left="720"/>
        <w:jc w:val="both"/>
      </w:pPr>
      <w:r w:rsidRPr="00FC73DC">
        <w:lastRenderedPageBreak/>
        <w:t>Federal and State financial aid</w:t>
      </w:r>
      <w:r w:rsidR="00FB6A2A">
        <w:t xml:space="preserve">, </w:t>
      </w:r>
      <w:r w:rsidR="00FB6A2A" w:rsidRPr="002F6157">
        <w:t xml:space="preserve">beyond the KY State Dual Credit Scholarship </w:t>
      </w:r>
      <w:r w:rsidR="00CB083F">
        <w:t xml:space="preserve">and Work Ready Scholarship </w:t>
      </w:r>
      <w:r w:rsidR="00FB6A2A" w:rsidRPr="002F6157">
        <w:t>through KHEAA,</w:t>
      </w:r>
      <w:r w:rsidRPr="00FC73DC">
        <w:t xml:space="preserve"> is not available to </w:t>
      </w:r>
      <w:r w:rsidR="00FD2DC1" w:rsidRPr="0027595F">
        <w:t>dual credit</w:t>
      </w:r>
      <w:r w:rsidRPr="0027595F">
        <w:t xml:space="preserve"> students.  </w:t>
      </w:r>
    </w:p>
    <w:p w:rsidR="00812225" w:rsidRPr="0027595F" w:rsidRDefault="00812225" w:rsidP="00DF22D3">
      <w:pPr>
        <w:pStyle w:val="Default"/>
        <w:ind w:left="720"/>
        <w:jc w:val="both"/>
      </w:pPr>
    </w:p>
    <w:p w:rsidR="00226D9C" w:rsidRDefault="00E123B9" w:rsidP="00DF22D3">
      <w:pPr>
        <w:pStyle w:val="Default"/>
        <w:ind w:left="720"/>
        <w:jc w:val="both"/>
      </w:pPr>
      <w:r w:rsidRPr="0027595F">
        <w:t>S</w:t>
      </w:r>
      <w:r w:rsidR="00461C3F" w:rsidRPr="0027595F">
        <w:t>tudents</w:t>
      </w:r>
      <w:r w:rsidR="00812225" w:rsidRPr="0027595F">
        <w:t xml:space="preserve">’ </w:t>
      </w:r>
      <w:r w:rsidR="00461C3F" w:rsidRPr="0027595F">
        <w:t>financial aid</w:t>
      </w:r>
      <w:r w:rsidRPr="0027595F">
        <w:t>,</w:t>
      </w:r>
      <w:r w:rsidR="00461C3F" w:rsidRPr="0027595F">
        <w:t xml:space="preserve"> upon entering college as freshmen</w:t>
      </w:r>
      <w:r w:rsidRPr="0027595F">
        <w:t>,</w:t>
      </w:r>
      <w:r w:rsidR="00461C3F" w:rsidRPr="0027595F">
        <w:t xml:space="preserve"> may be adversely affected by substandard grades earned </w:t>
      </w:r>
      <w:r w:rsidR="00453AAE" w:rsidRPr="0027595F">
        <w:t xml:space="preserve">as </w:t>
      </w:r>
      <w:r w:rsidR="00FD2DC1" w:rsidRPr="0027595F">
        <w:t>dual credit</w:t>
      </w:r>
      <w:r w:rsidR="00453AAE" w:rsidRPr="0027595F">
        <w:t xml:space="preserve"> students</w:t>
      </w:r>
      <w:r w:rsidR="00461C3F" w:rsidRPr="00FC73DC">
        <w:t>.</w:t>
      </w:r>
      <w:r w:rsidR="00461C3F">
        <w:t xml:space="preserve">  </w:t>
      </w:r>
    </w:p>
    <w:p w:rsidR="00226D9C" w:rsidRDefault="00226D9C" w:rsidP="00226D9C">
      <w:pPr>
        <w:pStyle w:val="Default"/>
        <w:ind w:left="1440"/>
        <w:jc w:val="both"/>
      </w:pPr>
    </w:p>
    <w:p w:rsidR="00226D9C" w:rsidRPr="00B63646" w:rsidRDefault="00827861" w:rsidP="00B50EE9">
      <w:pPr>
        <w:pStyle w:val="Default"/>
        <w:rPr>
          <w:strike/>
        </w:rPr>
      </w:pPr>
      <w:r>
        <w:rPr>
          <w:b/>
          <w:bCs/>
        </w:rPr>
        <w:t>VII</w:t>
      </w:r>
      <w:r w:rsidR="00226D9C" w:rsidRPr="00CB083F">
        <w:rPr>
          <w:b/>
          <w:bCs/>
        </w:rPr>
        <w:t>.</w:t>
      </w:r>
      <w:r w:rsidR="00CB083F" w:rsidRPr="00CB083F">
        <w:rPr>
          <w:b/>
          <w:bCs/>
        </w:rPr>
        <w:t xml:space="preserve"> </w:t>
      </w:r>
      <w:r w:rsidR="00F00335" w:rsidRPr="009411B4">
        <w:rPr>
          <w:b/>
          <w:bCs/>
        </w:rPr>
        <w:t>FERPA</w:t>
      </w:r>
    </w:p>
    <w:p w:rsidR="000567A4" w:rsidRDefault="00756585" w:rsidP="00CB083F">
      <w:pPr>
        <w:pStyle w:val="Default"/>
        <w:numPr>
          <w:ilvl w:val="0"/>
          <w:numId w:val="31"/>
        </w:numPr>
        <w:jc w:val="both"/>
      </w:pPr>
      <w:r>
        <w:t xml:space="preserve">In that this agreement establishes a partnership with </w:t>
      </w:r>
      <w:r w:rsidR="00CB083F" w:rsidRPr="00D93090">
        <w:t xml:space="preserve">The </w:t>
      </w:r>
      <w:r w:rsidR="00B63646" w:rsidRPr="00D93090">
        <w:t>Dual Credit Partner</w:t>
      </w:r>
      <w:r>
        <w:t>, it is understood that EKU can communicate student information, including mid-term and final grades, to the high school with no violation of FERPA.</w:t>
      </w:r>
      <w:r w:rsidR="000567A4">
        <w:t> </w:t>
      </w:r>
    </w:p>
    <w:p w:rsidR="005140F9" w:rsidRDefault="005140F9" w:rsidP="000567A4">
      <w:pPr>
        <w:pStyle w:val="Default"/>
        <w:ind w:left="360"/>
        <w:jc w:val="both"/>
      </w:pPr>
    </w:p>
    <w:p w:rsidR="00763AEF" w:rsidRDefault="000567A4" w:rsidP="00CB083F">
      <w:pPr>
        <w:pStyle w:val="Default"/>
        <w:numPr>
          <w:ilvl w:val="0"/>
          <w:numId w:val="31"/>
        </w:numPr>
        <w:jc w:val="both"/>
      </w:pPr>
      <w:r>
        <w:t xml:space="preserve">Due to federal privacy rules, EKU cannot release student academic information to parents unless given written permission by the student.  </w:t>
      </w:r>
      <w:r w:rsidR="00FD4331">
        <w:t>Students may choose to set up a Web-4-Parent view only account.  Parents with access to this account are able to login to EKU direct with the EKU generated ID and password to view the screens that the student has given permission for them to see.</w:t>
      </w:r>
    </w:p>
    <w:p w:rsidR="002003E4" w:rsidRDefault="002003E4" w:rsidP="002003E4">
      <w:pPr>
        <w:pStyle w:val="ListParagraph"/>
      </w:pPr>
    </w:p>
    <w:p w:rsidR="002003E4" w:rsidRPr="002003E4" w:rsidRDefault="002003E4" w:rsidP="002003E4">
      <w:pPr>
        <w:pStyle w:val="Default"/>
        <w:jc w:val="both"/>
        <w:rPr>
          <w:b/>
          <w:bCs/>
        </w:rPr>
      </w:pPr>
      <w:r w:rsidRPr="002003E4">
        <w:rPr>
          <w:b/>
          <w:bCs/>
        </w:rPr>
        <w:t>VIII. Student Support and University Awareness</w:t>
      </w:r>
    </w:p>
    <w:p w:rsidR="002003E4" w:rsidRDefault="002003E4" w:rsidP="00181E90">
      <w:pPr>
        <w:ind w:left="270"/>
        <w:jc w:val="both"/>
        <w:rPr>
          <w:color w:val="000000"/>
        </w:rPr>
      </w:pPr>
      <w:r>
        <w:rPr>
          <w:color w:val="000000"/>
        </w:rPr>
        <w:t xml:space="preserve">At </w:t>
      </w:r>
      <w:r w:rsidRPr="002003E4">
        <w:rPr>
          <w:color w:val="000000"/>
        </w:rPr>
        <w:t>an agreed upon time and date midway through the course, the school agrees to provide EKU staff the opportunity to meet with the enrolled students to inform or remind students of university support services, provide additional information about EKU’s programs and offerings, and/or to answer questions about EKU’s dual credit program and/or the University.</w:t>
      </w:r>
    </w:p>
    <w:p w:rsidR="002003E4" w:rsidRPr="002003E4" w:rsidRDefault="002003E4">
      <w:pPr>
        <w:rPr>
          <w:color w:val="000000"/>
        </w:rPr>
      </w:pPr>
    </w:p>
    <w:p w:rsidR="00226D9C" w:rsidRDefault="002003E4" w:rsidP="006D2C10">
      <w:pPr>
        <w:pStyle w:val="Default"/>
        <w:jc w:val="both"/>
      </w:pPr>
      <w:r>
        <w:rPr>
          <w:b/>
          <w:bCs/>
        </w:rPr>
        <w:t>IX</w:t>
      </w:r>
      <w:r w:rsidR="00226D9C">
        <w:rPr>
          <w:b/>
          <w:bCs/>
        </w:rPr>
        <w:t xml:space="preserve">. Grievances </w:t>
      </w:r>
    </w:p>
    <w:p w:rsidR="00226D9C" w:rsidRDefault="00803FDC" w:rsidP="000772FF">
      <w:pPr>
        <w:pStyle w:val="Default"/>
        <w:ind w:left="360"/>
        <w:jc w:val="both"/>
      </w:pPr>
      <w:r>
        <w:t xml:space="preserve">Grievances regarding any aspect of </w:t>
      </w:r>
      <w:r w:rsidRPr="0027595F">
        <w:t xml:space="preserve">the </w:t>
      </w:r>
      <w:r w:rsidR="00FD2DC1" w:rsidRPr="0027595F">
        <w:t>dual credit</w:t>
      </w:r>
      <w:r w:rsidR="00FB039C">
        <w:t xml:space="preserve"> program</w:t>
      </w:r>
      <w:r>
        <w:t xml:space="preserve"> will be addressed to EKU and handled by adherence to its policies. </w:t>
      </w:r>
    </w:p>
    <w:p w:rsidR="000772FF" w:rsidRDefault="000772FF" w:rsidP="000772FF">
      <w:pPr>
        <w:pStyle w:val="Default"/>
        <w:ind w:left="360"/>
        <w:jc w:val="both"/>
      </w:pPr>
    </w:p>
    <w:p w:rsidR="00AC3DF6" w:rsidRDefault="002003E4" w:rsidP="003E09D4">
      <w:pPr>
        <w:pStyle w:val="Default"/>
        <w:jc w:val="both"/>
        <w:outlineLvl w:val="0"/>
        <w:rPr>
          <w:b/>
          <w:bCs/>
        </w:rPr>
      </w:pPr>
      <w:r>
        <w:rPr>
          <w:b/>
          <w:bCs/>
        </w:rPr>
        <w:t>X</w:t>
      </w:r>
      <w:r w:rsidR="00226D9C">
        <w:rPr>
          <w:b/>
          <w:bCs/>
        </w:rPr>
        <w:t xml:space="preserve">. Terms, Review, Renegotiation, and Termination of MOA </w:t>
      </w:r>
    </w:p>
    <w:p w:rsidR="00226D9C" w:rsidRDefault="00226D9C" w:rsidP="00AC3DF6">
      <w:pPr>
        <w:pStyle w:val="Default"/>
        <w:ind w:left="450"/>
        <w:jc w:val="both"/>
      </w:pPr>
      <w:r>
        <w:t xml:space="preserve">A. Terms of the MOA. </w:t>
      </w:r>
    </w:p>
    <w:p w:rsidR="00226D9C" w:rsidRDefault="00AC3DF6" w:rsidP="00AC3DF6">
      <w:pPr>
        <w:pStyle w:val="Default"/>
        <w:ind w:left="810"/>
        <w:jc w:val="both"/>
      </w:pPr>
      <w:r w:rsidRPr="00FD2DC1">
        <w:t xml:space="preserve">This Memorandum of Agreement is in effect from the date signed by duly designated officers of both parties to the agreement. It shall be in effect </w:t>
      </w:r>
      <w:r w:rsidR="00FB039C" w:rsidRPr="00FD2DC1">
        <w:t xml:space="preserve">for </w:t>
      </w:r>
      <w:r w:rsidR="00FD2DC1">
        <w:t>three years</w:t>
      </w:r>
      <w:r w:rsidR="00FB039C" w:rsidRPr="00FD2DC1">
        <w:t xml:space="preserve"> following the date of signature.</w:t>
      </w:r>
      <w:r w:rsidR="001A2BB5" w:rsidRPr="00FD2DC1">
        <w:t xml:space="preserve"> </w:t>
      </w:r>
    </w:p>
    <w:p w:rsidR="00FD2DC1" w:rsidRDefault="00FD2DC1" w:rsidP="00AC3DF6">
      <w:pPr>
        <w:pStyle w:val="Default"/>
        <w:ind w:left="810"/>
        <w:jc w:val="both"/>
      </w:pPr>
    </w:p>
    <w:p w:rsidR="00FD2DC1" w:rsidRDefault="00FD2DC1" w:rsidP="00FD2DC1">
      <w:pPr>
        <w:pStyle w:val="Default"/>
        <w:numPr>
          <w:ilvl w:val="0"/>
          <w:numId w:val="29"/>
        </w:numPr>
        <w:ind w:left="810"/>
        <w:jc w:val="both"/>
      </w:pPr>
      <w:r>
        <w:t>Periodic Review of the MOA.</w:t>
      </w:r>
    </w:p>
    <w:p w:rsidR="00FD2DC1" w:rsidRDefault="00FD2DC1" w:rsidP="00FD2DC1">
      <w:pPr>
        <w:pStyle w:val="Default"/>
        <w:ind w:left="810"/>
        <w:jc w:val="both"/>
      </w:pPr>
      <w:r>
        <w:t>This MOA will be reviewed at least every three years.</w:t>
      </w:r>
    </w:p>
    <w:p w:rsidR="00FD2DC1" w:rsidRDefault="00FD2DC1" w:rsidP="00FD2DC1">
      <w:pPr>
        <w:pStyle w:val="Default"/>
        <w:ind w:left="810"/>
        <w:jc w:val="both"/>
      </w:pPr>
    </w:p>
    <w:p w:rsidR="00FD2DC1" w:rsidRDefault="00FD2DC1" w:rsidP="00FD2DC1">
      <w:pPr>
        <w:pStyle w:val="Default"/>
        <w:numPr>
          <w:ilvl w:val="0"/>
          <w:numId w:val="29"/>
        </w:numPr>
        <w:ind w:left="810"/>
        <w:jc w:val="both"/>
      </w:pPr>
      <w:r>
        <w:t>Renewal and Renegotiation of the MOA.</w:t>
      </w:r>
    </w:p>
    <w:p w:rsidR="00FD2DC1" w:rsidRDefault="00FD2DC1" w:rsidP="00FD2DC1">
      <w:pPr>
        <w:pStyle w:val="Default"/>
        <w:ind w:left="810"/>
        <w:jc w:val="both"/>
      </w:pPr>
      <w:r>
        <w:t xml:space="preserve">Changes in EKU policy or </w:t>
      </w:r>
      <w:r w:rsidR="00CB083F" w:rsidRPr="00D93090">
        <w:t>The Dual Credit Partner</w:t>
      </w:r>
      <w:r>
        <w:t xml:space="preserve"> policy may require a renegotiation of terms and conditions prior to the renewal date.</w:t>
      </w:r>
    </w:p>
    <w:p w:rsidR="001A2BB5" w:rsidRDefault="001A2BB5" w:rsidP="00AC3DF6">
      <w:pPr>
        <w:pStyle w:val="Default"/>
        <w:ind w:left="810"/>
        <w:jc w:val="both"/>
      </w:pPr>
    </w:p>
    <w:p w:rsidR="00226D9C" w:rsidRDefault="00226D9C" w:rsidP="00AC3DF6">
      <w:pPr>
        <w:pStyle w:val="Default"/>
        <w:ind w:left="450"/>
      </w:pPr>
      <w:r>
        <w:t>D. Ter</w:t>
      </w:r>
      <w:r w:rsidR="002208FF">
        <w:t>mination of the MOA</w:t>
      </w:r>
    </w:p>
    <w:p w:rsidR="00423608" w:rsidRDefault="00951898" w:rsidP="00AC3DF6">
      <w:pPr>
        <w:tabs>
          <w:tab w:val="left" w:pos="810"/>
          <w:tab w:val="left" w:pos="9648"/>
        </w:tabs>
        <w:ind w:left="720"/>
        <w:jc w:val="both"/>
      </w:pPr>
      <w:r>
        <w:t xml:space="preserve">Either institution may terminate this agreement with adequate notice. Adequate notice is defined as providing sufficient time </w:t>
      </w:r>
      <w:r w:rsidR="00423608">
        <w:t>to implement the teach-out agreement outlined below.  Termination of the agreement may occur if changes in any of the following make it impossible to continue cooperatively offering</w:t>
      </w:r>
      <w:r w:rsidR="006378BD">
        <w:t xml:space="preserve"> courses</w:t>
      </w:r>
      <w:r w:rsidR="00423608">
        <w:t xml:space="preserve">:  the </w:t>
      </w:r>
      <w:r w:rsidR="00423608">
        <w:lastRenderedPageBreak/>
        <w:t xml:space="preserve">mission of </w:t>
      </w:r>
      <w:r w:rsidR="00FD2DC1">
        <w:t xml:space="preserve">either </w:t>
      </w:r>
      <w:r w:rsidR="00423608">
        <w:t>EKU</w:t>
      </w:r>
      <w:r w:rsidR="00FD2DC1">
        <w:t xml:space="preserve"> or</w:t>
      </w:r>
      <w:r w:rsidR="000772FF">
        <w:t xml:space="preserve"> </w:t>
      </w:r>
      <w:r w:rsidR="00CB083F" w:rsidRPr="00D93090">
        <w:t>The Dual Credit Partner</w:t>
      </w:r>
      <w:r w:rsidR="00423608">
        <w:t xml:space="preserve">, funding, state or federal regulations, or policies of accrediting bodies of either </w:t>
      </w:r>
      <w:r w:rsidR="006378BD">
        <w:t>institution</w:t>
      </w:r>
      <w:r w:rsidR="00423608">
        <w:t xml:space="preserve">.  </w:t>
      </w:r>
    </w:p>
    <w:p w:rsidR="00951898" w:rsidRDefault="00951898" w:rsidP="00423608">
      <w:pPr>
        <w:tabs>
          <w:tab w:val="left" w:pos="1440"/>
          <w:tab w:val="left" w:pos="9648"/>
        </w:tabs>
        <w:ind w:left="1440"/>
        <w:jc w:val="both"/>
      </w:pPr>
    </w:p>
    <w:p w:rsidR="00951898" w:rsidRDefault="00951898" w:rsidP="00AC3DF6">
      <w:pPr>
        <w:pStyle w:val="Default"/>
        <w:ind w:left="450"/>
        <w:jc w:val="both"/>
      </w:pPr>
      <w:r>
        <w:t xml:space="preserve">E. Teach-Out Agreement </w:t>
      </w:r>
    </w:p>
    <w:p w:rsidR="00827861" w:rsidRDefault="00C45473" w:rsidP="00827861">
      <w:pPr>
        <w:pStyle w:val="Default"/>
        <w:ind w:left="720"/>
        <w:jc w:val="both"/>
      </w:pPr>
      <w:r>
        <w:t xml:space="preserve">In the event that </w:t>
      </w:r>
      <w:r w:rsidR="00EB382C">
        <w:t>the decision is made to terminate</w:t>
      </w:r>
      <w:r w:rsidR="00091F6E">
        <w:t xml:space="preserve"> this curricular venture</w:t>
      </w:r>
      <w:r w:rsidR="00EB382C">
        <w:t xml:space="preserve">, every effort will be made to accommodate students, faculty, and staff so as to minimize the disruption of their academic course of study or their professional careers.  </w:t>
      </w:r>
      <w:r w:rsidR="00063A85">
        <w:t>S</w:t>
      </w:r>
      <w:r w:rsidR="00091F6E">
        <w:t xml:space="preserve">tudents already enrolled in courses </w:t>
      </w:r>
      <w:r w:rsidR="00063A85">
        <w:t>a</w:t>
      </w:r>
      <w:r w:rsidR="00091F6E">
        <w:t xml:space="preserve">t the time the MOA is </w:t>
      </w:r>
      <w:r w:rsidR="00D04CF1">
        <w:t>t</w:t>
      </w:r>
      <w:r w:rsidR="00091F6E">
        <w:t>erminated will be permitted to complete their course</w:t>
      </w:r>
      <w:r w:rsidR="00063A85">
        <w:t>s</w:t>
      </w:r>
      <w:r w:rsidR="00091F6E">
        <w:t xml:space="preserve">. </w:t>
      </w:r>
    </w:p>
    <w:p w:rsidR="00827861" w:rsidRDefault="00827861" w:rsidP="00827861">
      <w:pPr>
        <w:pStyle w:val="Default"/>
        <w:ind w:left="720"/>
        <w:jc w:val="both"/>
      </w:pPr>
    </w:p>
    <w:p w:rsidR="00827861" w:rsidRDefault="00827861" w:rsidP="00827861">
      <w:pPr>
        <w:pStyle w:val="Default"/>
        <w:ind w:left="720"/>
        <w:jc w:val="both"/>
      </w:pPr>
    </w:p>
    <w:p w:rsidR="00951898" w:rsidRDefault="00951898" w:rsidP="00827861">
      <w:pPr>
        <w:pStyle w:val="Default"/>
        <w:ind w:left="720"/>
        <w:jc w:val="both"/>
      </w:pPr>
      <w:r>
        <w:rPr>
          <w:b/>
          <w:bCs/>
        </w:rPr>
        <w:t xml:space="preserve">EASTERN KENTUCKY UNIVERSITY </w:t>
      </w:r>
    </w:p>
    <w:p w:rsidR="006E384E" w:rsidRDefault="006E384E" w:rsidP="00951898">
      <w:pPr>
        <w:pStyle w:val="Default"/>
        <w:ind w:left="720"/>
      </w:pPr>
    </w:p>
    <w:p w:rsidR="00951898" w:rsidRDefault="00951898" w:rsidP="00951898">
      <w:pPr>
        <w:pStyle w:val="Default"/>
        <w:ind w:left="720"/>
      </w:pPr>
      <w:r>
        <w:t xml:space="preserve">_______________________________ </w:t>
      </w:r>
      <w:r w:rsidR="006E384E">
        <w:t xml:space="preserve">                     </w:t>
      </w:r>
      <w:r>
        <w:t xml:space="preserve">_____________________ </w:t>
      </w:r>
    </w:p>
    <w:p w:rsidR="00951898" w:rsidRDefault="00514826" w:rsidP="00951898">
      <w:pPr>
        <w:pStyle w:val="Default"/>
        <w:ind w:firstLine="720"/>
      </w:pPr>
      <w:r w:rsidRPr="00514826">
        <w:t>Vice Provost for Academic Affairs</w:t>
      </w:r>
      <w:r w:rsidR="00951898">
        <w:t xml:space="preserve"> </w:t>
      </w:r>
      <w:r w:rsidR="006E384E">
        <w:t xml:space="preserve">                             </w:t>
      </w:r>
      <w:r w:rsidR="00951898">
        <w:t xml:space="preserve">Date </w:t>
      </w:r>
    </w:p>
    <w:p w:rsidR="006E384E" w:rsidRDefault="006E384E" w:rsidP="00951898">
      <w:pPr>
        <w:pStyle w:val="Default"/>
        <w:ind w:firstLine="720"/>
      </w:pPr>
    </w:p>
    <w:p w:rsidR="00951898" w:rsidRDefault="00951898" w:rsidP="00951898">
      <w:pPr>
        <w:pStyle w:val="Default"/>
        <w:ind w:firstLine="720"/>
      </w:pPr>
      <w:r>
        <w:t xml:space="preserve">_________________________ </w:t>
      </w:r>
      <w:r w:rsidR="006E384E">
        <w:t xml:space="preserve">                                 </w:t>
      </w:r>
      <w:r>
        <w:t xml:space="preserve">_____________________ </w:t>
      </w:r>
    </w:p>
    <w:p w:rsidR="006E384E" w:rsidRDefault="00951898" w:rsidP="00951898">
      <w:pPr>
        <w:pStyle w:val="Default"/>
        <w:ind w:firstLine="720"/>
      </w:pPr>
      <w:r>
        <w:t xml:space="preserve">President </w:t>
      </w:r>
      <w:r w:rsidR="006E384E">
        <w:t xml:space="preserve">                                                                      </w:t>
      </w:r>
      <w:r>
        <w:t>Date</w:t>
      </w:r>
    </w:p>
    <w:p w:rsidR="006E384E" w:rsidRDefault="006E384E" w:rsidP="00951898">
      <w:pPr>
        <w:pStyle w:val="Default"/>
        <w:ind w:firstLine="720"/>
      </w:pPr>
    </w:p>
    <w:p w:rsidR="00951898" w:rsidRDefault="00951898" w:rsidP="00951898">
      <w:pPr>
        <w:pStyle w:val="Default"/>
        <w:ind w:firstLine="720"/>
      </w:pPr>
      <w:r>
        <w:t xml:space="preserve"> </w:t>
      </w:r>
    </w:p>
    <w:p w:rsidR="00D465DA" w:rsidRDefault="00CD3936" w:rsidP="00CD3936">
      <w:pPr>
        <w:pStyle w:val="Default"/>
        <w:rPr>
          <w:b/>
          <w:bCs/>
          <w:caps/>
        </w:rPr>
      </w:pPr>
      <w:r>
        <w:rPr>
          <w:b/>
          <w:bCs/>
          <w:caps/>
        </w:rPr>
        <w:t xml:space="preserve">        </w:t>
      </w:r>
      <w:r w:rsidR="00D4276C">
        <w:rPr>
          <w:b/>
          <w:bCs/>
          <w:caps/>
        </w:rPr>
        <w:t xml:space="preserve"> </w:t>
      </w:r>
      <w:r>
        <w:rPr>
          <w:b/>
          <w:bCs/>
          <w:caps/>
        </w:rPr>
        <w:t xml:space="preserve">  </w:t>
      </w:r>
      <w:r w:rsidR="00C23639">
        <w:rPr>
          <w:b/>
          <w:bCs/>
          <w:caps/>
        </w:rPr>
        <w:t>DANVILLE</w:t>
      </w:r>
      <w:r w:rsidR="009C0780">
        <w:rPr>
          <w:b/>
          <w:bCs/>
          <w:caps/>
        </w:rPr>
        <w:t xml:space="preserve"> INDEPENDENT</w:t>
      </w:r>
      <w:r w:rsidR="006F7E62">
        <w:rPr>
          <w:b/>
          <w:bCs/>
          <w:caps/>
        </w:rPr>
        <w:t xml:space="preserve"> </w:t>
      </w:r>
      <w:r w:rsidR="006A038D" w:rsidRPr="006A038D">
        <w:rPr>
          <w:b/>
          <w:bCs/>
          <w:caps/>
        </w:rPr>
        <w:t>School</w:t>
      </w:r>
      <w:r w:rsidR="00452821">
        <w:rPr>
          <w:b/>
          <w:bCs/>
          <w:caps/>
        </w:rPr>
        <w:t>s</w:t>
      </w:r>
    </w:p>
    <w:p w:rsidR="00452821" w:rsidRPr="006A038D" w:rsidRDefault="00452821" w:rsidP="00951898">
      <w:pPr>
        <w:pStyle w:val="Default"/>
        <w:ind w:left="720"/>
        <w:rPr>
          <w:caps/>
        </w:rPr>
      </w:pPr>
    </w:p>
    <w:p w:rsidR="00951898" w:rsidRPr="001C51FF" w:rsidRDefault="00951898" w:rsidP="00951898">
      <w:pPr>
        <w:pStyle w:val="Default"/>
        <w:ind w:left="720"/>
      </w:pPr>
      <w:r w:rsidRPr="001C51FF">
        <w:t xml:space="preserve">_______________________________ </w:t>
      </w:r>
      <w:r w:rsidR="006E384E" w:rsidRPr="001C51FF">
        <w:t xml:space="preserve">                       </w:t>
      </w:r>
      <w:r w:rsidRPr="001C51FF">
        <w:t xml:space="preserve">_____________________ </w:t>
      </w:r>
    </w:p>
    <w:p w:rsidR="00951898" w:rsidRPr="001C51FF" w:rsidRDefault="006A4722" w:rsidP="003E09D4">
      <w:pPr>
        <w:pStyle w:val="Default"/>
        <w:ind w:firstLine="720"/>
        <w:outlineLvl w:val="0"/>
      </w:pPr>
      <w:r>
        <w:t>Superintendent</w:t>
      </w:r>
      <w:r w:rsidR="005F5459">
        <w:t xml:space="preserve"> </w:t>
      </w:r>
      <w:r w:rsidR="00D04508">
        <w:t xml:space="preserve">             </w:t>
      </w:r>
      <w:r w:rsidR="00063A85" w:rsidRPr="001C51FF">
        <w:t xml:space="preserve">                   </w:t>
      </w:r>
      <w:r w:rsidR="00951898" w:rsidRPr="001C51FF">
        <w:t xml:space="preserve"> </w:t>
      </w:r>
      <w:r w:rsidR="006E384E" w:rsidRPr="001C51FF">
        <w:t xml:space="preserve">                            </w:t>
      </w:r>
      <w:r w:rsidR="00951898" w:rsidRPr="001C51FF">
        <w:t xml:space="preserve">Date </w:t>
      </w:r>
    </w:p>
    <w:p w:rsidR="006E384E" w:rsidRDefault="006E384E" w:rsidP="00951898">
      <w:pPr>
        <w:pStyle w:val="Default"/>
        <w:ind w:left="1440"/>
        <w:jc w:val="both"/>
      </w:pPr>
    </w:p>
    <w:p w:rsidR="00D04508" w:rsidRDefault="00D04508" w:rsidP="00D04508">
      <w:pPr>
        <w:pStyle w:val="Default"/>
        <w:jc w:val="both"/>
      </w:pPr>
      <w:r>
        <w:t xml:space="preserve">            _______________________________                        _____________________ </w:t>
      </w:r>
    </w:p>
    <w:p w:rsidR="006E384E" w:rsidRDefault="00D04508" w:rsidP="00D04508">
      <w:pPr>
        <w:pStyle w:val="Default"/>
        <w:jc w:val="both"/>
      </w:pPr>
      <w:r>
        <w:t xml:space="preserve">          </w:t>
      </w:r>
      <w:r w:rsidR="00CA149D">
        <w:t xml:space="preserve"> </w:t>
      </w:r>
      <w:r>
        <w:t xml:space="preserve"> Chairman of the Board                                                  Date</w:t>
      </w:r>
    </w:p>
    <w:p w:rsidR="00084F64" w:rsidRDefault="00084F64" w:rsidP="00951898">
      <w:pPr>
        <w:pStyle w:val="Default"/>
        <w:rPr>
          <w:u w:val="single"/>
        </w:rPr>
      </w:pPr>
    </w:p>
    <w:p w:rsidR="00951898" w:rsidRDefault="00951898" w:rsidP="00951898"/>
    <w:p w:rsidR="00951898" w:rsidRDefault="00951898" w:rsidP="00951898"/>
    <w:p w:rsidR="00321529" w:rsidRDefault="00321529" w:rsidP="00951898"/>
    <w:p w:rsidR="00EC0DE4" w:rsidRDefault="00EC0DE4">
      <w:pPr>
        <w:rPr>
          <w:highlight w:val="yellow"/>
        </w:rPr>
      </w:pPr>
    </w:p>
    <w:p w:rsidR="00EC0DE4" w:rsidRDefault="00EC0DE4">
      <w:pPr>
        <w:rPr>
          <w:highlight w:val="yellow"/>
        </w:rPr>
      </w:pPr>
      <w:r>
        <w:rPr>
          <w:highlight w:val="yellow"/>
        </w:rPr>
        <w:br w:type="page"/>
      </w:r>
    </w:p>
    <w:p w:rsidR="00542680" w:rsidRDefault="00542680" w:rsidP="00542680">
      <w:pPr>
        <w:pStyle w:val="Default"/>
        <w:jc w:val="center"/>
        <w:outlineLvl w:val="0"/>
        <w:rPr>
          <w:b/>
          <w:sz w:val="28"/>
          <w:szCs w:val="28"/>
        </w:rPr>
      </w:pPr>
      <w:r>
        <w:rPr>
          <w:b/>
          <w:sz w:val="28"/>
          <w:szCs w:val="28"/>
        </w:rPr>
        <w:lastRenderedPageBreak/>
        <w:t>Addendum I</w:t>
      </w:r>
    </w:p>
    <w:p w:rsidR="00EC0DE4" w:rsidRDefault="00542680" w:rsidP="00EC0DE4">
      <w:pPr>
        <w:pStyle w:val="Default"/>
        <w:jc w:val="center"/>
        <w:outlineLvl w:val="0"/>
        <w:rPr>
          <w:sz w:val="28"/>
          <w:szCs w:val="28"/>
        </w:rPr>
      </w:pPr>
      <w:r>
        <w:rPr>
          <w:b/>
          <w:bCs/>
          <w:sz w:val="28"/>
          <w:szCs w:val="28"/>
        </w:rPr>
        <w:t xml:space="preserve">For </w:t>
      </w:r>
      <w:r w:rsidR="00EC0DE4">
        <w:rPr>
          <w:b/>
          <w:bCs/>
          <w:sz w:val="28"/>
          <w:szCs w:val="28"/>
        </w:rPr>
        <w:t xml:space="preserve">Memorandum of Agreement </w:t>
      </w:r>
    </w:p>
    <w:p w:rsidR="00EC0DE4" w:rsidRDefault="00EC0DE4" w:rsidP="00EC0DE4">
      <w:pPr>
        <w:pStyle w:val="Default"/>
        <w:jc w:val="center"/>
        <w:rPr>
          <w:sz w:val="28"/>
          <w:szCs w:val="28"/>
        </w:rPr>
      </w:pPr>
      <w:r>
        <w:rPr>
          <w:b/>
          <w:bCs/>
          <w:sz w:val="28"/>
          <w:szCs w:val="28"/>
        </w:rPr>
        <w:t>Between</w:t>
      </w:r>
    </w:p>
    <w:p w:rsidR="00EC0DE4" w:rsidRPr="009C6BF3" w:rsidRDefault="00EC0DE4" w:rsidP="00EC0DE4">
      <w:pPr>
        <w:pStyle w:val="Default"/>
        <w:jc w:val="center"/>
        <w:outlineLvl w:val="0"/>
        <w:rPr>
          <w:sz w:val="28"/>
          <w:szCs w:val="28"/>
          <w:u w:val="single"/>
        </w:rPr>
      </w:pPr>
      <w:r>
        <w:rPr>
          <w:b/>
          <w:bCs/>
          <w:sz w:val="28"/>
          <w:szCs w:val="28"/>
        </w:rPr>
        <w:t>Eastern Kentucky University</w:t>
      </w:r>
      <w:r w:rsidR="00542680">
        <w:rPr>
          <w:b/>
          <w:bCs/>
          <w:sz w:val="28"/>
          <w:szCs w:val="28"/>
        </w:rPr>
        <w:t xml:space="preserve"> </w:t>
      </w:r>
      <w:r>
        <w:rPr>
          <w:b/>
          <w:bCs/>
          <w:sz w:val="28"/>
          <w:szCs w:val="28"/>
        </w:rPr>
        <w:t xml:space="preserve">and </w:t>
      </w:r>
      <w:r w:rsidR="00C23639">
        <w:rPr>
          <w:b/>
          <w:bCs/>
          <w:sz w:val="28"/>
          <w:szCs w:val="28"/>
        </w:rPr>
        <w:t>Danville</w:t>
      </w:r>
      <w:r w:rsidR="009C0780">
        <w:rPr>
          <w:b/>
          <w:bCs/>
          <w:sz w:val="28"/>
          <w:szCs w:val="28"/>
        </w:rPr>
        <w:t xml:space="preserve"> Independent </w:t>
      </w:r>
      <w:r w:rsidR="006F7E62">
        <w:rPr>
          <w:b/>
          <w:bCs/>
          <w:sz w:val="28"/>
          <w:szCs w:val="28"/>
        </w:rPr>
        <w:t>Schools</w:t>
      </w:r>
      <w:r>
        <w:rPr>
          <w:b/>
          <w:bCs/>
          <w:sz w:val="28"/>
          <w:szCs w:val="28"/>
          <w:u w:val="single"/>
        </w:rPr>
        <w:t xml:space="preserve">        </w:t>
      </w:r>
    </w:p>
    <w:p w:rsidR="00EC0DE4" w:rsidRDefault="00EC0DE4" w:rsidP="00EC0DE4">
      <w:pPr>
        <w:pStyle w:val="Default"/>
        <w:jc w:val="center"/>
        <w:outlineLvl w:val="0"/>
        <w:rPr>
          <w:sz w:val="28"/>
          <w:szCs w:val="28"/>
        </w:rPr>
      </w:pPr>
      <w:r>
        <w:rPr>
          <w:b/>
          <w:bCs/>
          <w:sz w:val="28"/>
          <w:szCs w:val="28"/>
        </w:rPr>
        <w:t>For</w:t>
      </w:r>
    </w:p>
    <w:p w:rsidR="00EC0DE4" w:rsidRDefault="00EC0DE4" w:rsidP="00EC0DE4">
      <w:pPr>
        <w:pStyle w:val="Default"/>
        <w:jc w:val="center"/>
        <w:outlineLvl w:val="0"/>
        <w:rPr>
          <w:b/>
          <w:sz w:val="28"/>
          <w:szCs w:val="28"/>
        </w:rPr>
      </w:pPr>
      <w:r>
        <w:rPr>
          <w:b/>
          <w:sz w:val="28"/>
          <w:szCs w:val="28"/>
        </w:rPr>
        <w:t>EKU Dual Credit</w:t>
      </w:r>
    </w:p>
    <w:p w:rsidR="00EC0DE4" w:rsidRDefault="00EC0DE4" w:rsidP="00EC0DE4">
      <w:pPr>
        <w:pStyle w:val="Default"/>
        <w:jc w:val="center"/>
        <w:outlineLvl w:val="0"/>
        <w:rPr>
          <w:b/>
          <w:sz w:val="28"/>
          <w:szCs w:val="28"/>
        </w:rPr>
      </w:pPr>
    </w:p>
    <w:p w:rsidR="00EC0DE4" w:rsidRDefault="00EC0DE4" w:rsidP="00EC0DE4">
      <w:pPr>
        <w:pStyle w:val="Default"/>
        <w:jc w:val="center"/>
        <w:outlineLvl w:val="0"/>
        <w:rPr>
          <w:b/>
          <w:sz w:val="28"/>
          <w:szCs w:val="28"/>
        </w:rPr>
      </w:pPr>
    </w:p>
    <w:p w:rsidR="00EC0DE4" w:rsidRPr="00D4276C" w:rsidRDefault="00EC0DE4" w:rsidP="00EC0DE4">
      <w:pPr>
        <w:pStyle w:val="Default"/>
        <w:jc w:val="center"/>
        <w:outlineLvl w:val="0"/>
        <w:rPr>
          <w:b/>
          <w:sz w:val="28"/>
          <w:szCs w:val="28"/>
        </w:rPr>
      </w:pPr>
      <w:r w:rsidRPr="00D4276C">
        <w:rPr>
          <w:b/>
          <w:sz w:val="28"/>
          <w:szCs w:val="28"/>
        </w:rPr>
        <w:t>General Education Courses</w:t>
      </w:r>
    </w:p>
    <w:p w:rsidR="00EC0DE4" w:rsidRPr="00D4276C" w:rsidRDefault="00EC0DE4" w:rsidP="00EC0DE4">
      <w:pPr>
        <w:pStyle w:val="Default"/>
        <w:jc w:val="center"/>
        <w:outlineLvl w:val="0"/>
        <w:rPr>
          <w:b/>
          <w:sz w:val="28"/>
          <w:szCs w:val="28"/>
        </w:rPr>
      </w:pPr>
      <w:r w:rsidRPr="00D4276C">
        <w:rPr>
          <w:b/>
          <w:sz w:val="28"/>
          <w:szCs w:val="28"/>
        </w:rPr>
        <w:t xml:space="preserve">and </w:t>
      </w:r>
    </w:p>
    <w:p w:rsidR="00EC0DE4" w:rsidRPr="00D4276C" w:rsidRDefault="00EC0DE4" w:rsidP="00EC0DE4">
      <w:pPr>
        <w:pStyle w:val="Default"/>
        <w:jc w:val="center"/>
        <w:outlineLvl w:val="0"/>
        <w:rPr>
          <w:b/>
          <w:sz w:val="28"/>
          <w:szCs w:val="28"/>
        </w:rPr>
      </w:pPr>
      <w:r w:rsidRPr="00D4276C">
        <w:rPr>
          <w:b/>
          <w:sz w:val="28"/>
          <w:szCs w:val="28"/>
        </w:rPr>
        <w:t>Career Pathway Courses</w:t>
      </w:r>
      <w:bookmarkStart w:id="0" w:name="_GoBack"/>
      <w:bookmarkEnd w:id="0"/>
    </w:p>
    <w:p w:rsidR="00EC0DE4" w:rsidRPr="00D4276C" w:rsidRDefault="00EC0DE4" w:rsidP="00EC0DE4">
      <w:pPr>
        <w:pStyle w:val="Default"/>
        <w:jc w:val="center"/>
        <w:outlineLvl w:val="0"/>
        <w:rPr>
          <w:b/>
          <w:sz w:val="28"/>
          <w:szCs w:val="28"/>
        </w:rPr>
      </w:pPr>
    </w:p>
    <w:p w:rsidR="00EC0DE4" w:rsidRPr="00D4276C" w:rsidRDefault="00EC0DE4" w:rsidP="00EC0DE4">
      <w:pPr>
        <w:pStyle w:val="Default"/>
        <w:jc w:val="center"/>
        <w:outlineLvl w:val="0"/>
        <w:rPr>
          <w:b/>
          <w:sz w:val="28"/>
          <w:szCs w:val="28"/>
        </w:rPr>
      </w:pPr>
    </w:p>
    <w:sectPr w:rsidR="00EC0DE4" w:rsidRPr="00D4276C" w:rsidSect="00EE0222">
      <w:footerReference w:type="default" r:id="rId9"/>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E5" w:rsidRDefault="005F34E5">
      <w:r>
        <w:separator/>
      </w:r>
    </w:p>
  </w:endnote>
  <w:endnote w:type="continuationSeparator" w:id="0">
    <w:p w:rsidR="005F34E5" w:rsidRDefault="005F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80"/>
      <w:gridCol w:w="879"/>
      <w:gridCol w:w="3881"/>
    </w:tblGrid>
    <w:tr w:rsidR="006D2C10">
      <w:trPr>
        <w:trHeight w:val="151"/>
      </w:trPr>
      <w:tc>
        <w:tcPr>
          <w:tcW w:w="2250" w:type="pct"/>
          <w:tcBorders>
            <w:bottom w:val="single" w:sz="4" w:space="0" w:color="4F81BD" w:themeColor="accent1"/>
          </w:tcBorders>
        </w:tcPr>
        <w:p w:rsidR="006D2C10" w:rsidRDefault="006D2C10">
          <w:pPr>
            <w:pStyle w:val="Header"/>
            <w:rPr>
              <w:rFonts w:asciiTheme="majorHAnsi" w:eastAsiaTheme="majorEastAsia" w:hAnsiTheme="majorHAnsi" w:cstheme="majorBidi"/>
              <w:b/>
              <w:bCs/>
            </w:rPr>
          </w:pPr>
        </w:p>
      </w:tc>
      <w:tc>
        <w:tcPr>
          <w:tcW w:w="500" w:type="pct"/>
          <w:vMerge w:val="restart"/>
          <w:noWrap/>
          <w:vAlign w:val="center"/>
        </w:tcPr>
        <w:p w:rsidR="006D2C10" w:rsidRDefault="006D2C10">
          <w:pPr>
            <w:pStyle w:val="NoSpacing"/>
            <w:rPr>
              <w:rFonts w:asciiTheme="majorHAnsi" w:hAnsiTheme="majorHAnsi"/>
            </w:rPr>
          </w:pPr>
          <w:r>
            <w:rPr>
              <w:rFonts w:asciiTheme="majorHAnsi" w:hAnsiTheme="majorHAnsi"/>
              <w:b/>
            </w:rPr>
            <w:t xml:space="preserve">Page </w:t>
          </w:r>
          <w:r w:rsidR="0047397D">
            <w:fldChar w:fldCharType="begin"/>
          </w:r>
          <w:r w:rsidR="0047397D">
            <w:instrText xml:space="preserve"> PAGE  \* MERGEFORMAT </w:instrText>
          </w:r>
          <w:r w:rsidR="0047397D">
            <w:fldChar w:fldCharType="separate"/>
          </w:r>
          <w:r w:rsidR="00D4276C" w:rsidRPr="00D4276C">
            <w:rPr>
              <w:rFonts w:asciiTheme="majorHAnsi" w:hAnsiTheme="majorHAnsi"/>
              <w:b/>
              <w:noProof/>
            </w:rPr>
            <w:t>4</w:t>
          </w:r>
          <w:r w:rsidR="0047397D">
            <w:rPr>
              <w:rFonts w:asciiTheme="majorHAnsi" w:hAnsiTheme="majorHAnsi"/>
              <w:b/>
              <w:noProof/>
            </w:rPr>
            <w:fldChar w:fldCharType="end"/>
          </w:r>
        </w:p>
      </w:tc>
      <w:tc>
        <w:tcPr>
          <w:tcW w:w="2250" w:type="pct"/>
          <w:tcBorders>
            <w:bottom w:val="single" w:sz="4" w:space="0" w:color="4F81BD" w:themeColor="accent1"/>
          </w:tcBorders>
        </w:tcPr>
        <w:p w:rsidR="006D2C10" w:rsidRDefault="006D2C10">
          <w:pPr>
            <w:pStyle w:val="Header"/>
            <w:rPr>
              <w:rFonts w:asciiTheme="majorHAnsi" w:eastAsiaTheme="majorEastAsia" w:hAnsiTheme="majorHAnsi" w:cstheme="majorBidi"/>
              <w:b/>
              <w:bCs/>
            </w:rPr>
          </w:pPr>
        </w:p>
      </w:tc>
    </w:tr>
    <w:tr w:rsidR="006D2C10">
      <w:trPr>
        <w:trHeight w:val="150"/>
      </w:trPr>
      <w:tc>
        <w:tcPr>
          <w:tcW w:w="2250" w:type="pct"/>
          <w:tcBorders>
            <w:top w:val="single" w:sz="4" w:space="0" w:color="4F81BD" w:themeColor="accent1"/>
          </w:tcBorders>
        </w:tcPr>
        <w:p w:rsidR="006D2C10" w:rsidRDefault="006D2C10">
          <w:pPr>
            <w:pStyle w:val="Header"/>
            <w:rPr>
              <w:rFonts w:asciiTheme="majorHAnsi" w:eastAsiaTheme="majorEastAsia" w:hAnsiTheme="majorHAnsi" w:cstheme="majorBidi"/>
              <w:b/>
              <w:bCs/>
            </w:rPr>
          </w:pPr>
        </w:p>
      </w:tc>
      <w:tc>
        <w:tcPr>
          <w:tcW w:w="500" w:type="pct"/>
          <w:vMerge/>
        </w:tcPr>
        <w:p w:rsidR="006D2C10" w:rsidRDefault="006D2C1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2C10" w:rsidRDefault="006D2C10">
          <w:pPr>
            <w:pStyle w:val="Header"/>
            <w:rPr>
              <w:rFonts w:asciiTheme="majorHAnsi" w:eastAsiaTheme="majorEastAsia" w:hAnsiTheme="majorHAnsi" w:cstheme="majorBidi"/>
              <w:b/>
              <w:bCs/>
            </w:rPr>
          </w:pPr>
        </w:p>
      </w:tc>
    </w:tr>
  </w:tbl>
  <w:p w:rsidR="002C04F0" w:rsidRDefault="002C04F0" w:rsidP="00FB71C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E5" w:rsidRDefault="005F34E5">
      <w:r>
        <w:separator/>
      </w:r>
    </w:p>
  </w:footnote>
  <w:footnote w:type="continuationSeparator" w:id="0">
    <w:p w:rsidR="005F34E5" w:rsidRDefault="005F3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01518A"/>
    <w:multiLevelType w:val="hybridMultilevel"/>
    <w:tmpl w:val="F5E878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9BB9C4"/>
    <w:multiLevelType w:val="hybridMultilevel"/>
    <w:tmpl w:val="07110B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BD765F"/>
    <w:multiLevelType w:val="hybridMultilevel"/>
    <w:tmpl w:val="D79B96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67AE13"/>
    <w:multiLevelType w:val="hybridMultilevel"/>
    <w:tmpl w:val="4741BC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82C3F9"/>
    <w:multiLevelType w:val="hybridMultilevel"/>
    <w:tmpl w:val="A808F5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454B3B"/>
    <w:multiLevelType w:val="hybridMultilevel"/>
    <w:tmpl w:val="A2CBC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FE5DAD"/>
    <w:multiLevelType w:val="hybridMultilevel"/>
    <w:tmpl w:val="97AC97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D32DED"/>
    <w:multiLevelType w:val="hybridMultilevel"/>
    <w:tmpl w:val="D6CE3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6B7488"/>
    <w:multiLevelType w:val="hybridMultilevel"/>
    <w:tmpl w:val="F18C0E54"/>
    <w:lvl w:ilvl="0" w:tplc="1E20308C">
      <w:start w:val="1"/>
      <w:numFmt w:val="decimal"/>
      <w:lvlText w:val="%1."/>
      <w:lvlJc w:val="left"/>
      <w:pPr>
        <w:tabs>
          <w:tab w:val="num" w:pos="3420"/>
        </w:tabs>
        <w:ind w:left="342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7591D91"/>
    <w:multiLevelType w:val="hybridMultilevel"/>
    <w:tmpl w:val="F05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73BF2"/>
    <w:multiLevelType w:val="hybridMultilevel"/>
    <w:tmpl w:val="6F72E030"/>
    <w:lvl w:ilvl="0" w:tplc="4D38BFB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2A32D72"/>
    <w:multiLevelType w:val="hybridMultilevel"/>
    <w:tmpl w:val="5632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F023A"/>
    <w:multiLevelType w:val="hybridMultilevel"/>
    <w:tmpl w:val="A5B773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574786"/>
    <w:multiLevelType w:val="hybridMultilevel"/>
    <w:tmpl w:val="E0B654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4556EC"/>
    <w:multiLevelType w:val="hybridMultilevel"/>
    <w:tmpl w:val="B1686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0C459B"/>
    <w:multiLevelType w:val="hybridMultilevel"/>
    <w:tmpl w:val="B4CA1986"/>
    <w:lvl w:ilvl="0" w:tplc="487AD2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65220"/>
    <w:multiLevelType w:val="hybridMultilevel"/>
    <w:tmpl w:val="3F3A0BD0"/>
    <w:lvl w:ilvl="0" w:tplc="604E0A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A67AB"/>
    <w:multiLevelType w:val="hybridMultilevel"/>
    <w:tmpl w:val="D22A3F9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3A4618D"/>
    <w:multiLevelType w:val="hybridMultilevel"/>
    <w:tmpl w:val="F7BA242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3FEA0AE">
      <w:start w:val="1"/>
      <w:numFmt w:val="upp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108C3AE8">
      <w:start w:val="6"/>
      <w:numFmt w:val="upperRoman"/>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A422D2"/>
    <w:multiLevelType w:val="hybridMultilevel"/>
    <w:tmpl w:val="053C4B4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53B827C"/>
    <w:multiLevelType w:val="hybridMultilevel"/>
    <w:tmpl w:val="A47C4E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6B59A9"/>
    <w:multiLevelType w:val="hybridMultilevel"/>
    <w:tmpl w:val="38548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F625E1"/>
    <w:multiLevelType w:val="hybridMultilevel"/>
    <w:tmpl w:val="4066FE60"/>
    <w:lvl w:ilvl="0" w:tplc="DB029B80">
      <w:start w:val="1"/>
      <w:numFmt w:val="decimal"/>
      <w:lvlText w:val="%1."/>
      <w:lvlJc w:val="left"/>
      <w:pPr>
        <w:tabs>
          <w:tab w:val="num" w:pos="3240"/>
        </w:tabs>
        <w:ind w:left="3240" w:hanging="720"/>
      </w:pPr>
    </w:lvl>
    <w:lvl w:ilvl="1" w:tplc="63982DE4">
      <w:start w:val="3"/>
      <w:numFmt w:val="upperLetter"/>
      <w:lvlText w:val="%2."/>
      <w:lvlJc w:val="left"/>
      <w:pPr>
        <w:tabs>
          <w:tab w:val="num" w:pos="3900"/>
        </w:tabs>
        <w:ind w:left="3900" w:hanging="6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D71454"/>
    <w:multiLevelType w:val="hybridMultilevel"/>
    <w:tmpl w:val="3048BB4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22C35F2"/>
    <w:multiLevelType w:val="hybridMultilevel"/>
    <w:tmpl w:val="7FEE71F6"/>
    <w:lvl w:ilvl="0" w:tplc="4E126A8A">
      <w:start w:val="1"/>
      <w:numFmt w:val="decimal"/>
      <w:lvlText w:val="%1."/>
      <w:lvlJc w:val="left"/>
      <w:pPr>
        <w:tabs>
          <w:tab w:val="num" w:pos="2880"/>
        </w:tabs>
        <w:ind w:left="2880" w:hanging="360"/>
      </w:pPr>
    </w:lvl>
    <w:lvl w:ilvl="1" w:tplc="5188620C">
      <w:start w:val="2"/>
      <w:numFmt w:val="upp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84B788E"/>
    <w:multiLevelType w:val="hybridMultilevel"/>
    <w:tmpl w:val="D092E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BDD5C"/>
    <w:multiLevelType w:val="hybridMultilevel"/>
    <w:tmpl w:val="676F6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FF3DE3"/>
    <w:multiLevelType w:val="hybridMultilevel"/>
    <w:tmpl w:val="B588A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84384"/>
    <w:multiLevelType w:val="hybridMultilevel"/>
    <w:tmpl w:val="B851F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F75DF8"/>
    <w:multiLevelType w:val="hybridMultilevel"/>
    <w:tmpl w:val="41828E32"/>
    <w:lvl w:ilvl="0" w:tplc="A1DCE62C">
      <w:start w:val="3"/>
      <w:numFmt w:val="upperLetter"/>
      <w:lvlText w:val="%1."/>
      <w:lvlJc w:val="left"/>
      <w:pPr>
        <w:tabs>
          <w:tab w:val="num" w:pos="1260"/>
        </w:tabs>
        <w:ind w:left="1260" w:hanging="360"/>
      </w:pPr>
    </w:lvl>
    <w:lvl w:ilvl="1" w:tplc="7E9A56EA">
      <w:start w:val="1"/>
      <w:numFmt w:val="decimal"/>
      <w:lvlText w:val="%2."/>
      <w:lvlJc w:val="left"/>
      <w:pPr>
        <w:tabs>
          <w:tab w:val="num" w:pos="2400"/>
        </w:tabs>
        <w:ind w:left="2400" w:hanging="78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CC26D59"/>
    <w:multiLevelType w:val="hybridMultilevel"/>
    <w:tmpl w:val="DEACE5CC"/>
    <w:lvl w:ilvl="0" w:tplc="A96C49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73FCA"/>
    <w:multiLevelType w:val="hybridMultilevel"/>
    <w:tmpl w:val="D56668F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1"/>
  </w:num>
  <w:num w:numId="3">
    <w:abstractNumId w:val="21"/>
  </w:num>
  <w:num w:numId="4">
    <w:abstractNumId w:val="2"/>
  </w:num>
  <w:num w:numId="5">
    <w:abstractNumId w:val="4"/>
  </w:num>
  <w:num w:numId="6">
    <w:abstractNumId w:val="6"/>
  </w:num>
  <w:num w:numId="7">
    <w:abstractNumId w:val="5"/>
  </w:num>
  <w:num w:numId="8">
    <w:abstractNumId w:val="12"/>
  </w:num>
  <w:num w:numId="9">
    <w:abstractNumId w:val="13"/>
  </w:num>
  <w:num w:numId="10">
    <w:abstractNumId w:val="0"/>
  </w:num>
  <w:num w:numId="11">
    <w:abstractNumId w:val="20"/>
  </w:num>
  <w:num w:numId="12">
    <w:abstractNumId w:val="26"/>
  </w:num>
  <w:num w:numId="1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1"/>
  </w:num>
  <w:num w:numId="20">
    <w:abstractNumId w:val="28"/>
  </w:num>
  <w:num w:numId="21">
    <w:abstractNumId w:val="19"/>
  </w:num>
  <w:num w:numId="22">
    <w:abstractNumId w:val="23"/>
  </w:num>
  <w:num w:numId="23">
    <w:abstractNumId w:val="27"/>
  </w:num>
  <w:num w:numId="24">
    <w:abstractNumId w:val="10"/>
  </w:num>
  <w:num w:numId="25">
    <w:abstractNumId w:val="11"/>
  </w:num>
  <w:num w:numId="26">
    <w:abstractNumId w:val="14"/>
  </w:num>
  <w:num w:numId="27">
    <w:abstractNumId w:val="15"/>
  </w:num>
  <w:num w:numId="28">
    <w:abstractNumId w:val="30"/>
  </w:num>
  <w:num w:numId="29">
    <w:abstractNumId w:val="16"/>
  </w:num>
  <w:num w:numId="30">
    <w:abstractNumId w:val="17"/>
  </w:num>
  <w:num w:numId="31">
    <w:abstractNumId w:val="25"/>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1C"/>
    <w:rsid w:val="00003480"/>
    <w:rsid w:val="00012CA9"/>
    <w:rsid w:val="00016E72"/>
    <w:rsid w:val="00026ABD"/>
    <w:rsid w:val="00037C3F"/>
    <w:rsid w:val="000408ED"/>
    <w:rsid w:val="00041AE2"/>
    <w:rsid w:val="0004677A"/>
    <w:rsid w:val="000567A4"/>
    <w:rsid w:val="000609DA"/>
    <w:rsid w:val="00063A85"/>
    <w:rsid w:val="000772FF"/>
    <w:rsid w:val="00080C6E"/>
    <w:rsid w:val="00084F64"/>
    <w:rsid w:val="000875B9"/>
    <w:rsid w:val="000919E2"/>
    <w:rsid w:val="00091F6E"/>
    <w:rsid w:val="00091F99"/>
    <w:rsid w:val="00095C8C"/>
    <w:rsid w:val="000B2FE7"/>
    <w:rsid w:val="000B6C80"/>
    <w:rsid w:val="000D6D66"/>
    <w:rsid w:val="000E28DA"/>
    <w:rsid w:val="000E41DF"/>
    <w:rsid w:val="00101AAD"/>
    <w:rsid w:val="001035C4"/>
    <w:rsid w:val="00105059"/>
    <w:rsid w:val="00121719"/>
    <w:rsid w:val="0013418F"/>
    <w:rsid w:val="001411C2"/>
    <w:rsid w:val="001527EA"/>
    <w:rsid w:val="00155018"/>
    <w:rsid w:val="001677AF"/>
    <w:rsid w:val="0018115E"/>
    <w:rsid w:val="00181E90"/>
    <w:rsid w:val="00181FD0"/>
    <w:rsid w:val="0019143F"/>
    <w:rsid w:val="001A2BB5"/>
    <w:rsid w:val="001A7766"/>
    <w:rsid w:val="001B07AC"/>
    <w:rsid w:val="001C51FF"/>
    <w:rsid w:val="002003E4"/>
    <w:rsid w:val="002068DB"/>
    <w:rsid w:val="002208FF"/>
    <w:rsid w:val="00222E34"/>
    <w:rsid w:val="00226967"/>
    <w:rsid w:val="00226D9C"/>
    <w:rsid w:val="00234116"/>
    <w:rsid w:val="00237A7F"/>
    <w:rsid w:val="00250B3B"/>
    <w:rsid w:val="002564C8"/>
    <w:rsid w:val="0026699D"/>
    <w:rsid w:val="00271163"/>
    <w:rsid w:val="00272BF6"/>
    <w:rsid w:val="0027595F"/>
    <w:rsid w:val="002809C2"/>
    <w:rsid w:val="002876A0"/>
    <w:rsid w:val="002A4EAC"/>
    <w:rsid w:val="002B18FD"/>
    <w:rsid w:val="002C04F0"/>
    <w:rsid w:val="002D6AA1"/>
    <w:rsid w:val="002E642C"/>
    <w:rsid w:val="002F0118"/>
    <w:rsid w:val="002F6157"/>
    <w:rsid w:val="002F7602"/>
    <w:rsid w:val="003026A6"/>
    <w:rsid w:val="0031362A"/>
    <w:rsid w:val="0031402E"/>
    <w:rsid w:val="00321529"/>
    <w:rsid w:val="00335866"/>
    <w:rsid w:val="00361F96"/>
    <w:rsid w:val="003741D4"/>
    <w:rsid w:val="003750B0"/>
    <w:rsid w:val="00394F56"/>
    <w:rsid w:val="003A326C"/>
    <w:rsid w:val="003A41CC"/>
    <w:rsid w:val="003A614C"/>
    <w:rsid w:val="003B063E"/>
    <w:rsid w:val="003C18E4"/>
    <w:rsid w:val="003E09D4"/>
    <w:rsid w:val="003E3D6B"/>
    <w:rsid w:val="003E68B2"/>
    <w:rsid w:val="003F4DC8"/>
    <w:rsid w:val="003F7577"/>
    <w:rsid w:val="00402BA5"/>
    <w:rsid w:val="004139D2"/>
    <w:rsid w:val="0042264A"/>
    <w:rsid w:val="00423608"/>
    <w:rsid w:val="0042700F"/>
    <w:rsid w:val="004302A6"/>
    <w:rsid w:val="004328B6"/>
    <w:rsid w:val="00434F57"/>
    <w:rsid w:val="00442BEB"/>
    <w:rsid w:val="00447741"/>
    <w:rsid w:val="00452821"/>
    <w:rsid w:val="00453AAE"/>
    <w:rsid w:val="00461C3F"/>
    <w:rsid w:val="00473012"/>
    <w:rsid w:val="0047380B"/>
    <w:rsid w:val="0047397D"/>
    <w:rsid w:val="0047621D"/>
    <w:rsid w:val="004851A4"/>
    <w:rsid w:val="0048671C"/>
    <w:rsid w:val="00492D76"/>
    <w:rsid w:val="004C52F2"/>
    <w:rsid w:val="004C68D2"/>
    <w:rsid w:val="004E2806"/>
    <w:rsid w:val="004E3E1F"/>
    <w:rsid w:val="00504E07"/>
    <w:rsid w:val="005140F9"/>
    <w:rsid w:val="00514826"/>
    <w:rsid w:val="005159BF"/>
    <w:rsid w:val="00520775"/>
    <w:rsid w:val="00532E03"/>
    <w:rsid w:val="005414AE"/>
    <w:rsid w:val="00542680"/>
    <w:rsid w:val="00582B03"/>
    <w:rsid w:val="00591FC7"/>
    <w:rsid w:val="005A0F99"/>
    <w:rsid w:val="005A3976"/>
    <w:rsid w:val="005A7BAA"/>
    <w:rsid w:val="005B02FD"/>
    <w:rsid w:val="005B705C"/>
    <w:rsid w:val="005C245F"/>
    <w:rsid w:val="005C7149"/>
    <w:rsid w:val="005E40D9"/>
    <w:rsid w:val="005E74F6"/>
    <w:rsid w:val="005F34E5"/>
    <w:rsid w:val="005F5459"/>
    <w:rsid w:val="005F7D0E"/>
    <w:rsid w:val="006148A4"/>
    <w:rsid w:val="00614DC7"/>
    <w:rsid w:val="00616A4D"/>
    <w:rsid w:val="0062093D"/>
    <w:rsid w:val="006239BE"/>
    <w:rsid w:val="006278AC"/>
    <w:rsid w:val="006378BD"/>
    <w:rsid w:val="0064319A"/>
    <w:rsid w:val="00652B5B"/>
    <w:rsid w:val="00653D1C"/>
    <w:rsid w:val="006540D9"/>
    <w:rsid w:val="00662901"/>
    <w:rsid w:val="00666DEF"/>
    <w:rsid w:val="0067233C"/>
    <w:rsid w:val="006767E9"/>
    <w:rsid w:val="00680E7F"/>
    <w:rsid w:val="0068334E"/>
    <w:rsid w:val="00686161"/>
    <w:rsid w:val="006A038D"/>
    <w:rsid w:val="006A4722"/>
    <w:rsid w:val="006B4E44"/>
    <w:rsid w:val="006C051F"/>
    <w:rsid w:val="006D2C10"/>
    <w:rsid w:val="006D341A"/>
    <w:rsid w:val="006D59C8"/>
    <w:rsid w:val="006E384E"/>
    <w:rsid w:val="006E746F"/>
    <w:rsid w:val="006F08EA"/>
    <w:rsid w:val="006F7E62"/>
    <w:rsid w:val="007011BE"/>
    <w:rsid w:val="00701795"/>
    <w:rsid w:val="00702701"/>
    <w:rsid w:val="00722F14"/>
    <w:rsid w:val="007253C4"/>
    <w:rsid w:val="0073512A"/>
    <w:rsid w:val="00741CCC"/>
    <w:rsid w:val="007428F3"/>
    <w:rsid w:val="0074446B"/>
    <w:rsid w:val="00747459"/>
    <w:rsid w:val="00756585"/>
    <w:rsid w:val="0076330C"/>
    <w:rsid w:val="00763AEF"/>
    <w:rsid w:val="00764326"/>
    <w:rsid w:val="00764ACB"/>
    <w:rsid w:val="00770282"/>
    <w:rsid w:val="00774628"/>
    <w:rsid w:val="00777210"/>
    <w:rsid w:val="00777F3E"/>
    <w:rsid w:val="00780B15"/>
    <w:rsid w:val="00787735"/>
    <w:rsid w:val="00793033"/>
    <w:rsid w:val="00794E29"/>
    <w:rsid w:val="007B3378"/>
    <w:rsid w:val="007C0020"/>
    <w:rsid w:val="007C6E0C"/>
    <w:rsid w:val="007C7428"/>
    <w:rsid w:val="007D33EA"/>
    <w:rsid w:val="007E404E"/>
    <w:rsid w:val="00800856"/>
    <w:rsid w:val="0080367C"/>
    <w:rsid w:val="00803FDC"/>
    <w:rsid w:val="00812225"/>
    <w:rsid w:val="00826DBE"/>
    <w:rsid w:val="0082726A"/>
    <w:rsid w:val="00827861"/>
    <w:rsid w:val="0085045F"/>
    <w:rsid w:val="00850F98"/>
    <w:rsid w:val="00855877"/>
    <w:rsid w:val="00856B74"/>
    <w:rsid w:val="00860E9E"/>
    <w:rsid w:val="008648BE"/>
    <w:rsid w:val="0087266E"/>
    <w:rsid w:val="00883F0F"/>
    <w:rsid w:val="00893E20"/>
    <w:rsid w:val="008963DD"/>
    <w:rsid w:val="008968B9"/>
    <w:rsid w:val="008A2EBD"/>
    <w:rsid w:val="008A65B9"/>
    <w:rsid w:val="008B14B1"/>
    <w:rsid w:val="008C371B"/>
    <w:rsid w:val="008D6E2E"/>
    <w:rsid w:val="008E3A6E"/>
    <w:rsid w:val="008F1D02"/>
    <w:rsid w:val="009026AC"/>
    <w:rsid w:val="009026D7"/>
    <w:rsid w:val="00916925"/>
    <w:rsid w:val="00917357"/>
    <w:rsid w:val="00920B1C"/>
    <w:rsid w:val="009411B4"/>
    <w:rsid w:val="00945197"/>
    <w:rsid w:val="00951898"/>
    <w:rsid w:val="00967479"/>
    <w:rsid w:val="00970562"/>
    <w:rsid w:val="00973F46"/>
    <w:rsid w:val="0098241E"/>
    <w:rsid w:val="009848DD"/>
    <w:rsid w:val="009A2AC8"/>
    <w:rsid w:val="009B3C54"/>
    <w:rsid w:val="009B3E86"/>
    <w:rsid w:val="009B4198"/>
    <w:rsid w:val="009B78AE"/>
    <w:rsid w:val="009C0780"/>
    <w:rsid w:val="009C14E6"/>
    <w:rsid w:val="009C34B9"/>
    <w:rsid w:val="009C6BF3"/>
    <w:rsid w:val="009E0C47"/>
    <w:rsid w:val="009E4189"/>
    <w:rsid w:val="009F4814"/>
    <w:rsid w:val="00A012F5"/>
    <w:rsid w:val="00A07510"/>
    <w:rsid w:val="00A24780"/>
    <w:rsid w:val="00A25E5E"/>
    <w:rsid w:val="00A50B1B"/>
    <w:rsid w:val="00A51687"/>
    <w:rsid w:val="00A56C99"/>
    <w:rsid w:val="00A651E1"/>
    <w:rsid w:val="00A6567E"/>
    <w:rsid w:val="00A82F2A"/>
    <w:rsid w:val="00A9167F"/>
    <w:rsid w:val="00A91C05"/>
    <w:rsid w:val="00A963EF"/>
    <w:rsid w:val="00AA13EF"/>
    <w:rsid w:val="00AB220A"/>
    <w:rsid w:val="00AB7CB6"/>
    <w:rsid w:val="00AC3DF6"/>
    <w:rsid w:val="00AF101E"/>
    <w:rsid w:val="00B01747"/>
    <w:rsid w:val="00B22751"/>
    <w:rsid w:val="00B25920"/>
    <w:rsid w:val="00B274F3"/>
    <w:rsid w:val="00B4439C"/>
    <w:rsid w:val="00B44E0A"/>
    <w:rsid w:val="00B46CA7"/>
    <w:rsid w:val="00B46F3C"/>
    <w:rsid w:val="00B50EE9"/>
    <w:rsid w:val="00B60349"/>
    <w:rsid w:val="00B63646"/>
    <w:rsid w:val="00B63770"/>
    <w:rsid w:val="00B651A5"/>
    <w:rsid w:val="00B73074"/>
    <w:rsid w:val="00B86186"/>
    <w:rsid w:val="00BA4111"/>
    <w:rsid w:val="00BA5214"/>
    <w:rsid w:val="00BB0312"/>
    <w:rsid w:val="00BC24FF"/>
    <w:rsid w:val="00BD301F"/>
    <w:rsid w:val="00BD3550"/>
    <w:rsid w:val="00BD39A4"/>
    <w:rsid w:val="00BE533E"/>
    <w:rsid w:val="00BF42A5"/>
    <w:rsid w:val="00BF70F8"/>
    <w:rsid w:val="00C0074C"/>
    <w:rsid w:val="00C20DC0"/>
    <w:rsid w:val="00C23639"/>
    <w:rsid w:val="00C24996"/>
    <w:rsid w:val="00C3389F"/>
    <w:rsid w:val="00C45473"/>
    <w:rsid w:val="00C46A58"/>
    <w:rsid w:val="00C56A1C"/>
    <w:rsid w:val="00C661F7"/>
    <w:rsid w:val="00C770AC"/>
    <w:rsid w:val="00C8209D"/>
    <w:rsid w:val="00C91AB6"/>
    <w:rsid w:val="00C94DB2"/>
    <w:rsid w:val="00C9608C"/>
    <w:rsid w:val="00CA149D"/>
    <w:rsid w:val="00CA4377"/>
    <w:rsid w:val="00CA54A3"/>
    <w:rsid w:val="00CB083F"/>
    <w:rsid w:val="00CB1679"/>
    <w:rsid w:val="00CB3006"/>
    <w:rsid w:val="00CB69D2"/>
    <w:rsid w:val="00CC1521"/>
    <w:rsid w:val="00CC1EBC"/>
    <w:rsid w:val="00CC7D55"/>
    <w:rsid w:val="00CD0330"/>
    <w:rsid w:val="00CD3936"/>
    <w:rsid w:val="00CF2D0E"/>
    <w:rsid w:val="00CF5A8A"/>
    <w:rsid w:val="00D04508"/>
    <w:rsid w:val="00D04CF1"/>
    <w:rsid w:val="00D340E7"/>
    <w:rsid w:val="00D3562D"/>
    <w:rsid w:val="00D35C31"/>
    <w:rsid w:val="00D4276C"/>
    <w:rsid w:val="00D42F21"/>
    <w:rsid w:val="00D465DA"/>
    <w:rsid w:val="00D573B2"/>
    <w:rsid w:val="00D6742F"/>
    <w:rsid w:val="00D772B0"/>
    <w:rsid w:val="00D93090"/>
    <w:rsid w:val="00DB4E48"/>
    <w:rsid w:val="00DB5341"/>
    <w:rsid w:val="00DB63CC"/>
    <w:rsid w:val="00DB6F66"/>
    <w:rsid w:val="00DC63FE"/>
    <w:rsid w:val="00DD2F9D"/>
    <w:rsid w:val="00DD6D83"/>
    <w:rsid w:val="00DE1AEB"/>
    <w:rsid w:val="00DE6614"/>
    <w:rsid w:val="00DF1825"/>
    <w:rsid w:val="00DF22D3"/>
    <w:rsid w:val="00E018D0"/>
    <w:rsid w:val="00E04AC2"/>
    <w:rsid w:val="00E123B9"/>
    <w:rsid w:val="00E14274"/>
    <w:rsid w:val="00E158F9"/>
    <w:rsid w:val="00E26257"/>
    <w:rsid w:val="00E33A7E"/>
    <w:rsid w:val="00E45A18"/>
    <w:rsid w:val="00E47E94"/>
    <w:rsid w:val="00E500E8"/>
    <w:rsid w:val="00E76AC2"/>
    <w:rsid w:val="00E808F8"/>
    <w:rsid w:val="00E81AB0"/>
    <w:rsid w:val="00E82C18"/>
    <w:rsid w:val="00E97804"/>
    <w:rsid w:val="00EA459E"/>
    <w:rsid w:val="00EB382C"/>
    <w:rsid w:val="00EC0DE4"/>
    <w:rsid w:val="00EC33B0"/>
    <w:rsid w:val="00EE0222"/>
    <w:rsid w:val="00EE06FC"/>
    <w:rsid w:val="00EF5C03"/>
    <w:rsid w:val="00EF64CA"/>
    <w:rsid w:val="00F00335"/>
    <w:rsid w:val="00F03F4D"/>
    <w:rsid w:val="00F11A1C"/>
    <w:rsid w:val="00F2453A"/>
    <w:rsid w:val="00F27AEF"/>
    <w:rsid w:val="00F31EE9"/>
    <w:rsid w:val="00F4653F"/>
    <w:rsid w:val="00F51515"/>
    <w:rsid w:val="00F61D38"/>
    <w:rsid w:val="00F62987"/>
    <w:rsid w:val="00F65D93"/>
    <w:rsid w:val="00F86377"/>
    <w:rsid w:val="00F921E6"/>
    <w:rsid w:val="00F94045"/>
    <w:rsid w:val="00FA1B1E"/>
    <w:rsid w:val="00FA35E9"/>
    <w:rsid w:val="00FA3A34"/>
    <w:rsid w:val="00FA4846"/>
    <w:rsid w:val="00FB039C"/>
    <w:rsid w:val="00FB6A2A"/>
    <w:rsid w:val="00FB71C3"/>
    <w:rsid w:val="00FC73DC"/>
    <w:rsid w:val="00FD2DC1"/>
    <w:rsid w:val="00FD4331"/>
    <w:rsid w:val="00FD7EBF"/>
    <w:rsid w:val="00FE789D"/>
    <w:rsid w:val="00FF54AF"/>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0D85"/>
  <w15:docId w15:val="{3C2F6067-64E0-47AA-976E-25413BB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9C"/>
    <w:rPr>
      <w:sz w:val="24"/>
      <w:szCs w:val="24"/>
    </w:rPr>
  </w:style>
  <w:style w:type="paragraph" w:styleId="Heading1">
    <w:name w:val="heading 1"/>
    <w:basedOn w:val="Normal"/>
    <w:next w:val="Normal"/>
    <w:link w:val="Heading1Char"/>
    <w:uiPriority w:val="9"/>
    <w:qFormat/>
    <w:rsid w:val="00B01747"/>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D9C"/>
    <w:pPr>
      <w:autoSpaceDE w:val="0"/>
      <w:autoSpaceDN w:val="0"/>
      <w:adjustRightInd w:val="0"/>
    </w:pPr>
    <w:rPr>
      <w:color w:val="000000"/>
      <w:sz w:val="24"/>
      <w:szCs w:val="24"/>
    </w:rPr>
  </w:style>
  <w:style w:type="paragraph" w:styleId="BodyTextIndent">
    <w:name w:val="Body Text Indent"/>
    <w:basedOn w:val="Normal"/>
    <w:rsid w:val="00226D9C"/>
    <w:pPr>
      <w:ind w:left="1080" w:firstLine="360"/>
    </w:pPr>
  </w:style>
  <w:style w:type="character" w:styleId="Hyperlink">
    <w:name w:val="Hyperlink"/>
    <w:basedOn w:val="DefaultParagraphFont"/>
    <w:rsid w:val="00226D9C"/>
    <w:rPr>
      <w:color w:val="0000FF"/>
      <w:u w:val="single"/>
    </w:rPr>
  </w:style>
  <w:style w:type="paragraph" w:styleId="BodyTextIndent2">
    <w:name w:val="Body Text Indent 2"/>
    <w:basedOn w:val="Normal"/>
    <w:rsid w:val="00226D9C"/>
    <w:pPr>
      <w:spacing w:after="120" w:line="480" w:lineRule="auto"/>
      <w:ind w:left="360"/>
    </w:pPr>
  </w:style>
  <w:style w:type="paragraph" w:styleId="BodyTextIndent3">
    <w:name w:val="Body Text Indent 3"/>
    <w:basedOn w:val="Normal"/>
    <w:rsid w:val="00226D9C"/>
    <w:pPr>
      <w:spacing w:after="120"/>
      <w:ind w:left="360"/>
    </w:pPr>
    <w:rPr>
      <w:sz w:val="16"/>
      <w:szCs w:val="16"/>
    </w:rPr>
  </w:style>
  <w:style w:type="paragraph" w:styleId="Header">
    <w:name w:val="header"/>
    <w:basedOn w:val="Normal"/>
    <w:link w:val="HeaderChar"/>
    <w:uiPriority w:val="99"/>
    <w:rsid w:val="00D3562D"/>
    <w:pPr>
      <w:tabs>
        <w:tab w:val="center" w:pos="4320"/>
        <w:tab w:val="right" w:pos="8640"/>
      </w:tabs>
    </w:pPr>
  </w:style>
  <w:style w:type="paragraph" w:styleId="Footer">
    <w:name w:val="footer"/>
    <w:basedOn w:val="Normal"/>
    <w:rsid w:val="00D3562D"/>
    <w:pPr>
      <w:tabs>
        <w:tab w:val="center" w:pos="4320"/>
        <w:tab w:val="right" w:pos="8640"/>
      </w:tabs>
    </w:pPr>
  </w:style>
  <w:style w:type="character" w:styleId="PageNumber">
    <w:name w:val="page number"/>
    <w:basedOn w:val="DefaultParagraphFont"/>
    <w:rsid w:val="00FB71C3"/>
  </w:style>
  <w:style w:type="paragraph" w:styleId="BalloonText">
    <w:name w:val="Balloon Text"/>
    <w:basedOn w:val="Normal"/>
    <w:link w:val="BalloonTextChar"/>
    <w:rsid w:val="00A56C99"/>
    <w:rPr>
      <w:rFonts w:ascii="Tahoma" w:hAnsi="Tahoma" w:cs="Tahoma"/>
      <w:sz w:val="16"/>
      <w:szCs w:val="16"/>
    </w:rPr>
  </w:style>
  <w:style w:type="character" w:customStyle="1" w:styleId="BalloonTextChar">
    <w:name w:val="Balloon Text Char"/>
    <w:basedOn w:val="DefaultParagraphFont"/>
    <w:link w:val="BalloonText"/>
    <w:rsid w:val="00A56C99"/>
    <w:rPr>
      <w:rFonts w:ascii="Tahoma" w:hAnsi="Tahoma" w:cs="Tahoma"/>
      <w:sz w:val="16"/>
      <w:szCs w:val="16"/>
    </w:rPr>
  </w:style>
  <w:style w:type="character" w:customStyle="1" w:styleId="Heading1Char">
    <w:name w:val="Heading 1 Char"/>
    <w:basedOn w:val="DefaultParagraphFont"/>
    <w:link w:val="Heading1"/>
    <w:uiPriority w:val="9"/>
    <w:rsid w:val="00B01747"/>
    <w:rPr>
      <w:rFonts w:ascii="Cambria" w:eastAsia="Times New Roman" w:hAnsi="Cambria" w:cs="Times New Roman"/>
      <w:b/>
      <w:bCs/>
      <w:sz w:val="28"/>
      <w:szCs w:val="28"/>
      <w:lang w:bidi="en-US"/>
    </w:rPr>
  </w:style>
  <w:style w:type="paragraph" w:styleId="ListParagraph">
    <w:name w:val="List Paragraph"/>
    <w:basedOn w:val="Normal"/>
    <w:uiPriority w:val="34"/>
    <w:qFormat/>
    <w:rsid w:val="00250B3B"/>
    <w:pPr>
      <w:ind w:left="720"/>
    </w:pPr>
  </w:style>
  <w:style w:type="paragraph" w:styleId="DocumentMap">
    <w:name w:val="Document Map"/>
    <w:basedOn w:val="Normal"/>
    <w:link w:val="DocumentMapChar"/>
    <w:rsid w:val="003E09D4"/>
    <w:rPr>
      <w:rFonts w:ascii="Tahoma" w:hAnsi="Tahoma" w:cs="Tahoma"/>
      <w:sz w:val="16"/>
      <w:szCs w:val="16"/>
    </w:rPr>
  </w:style>
  <w:style w:type="character" w:customStyle="1" w:styleId="DocumentMapChar">
    <w:name w:val="Document Map Char"/>
    <w:basedOn w:val="DefaultParagraphFont"/>
    <w:link w:val="DocumentMap"/>
    <w:rsid w:val="003E09D4"/>
    <w:rPr>
      <w:rFonts w:ascii="Tahoma" w:hAnsi="Tahoma" w:cs="Tahoma"/>
      <w:sz w:val="16"/>
      <w:szCs w:val="16"/>
    </w:rPr>
  </w:style>
  <w:style w:type="paragraph" w:styleId="NoSpacing">
    <w:name w:val="No Spacing"/>
    <w:link w:val="NoSpacingChar"/>
    <w:uiPriority w:val="1"/>
    <w:qFormat/>
    <w:rsid w:val="006D2C1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2C10"/>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D2C10"/>
    <w:rPr>
      <w:sz w:val="24"/>
      <w:szCs w:val="24"/>
    </w:rPr>
  </w:style>
  <w:style w:type="paragraph" w:styleId="Revision">
    <w:name w:val="Revision"/>
    <w:hidden/>
    <w:uiPriority w:val="99"/>
    <w:semiHidden/>
    <w:rsid w:val="00275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7069">
      <w:bodyDiv w:val="1"/>
      <w:marLeft w:val="0"/>
      <w:marRight w:val="0"/>
      <w:marTop w:val="0"/>
      <w:marBottom w:val="0"/>
      <w:divBdr>
        <w:top w:val="none" w:sz="0" w:space="0" w:color="auto"/>
        <w:left w:val="none" w:sz="0" w:space="0" w:color="auto"/>
        <w:bottom w:val="none" w:sz="0" w:space="0" w:color="auto"/>
        <w:right w:val="none" w:sz="0" w:space="0" w:color="auto"/>
      </w:divBdr>
    </w:div>
    <w:div w:id="353770366">
      <w:bodyDiv w:val="1"/>
      <w:marLeft w:val="0"/>
      <w:marRight w:val="0"/>
      <w:marTop w:val="0"/>
      <w:marBottom w:val="0"/>
      <w:divBdr>
        <w:top w:val="none" w:sz="0" w:space="0" w:color="auto"/>
        <w:left w:val="none" w:sz="0" w:space="0" w:color="auto"/>
        <w:bottom w:val="none" w:sz="0" w:space="0" w:color="auto"/>
        <w:right w:val="none" w:sz="0" w:space="0" w:color="auto"/>
      </w:divBdr>
    </w:div>
    <w:div w:id="8982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28F4-67D2-4E0C-89C9-5829CF55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Memorandum of Agreement for a Joint Curricular Venture</vt:lpstr>
    </vt:vector>
  </TitlesOfParts>
  <Company>Eastern Kentucky University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a Joint Curricular Venture</dc:title>
  <dc:creator>Administrator</dc:creator>
  <cp:lastModifiedBy>Current User</cp:lastModifiedBy>
  <cp:revision>4</cp:revision>
  <cp:lastPrinted>2019-07-08T17:12:00Z</cp:lastPrinted>
  <dcterms:created xsi:type="dcterms:W3CDTF">2019-07-10T19:09:00Z</dcterms:created>
  <dcterms:modified xsi:type="dcterms:W3CDTF">2019-07-12T15:14:00Z</dcterms:modified>
</cp:coreProperties>
</file>