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65" w:rsidRPr="00332083" w:rsidRDefault="00C6377C" w:rsidP="00332083">
      <w:pPr>
        <w:spacing w:after="0"/>
        <w:jc w:val="center"/>
        <w:rPr>
          <w:rFonts w:ascii="Times New Roman" w:hAnsi="Times New Roman" w:cs="Times New Roman"/>
          <w:b/>
          <w:sz w:val="24"/>
          <w:szCs w:val="24"/>
        </w:rPr>
      </w:pPr>
      <w:r w:rsidRPr="00332083">
        <w:rPr>
          <w:rFonts w:ascii="Times New Roman" w:hAnsi="Times New Roman" w:cs="Times New Roman"/>
          <w:b/>
          <w:sz w:val="24"/>
          <w:szCs w:val="24"/>
        </w:rPr>
        <w:t>Executive Summary</w:t>
      </w:r>
    </w:p>
    <w:p w:rsidR="00C6377C" w:rsidRPr="00332083" w:rsidRDefault="00C6377C" w:rsidP="00D25478">
      <w:pPr>
        <w:tabs>
          <w:tab w:val="left" w:pos="1530"/>
        </w:tabs>
        <w:spacing w:after="0"/>
        <w:jc w:val="center"/>
        <w:rPr>
          <w:rFonts w:ascii="Times New Roman" w:hAnsi="Times New Roman" w:cs="Times New Roman"/>
          <w:b/>
          <w:sz w:val="24"/>
          <w:szCs w:val="24"/>
        </w:rPr>
      </w:pPr>
      <w:r w:rsidRPr="00332083">
        <w:rPr>
          <w:rFonts w:ascii="Times New Roman" w:hAnsi="Times New Roman" w:cs="Times New Roman"/>
          <w:b/>
          <w:sz w:val="24"/>
          <w:szCs w:val="24"/>
        </w:rPr>
        <w:t>Employee Assistance Program</w:t>
      </w:r>
    </w:p>
    <w:p w:rsidR="00C6377C" w:rsidRPr="00332083" w:rsidRDefault="00C6377C" w:rsidP="00D25478">
      <w:pPr>
        <w:tabs>
          <w:tab w:val="left" w:pos="1800"/>
        </w:tabs>
        <w:spacing w:after="0"/>
        <w:jc w:val="center"/>
        <w:rPr>
          <w:rFonts w:ascii="Times New Roman" w:hAnsi="Times New Roman" w:cs="Times New Roman"/>
          <w:b/>
          <w:sz w:val="24"/>
          <w:szCs w:val="24"/>
        </w:rPr>
      </w:pPr>
      <w:r w:rsidRPr="00332083">
        <w:rPr>
          <w:rFonts w:ascii="Times New Roman" w:hAnsi="Times New Roman" w:cs="Times New Roman"/>
          <w:b/>
          <w:sz w:val="24"/>
          <w:szCs w:val="24"/>
        </w:rPr>
        <w:t>July 10, 2020</w:t>
      </w:r>
    </w:p>
    <w:p w:rsidR="00C6377C" w:rsidRPr="00D83603" w:rsidRDefault="00C6377C" w:rsidP="00332083">
      <w:pPr>
        <w:spacing w:after="0"/>
        <w:ind w:right="720"/>
        <w:jc w:val="both"/>
        <w:rPr>
          <w:rFonts w:ascii="Times New Roman" w:hAnsi="Times New Roman" w:cs="Times New Roman"/>
          <w:sz w:val="24"/>
          <w:szCs w:val="24"/>
        </w:rPr>
      </w:pPr>
    </w:p>
    <w:p w:rsidR="00C6377C" w:rsidRDefault="00C6377C" w:rsidP="00D25478">
      <w:pPr>
        <w:spacing w:after="0" w:line="240" w:lineRule="auto"/>
        <w:ind w:left="1620" w:right="720"/>
        <w:jc w:val="both"/>
        <w:rPr>
          <w:rFonts w:ascii="Times New Roman" w:hAnsi="Times New Roman" w:cs="Times New Roman"/>
          <w:sz w:val="24"/>
          <w:szCs w:val="24"/>
        </w:rPr>
      </w:pPr>
      <w:r w:rsidRPr="00D83603">
        <w:rPr>
          <w:rFonts w:ascii="Times New Roman" w:hAnsi="Times New Roman" w:cs="Times New Roman"/>
          <w:sz w:val="24"/>
          <w:szCs w:val="24"/>
        </w:rPr>
        <w:t xml:space="preserve">After a spring unlike any before, it is important that our plans for the re-opening of school include the wellbeing of our students, teachers, staff, and </w:t>
      </w:r>
      <w:r w:rsidR="000108D1" w:rsidRPr="00D83603">
        <w:rPr>
          <w:rFonts w:ascii="Times New Roman" w:hAnsi="Times New Roman" w:cs="Times New Roman"/>
          <w:sz w:val="24"/>
          <w:szCs w:val="24"/>
        </w:rPr>
        <w:t>families</w:t>
      </w:r>
      <w:r w:rsidRPr="00D83603">
        <w:rPr>
          <w:rFonts w:ascii="Times New Roman" w:hAnsi="Times New Roman" w:cs="Times New Roman"/>
          <w:sz w:val="24"/>
          <w:szCs w:val="24"/>
        </w:rPr>
        <w:t xml:space="preserve"> firmly in mind.  It is sobering to think of the sickness and fatalities caused by COVID-19 in our state, in our nation, and around the world.  </w:t>
      </w:r>
    </w:p>
    <w:p w:rsidR="000956B4" w:rsidRDefault="000956B4" w:rsidP="00D25478">
      <w:pPr>
        <w:spacing w:after="0" w:line="240" w:lineRule="auto"/>
        <w:ind w:left="1620" w:right="720"/>
        <w:jc w:val="both"/>
        <w:rPr>
          <w:rFonts w:ascii="Times New Roman" w:hAnsi="Times New Roman" w:cs="Times New Roman"/>
          <w:sz w:val="24"/>
          <w:szCs w:val="24"/>
        </w:rPr>
      </w:pPr>
    </w:p>
    <w:p w:rsidR="000108D1" w:rsidRDefault="00332083" w:rsidP="00D25478">
      <w:pPr>
        <w:spacing w:after="0" w:line="240" w:lineRule="auto"/>
        <w:ind w:left="1620" w:right="720"/>
        <w:jc w:val="both"/>
        <w:rPr>
          <w:rFonts w:ascii="Times New Roman" w:hAnsi="Times New Roman" w:cs="Times New Roman"/>
          <w:sz w:val="24"/>
          <w:szCs w:val="24"/>
        </w:rPr>
      </w:pPr>
      <w:r>
        <w:rPr>
          <w:rFonts w:ascii="Times New Roman" w:hAnsi="Times New Roman" w:cs="Times New Roman"/>
          <w:bCs/>
          <w:sz w:val="24"/>
          <w:szCs w:val="24"/>
        </w:rPr>
        <w:t>A</w:t>
      </w:r>
      <w:r w:rsidR="00060BA7" w:rsidRPr="00332083">
        <w:rPr>
          <w:rFonts w:ascii="Times New Roman" w:hAnsi="Times New Roman" w:cs="Times New Roman"/>
          <w:bCs/>
          <w:sz w:val="24"/>
          <w:szCs w:val="24"/>
        </w:rPr>
        <w:t>ccording to the</w:t>
      </w:r>
      <w:r w:rsidR="00060BA7" w:rsidRPr="000956B4">
        <w:rPr>
          <w:rFonts w:ascii="Times New Roman" w:hAnsi="Times New Roman" w:cs="Times New Roman"/>
          <w:b/>
          <w:bCs/>
          <w:i/>
          <w:sz w:val="24"/>
          <w:szCs w:val="24"/>
        </w:rPr>
        <w:t xml:space="preserve"> </w:t>
      </w:r>
      <w:r w:rsidR="000108D1" w:rsidRPr="000956B4">
        <w:rPr>
          <w:rFonts w:ascii="Times New Roman" w:hAnsi="Times New Roman" w:cs="Times New Roman"/>
          <w:b/>
          <w:bCs/>
          <w:i/>
          <w:sz w:val="24"/>
          <w:szCs w:val="24"/>
        </w:rPr>
        <w:t>AASA</w:t>
      </w:r>
      <w:r w:rsidR="00D83603" w:rsidRPr="000956B4">
        <w:rPr>
          <w:rFonts w:ascii="Times New Roman" w:hAnsi="Times New Roman" w:cs="Times New Roman"/>
          <w:b/>
          <w:bCs/>
          <w:i/>
          <w:sz w:val="24"/>
          <w:szCs w:val="24"/>
        </w:rPr>
        <w:t xml:space="preserve"> COVID-19 Recovery Task Force </w:t>
      </w:r>
      <w:r w:rsidR="00060BA7" w:rsidRPr="000956B4">
        <w:rPr>
          <w:rFonts w:ascii="Times New Roman" w:hAnsi="Times New Roman" w:cs="Times New Roman"/>
          <w:b/>
          <w:bCs/>
          <w:i/>
          <w:sz w:val="24"/>
          <w:szCs w:val="24"/>
        </w:rPr>
        <w:t xml:space="preserve">Guidelines for Reopening Schools: An Opportunity to Transform Public Education, </w:t>
      </w:r>
      <w:r w:rsidR="00060BA7" w:rsidRPr="00332083">
        <w:rPr>
          <w:rFonts w:ascii="Times New Roman" w:hAnsi="Times New Roman" w:cs="Times New Roman"/>
          <w:bCs/>
          <w:sz w:val="24"/>
          <w:szCs w:val="24"/>
        </w:rPr>
        <w:t xml:space="preserve">guideline number 4 “ </w:t>
      </w:r>
      <w:r w:rsidR="000108D1" w:rsidRPr="00332083">
        <w:rPr>
          <w:rFonts w:ascii="Times New Roman" w:hAnsi="Times New Roman" w:cs="Times New Roman"/>
          <w:bCs/>
          <w:sz w:val="24"/>
          <w:szCs w:val="24"/>
        </w:rPr>
        <w:t>Provid</w:t>
      </w:r>
      <w:r w:rsidR="00060BA7" w:rsidRPr="00332083">
        <w:rPr>
          <w:rFonts w:ascii="Times New Roman" w:hAnsi="Times New Roman" w:cs="Times New Roman"/>
          <w:bCs/>
          <w:sz w:val="24"/>
          <w:szCs w:val="24"/>
        </w:rPr>
        <w:t>e</w:t>
      </w:r>
      <w:r w:rsidR="000108D1" w:rsidRPr="00332083">
        <w:rPr>
          <w:rFonts w:ascii="Times New Roman" w:hAnsi="Times New Roman" w:cs="Times New Roman"/>
          <w:bCs/>
          <w:sz w:val="24"/>
          <w:szCs w:val="24"/>
        </w:rPr>
        <w:t xml:space="preserve"> Continuing Support to Students and Adults to Address Their Immediate and Long-Term Physical, Psychological, Social and Emotional Needs: must be a priority as we move forward</w:t>
      </w:r>
      <w:r w:rsidR="00D83603" w:rsidRPr="00332083">
        <w:rPr>
          <w:rFonts w:ascii="Times New Roman" w:hAnsi="Times New Roman" w:cs="Times New Roman"/>
          <w:bCs/>
          <w:sz w:val="24"/>
          <w:szCs w:val="24"/>
        </w:rPr>
        <w:t>.</w:t>
      </w:r>
      <w:r w:rsidR="00D83603" w:rsidRPr="00D83603">
        <w:rPr>
          <w:rFonts w:ascii="Times New Roman" w:hAnsi="Times New Roman" w:cs="Times New Roman"/>
          <w:b/>
          <w:bCs/>
          <w:sz w:val="24"/>
          <w:szCs w:val="24"/>
        </w:rPr>
        <w:t xml:space="preserve"> </w:t>
      </w:r>
      <w:r w:rsidR="000108D1" w:rsidRPr="00D83603">
        <w:rPr>
          <w:rFonts w:ascii="Times New Roman" w:hAnsi="Times New Roman" w:cs="Times New Roman"/>
          <w:b/>
          <w:bCs/>
          <w:sz w:val="24"/>
          <w:szCs w:val="24"/>
        </w:rPr>
        <w:t xml:space="preserve"> </w:t>
      </w:r>
      <w:r w:rsidR="000108D1" w:rsidRPr="00D83603">
        <w:rPr>
          <w:rFonts w:ascii="Times New Roman" w:hAnsi="Times New Roman" w:cs="Times New Roman"/>
          <w:sz w:val="24"/>
          <w:szCs w:val="24"/>
        </w:rPr>
        <w:t>Without question, social and emotional learning (SEL) has emerged as a critical priority. The psychological, interpersonal and emotional needs of students, staff and families must become a key focal point as reopening occurs. In addition to requisite services and resources, SEL strategies and techniques must become a consistent part of classroom instruction, reinforcing safety, well-being and engagement within the learning community</w:t>
      </w:r>
      <w:r w:rsidR="00060BA7">
        <w:rPr>
          <w:rFonts w:ascii="Times New Roman" w:hAnsi="Times New Roman" w:cs="Times New Roman"/>
          <w:sz w:val="24"/>
          <w:szCs w:val="24"/>
        </w:rPr>
        <w:t>.”</w:t>
      </w:r>
    </w:p>
    <w:p w:rsidR="00165358" w:rsidRDefault="00165358" w:rsidP="00D25478">
      <w:pPr>
        <w:spacing w:after="0" w:line="240" w:lineRule="auto"/>
        <w:ind w:left="1620" w:right="720"/>
        <w:jc w:val="both"/>
        <w:rPr>
          <w:rFonts w:ascii="Times New Roman" w:hAnsi="Times New Roman" w:cs="Times New Roman"/>
          <w:sz w:val="24"/>
          <w:szCs w:val="24"/>
        </w:rPr>
      </w:pPr>
    </w:p>
    <w:p w:rsidR="00060BA7" w:rsidRPr="00D83603" w:rsidRDefault="00332083" w:rsidP="00D25478">
      <w:pPr>
        <w:tabs>
          <w:tab w:val="left" w:pos="1980"/>
        </w:tabs>
        <w:spacing w:after="0" w:line="240" w:lineRule="auto"/>
        <w:ind w:left="1620" w:right="720"/>
        <w:jc w:val="both"/>
        <w:rPr>
          <w:rFonts w:ascii="Times New Roman" w:hAnsi="Times New Roman" w:cs="Times New Roman"/>
          <w:sz w:val="24"/>
          <w:szCs w:val="24"/>
        </w:rPr>
      </w:pPr>
      <w:r>
        <w:rPr>
          <w:rFonts w:ascii="Times New Roman" w:hAnsi="Times New Roman" w:cs="Times New Roman"/>
          <w:sz w:val="24"/>
          <w:szCs w:val="24"/>
        </w:rPr>
        <w:t xml:space="preserve"> </w:t>
      </w:r>
      <w:r w:rsidR="00D90E6A">
        <w:rPr>
          <w:rFonts w:ascii="Times New Roman" w:hAnsi="Times New Roman" w:cs="Times New Roman"/>
          <w:sz w:val="24"/>
          <w:szCs w:val="24"/>
        </w:rPr>
        <w:t xml:space="preserve">As you know, the Boone County Schools has an </w:t>
      </w:r>
      <w:r w:rsidR="00165358">
        <w:rPr>
          <w:rFonts w:ascii="Times New Roman" w:hAnsi="Times New Roman" w:cs="Times New Roman"/>
          <w:sz w:val="24"/>
          <w:szCs w:val="24"/>
        </w:rPr>
        <w:t>ongoing</w:t>
      </w:r>
      <w:r w:rsidR="00D90E6A">
        <w:rPr>
          <w:rFonts w:ascii="Times New Roman" w:hAnsi="Times New Roman" w:cs="Times New Roman"/>
          <w:sz w:val="24"/>
          <w:szCs w:val="24"/>
        </w:rPr>
        <w:t xml:space="preserve"> focus on the</w:t>
      </w:r>
      <w:r w:rsidR="00165358">
        <w:rPr>
          <w:rFonts w:ascii="Times New Roman" w:hAnsi="Times New Roman" w:cs="Times New Roman"/>
          <w:sz w:val="24"/>
          <w:szCs w:val="24"/>
        </w:rPr>
        <w:t xml:space="preserve"> mental health </w:t>
      </w:r>
      <w:r w:rsidR="00023CFD">
        <w:rPr>
          <w:rFonts w:ascii="Times New Roman" w:hAnsi="Times New Roman" w:cs="Times New Roman"/>
          <w:sz w:val="24"/>
          <w:szCs w:val="24"/>
        </w:rPr>
        <w:t>addressing student mental health and social emotional learning. O</w:t>
      </w:r>
      <w:r w:rsidR="00165358">
        <w:rPr>
          <w:rFonts w:ascii="Times New Roman" w:hAnsi="Times New Roman" w:cs="Times New Roman"/>
          <w:sz w:val="24"/>
          <w:szCs w:val="24"/>
        </w:rPr>
        <w:t xml:space="preserve">ur </w:t>
      </w:r>
      <w:r w:rsidR="00D90E6A">
        <w:rPr>
          <w:rFonts w:ascii="Times New Roman" w:hAnsi="Times New Roman" w:cs="Times New Roman"/>
          <w:sz w:val="24"/>
          <w:szCs w:val="24"/>
        </w:rPr>
        <w:t>Boone County School Counselors</w:t>
      </w:r>
      <w:r w:rsidR="00023CFD">
        <w:rPr>
          <w:rFonts w:ascii="Times New Roman" w:hAnsi="Times New Roman" w:cs="Times New Roman"/>
          <w:sz w:val="24"/>
          <w:szCs w:val="24"/>
        </w:rPr>
        <w:t>,</w:t>
      </w:r>
      <w:r w:rsidR="00D90E6A">
        <w:rPr>
          <w:rFonts w:ascii="Times New Roman" w:hAnsi="Times New Roman" w:cs="Times New Roman"/>
          <w:sz w:val="24"/>
          <w:szCs w:val="24"/>
        </w:rPr>
        <w:t xml:space="preserve"> </w:t>
      </w:r>
      <w:r w:rsidR="00023CFD">
        <w:rPr>
          <w:rFonts w:ascii="Times New Roman" w:hAnsi="Times New Roman" w:cs="Times New Roman"/>
          <w:sz w:val="24"/>
          <w:szCs w:val="24"/>
        </w:rPr>
        <w:t xml:space="preserve"> </w:t>
      </w:r>
      <w:r w:rsidR="00D90E6A">
        <w:rPr>
          <w:rFonts w:ascii="Times New Roman" w:hAnsi="Times New Roman" w:cs="Times New Roman"/>
          <w:sz w:val="24"/>
          <w:szCs w:val="24"/>
        </w:rPr>
        <w:t xml:space="preserve">School Psychologists </w:t>
      </w:r>
      <w:r w:rsidR="00165358">
        <w:rPr>
          <w:rFonts w:ascii="Times New Roman" w:hAnsi="Times New Roman" w:cs="Times New Roman"/>
          <w:sz w:val="24"/>
          <w:szCs w:val="24"/>
        </w:rPr>
        <w:t xml:space="preserve">and FRYSC, as well as, our Mental Health </w:t>
      </w:r>
      <w:r w:rsidR="00023CFD">
        <w:rPr>
          <w:rFonts w:ascii="Times New Roman" w:hAnsi="Times New Roman" w:cs="Times New Roman"/>
          <w:sz w:val="24"/>
          <w:szCs w:val="24"/>
        </w:rPr>
        <w:t xml:space="preserve">agency </w:t>
      </w:r>
      <w:r w:rsidR="00165358">
        <w:rPr>
          <w:rFonts w:ascii="Times New Roman" w:hAnsi="Times New Roman" w:cs="Times New Roman"/>
          <w:sz w:val="24"/>
          <w:szCs w:val="24"/>
        </w:rPr>
        <w:t>partners</w:t>
      </w:r>
      <w:r w:rsidR="00D90E6A">
        <w:rPr>
          <w:rFonts w:ascii="Times New Roman" w:hAnsi="Times New Roman" w:cs="Times New Roman"/>
          <w:sz w:val="24"/>
          <w:szCs w:val="24"/>
        </w:rPr>
        <w:t xml:space="preserve">, are </w:t>
      </w:r>
      <w:r w:rsidR="00165358">
        <w:rPr>
          <w:rFonts w:ascii="Times New Roman" w:hAnsi="Times New Roman" w:cs="Times New Roman"/>
          <w:sz w:val="24"/>
          <w:szCs w:val="24"/>
        </w:rPr>
        <w:t xml:space="preserve"> developing </w:t>
      </w:r>
      <w:r w:rsidR="00D90E6A">
        <w:rPr>
          <w:rFonts w:ascii="Times New Roman" w:hAnsi="Times New Roman" w:cs="Times New Roman"/>
          <w:sz w:val="24"/>
          <w:szCs w:val="24"/>
        </w:rPr>
        <w:t>year</w:t>
      </w:r>
      <w:r w:rsidR="00023CFD">
        <w:rPr>
          <w:rFonts w:ascii="Times New Roman" w:hAnsi="Times New Roman" w:cs="Times New Roman"/>
          <w:sz w:val="24"/>
          <w:szCs w:val="24"/>
        </w:rPr>
        <w:t>-</w:t>
      </w:r>
      <w:r w:rsidR="00D90E6A">
        <w:rPr>
          <w:rFonts w:ascii="Times New Roman" w:hAnsi="Times New Roman" w:cs="Times New Roman"/>
          <w:sz w:val="24"/>
          <w:szCs w:val="24"/>
        </w:rPr>
        <w:t xml:space="preserve"> long plans for </w:t>
      </w:r>
      <w:r w:rsidR="00165358">
        <w:rPr>
          <w:rFonts w:ascii="Times New Roman" w:hAnsi="Times New Roman" w:cs="Times New Roman"/>
          <w:sz w:val="24"/>
          <w:szCs w:val="24"/>
        </w:rPr>
        <w:t xml:space="preserve">social emotional </w:t>
      </w:r>
      <w:r w:rsidR="00D90E6A">
        <w:rPr>
          <w:rFonts w:ascii="Times New Roman" w:hAnsi="Times New Roman" w:cs="Times New Roman"/>
          <w:sz w:val="24"/>
          <w:szCs w:val="24"/>
        </w:rPr>
        <w:t>(</w:t>
      </w:r>
      <w:r w:rsidR="00165358">
        <w:rPr>
          <w:rFonts w:ascii="Times New Roman" w:hAnsi="Times New Roman" w:cs="Times New Roman"/>
          <w:sz w:val="24"/>
          <w:szCs w:val="24"/>
        </w:rPr>
        <w:t>SEL</w:t>
      </w:r>
      <w:r w:rsidR="00D90E6A">
        <w:rPr>
          <w:rFonts w:ascii="Times New Roman" w:hAnsi="Times New Roman" w:cs="Times New Roman"/>
          <w:sz w:val="24"/>
          <w:szCs w:val="24"/>
        </w:rPr>
        <w:t>)</w:t>
      </w:r>
      <w:r w:rsidR="00165358">
        <w:rPr>
          <w:rFonts w:ascii="Times New Roman" w:hAnsi="Times New Roman" w:cs="Times New Roman"/>
          <w:sz w:val="24"/>
          <w:szCs w:val="24"/>
        </w:rPr>
        <w:t xml:space="preserve"> lessons aligned with the </w:t>
      </w:r>
      <w:r w:rsidR="00023CFD">
        <w:rPr>
          <w:rFonts w:ascii="Times New Roman" w:hAnsi="Times New Roman" w:cs="Times New Roman"/>
          <w:sz w:val="24"/>
          <w:szCs w:val="24"/>
        </w:rPr>
        <w:t xml:space="preserve">CASEL Standards and mental health counseling using a three </w:t>
      </w:r>
      <w:proofErr w:type="gramStart"/>
      <w:r w:rsidR="00023CFD">
        <w:rPr>
          <w:rFonts w:ascii="Times New Roman" w:hAnsi="Times New Roman" w:cs="Times New Roman"/>
          <w:sz w:val="24"/>
          <w:szCs w:val="24"/>
        </w:rPr>
        <w:t>tiered</w:t>
      </w:r>
      <w:proofErr w:type="gramEnd"/>
      <w:r w:rsidR="00023CFD">
        <w:rPr>
          <w:rFonts w:ascii="Times New Roman" w:hAnsi="Times New Roman" w:cs="Times New Roman"/>
          <w:sz w:val="24"/>
          <w:szCs w:val="24"/>
        </w:rPr>
        <w:t xml:space="preserve"> approach. </w:t>
      </w:r>
    </w:p>
    <w:p w:rsidR="000108D1" w:rsidRPr="00D83603" w:rsidRDefault="000108D1" w:rsidP="00D25478">
      <w:pPr>
        <w:spacing w:after="0" w:line="240" w:lineRule="auto"/>
        <w:ind w:left="1620" w:right="720"/>
        <w:jc w:val="both"/>
        <w:rPr>
          <w:rFonts w:ascii="Times New Roman" w:hAnsi="Times New Roman" w:cs="Times New Roman"/>
          <w:sz w:val="24"/>
          <w:szCs w:val="24"/>
        </w:rPr>
      </w:pPr>
    </w:p>
    <w:p w:rsidR="0067084A" w:rsidRPr="00D14D05" w:rsidRDefault="00D83603" w:rsidP="00D25478">
      <w:pPr>
        <w:ind w:left="1620" w:right="720"/>
        <w:jc w:val="both"/>
        <w:rPr>
          <w:rFonts w:ascii="Times New Roman" w:hAnsi="Times New Roman" w:cs="Times New Roman"/>
          <w:sz w:val="24"/>
          <w:szCs w:val="24"/>
          <w:lang w:val="en"/>
        </w:rPr>
      </w:pPr>
      <w:r w:rsidRPr="00D83603">
        <w:rPr>
          <w:rFonts w:ascii="Times New Roman" w:hAnsi="Times New Roman" w:cs="Times New Roman"/>
          <w:sz w:val="24"/>
          <w:szCs w:val="24"/>
          <w:lang w:val="en"/>
        </w:rPr>
        <w:t xml:space="preserve">Currently Boone </w:t>
      </w:r>
      <w:r w:rsidR="00023CFD">
        <w:rPr>
          <w:rFonts w:ascii="Times New Roman" w:hAnsi="Times New Roman" w:cs="Times New Roman"/>
          <w:sz w:val="24"/>
          <w:szCs w:val="24"/>
          <w:lang w:val="en"/>
        </w:rPr>
        <w:t>C</w:t>
      </w:r>
      <w:r w:rsidRPr="00D83603">
        <w:rPr>
          <w:rFonts w:ascii="Times New Roman" w:hAnsi="Times New Roman" w:cs="Times New Roman"/>
          <w:sz w:val="24"/>
          <w:szCs w:val="24"/>
          <w:lang w:val="en"/>
        </w:rPr>
        <w:t>ounty Schools</w:t>
      </w:r>
      <w:r w:rsidR="00023CFD">
        <w:rPr>
          <w:rFonts w:ascii="Times New Roman" w:hAnsi="Times New Roman" w:cs="Times New Roman"/>
          <w:sz w:val="24"/>
          <w:szCs w:val="24"/>
          <w:lang w:val="en"/>
        </w:rPr>
        <w:t xml:space="preserve"> has minimal resources to support our teachers and staff in the area of mental health; we promote</w:t>
      </w:r>
      <w:r w:rsidR="0067084A">
        <w:rPr>
          <w:rFonts w:ascii="Times New Roman" w:hAnsi="Times New Roman" w:cs="Times New Roman"/>
          <w:sz w:val="24"/>
          <w:szCs w:val="24"/>
          <w:lang w:val="en"/>
        </w:rPr>
        <w:t xml:space="preserve"> self-care, encourage healthy work-life balance, our insurance provides a 24/7 hotline for employees and short and long term medical leave</w:t>
      </w:r>
      <w:r w:rsidR="0067084A" w:rsidRPr="0067084A">
        <w:rPr>
          <w:rFonts w:ascii="Times New Roman" w:hAnsi="Times New Roman" w:cs="Times New Roman"/>
          <w:sz w:val="24"/>
          <w:szCs w:val="24"/>
        </w:rPr>
        <w:t xml:space="preserve"> </w:t>
      </w:r>
      <w:r w:rsidR="0067084A">
        <w:rPr>
          <w:rFonts w:ascii="Times New Roman" w:hAnsi="Times New Roman" w:cs="Times New Roman"/>
          <w:sz w:val="24"/>
          <w:szCs w:val="24"/>
        </w:rPr>
        <w:t>to name a few strategies utilized.  Student Services and Human Resources through a</w:t>
      </w:r>
      <w:r w:rsidR="00D14D05">
        <w:rPr>
          <w:rFonts w:ascii="Times New Roman" w:hAnsi="Times New Roman" w:cs="Times New Roman"/>
          <w:sz w:val="24"/>
          <w:szCs w:val="24"/>
        </w:rPr>
        <w:t xml:space="preserve"> </w:t>
      </w:r>
      <w:r w:rsidR="0067084A">
        <w:rPr>
          <w:rFonts w:ascii="Times New Roman" w:hAnsi="Times New Roman" w:cs="Times New Roman"/>
          <w:sz w:val="24"/>
          <w:szCs w:val="24"/>
        </w:rPr>
        <w:t>collaborative process have determined that having a work</w:t>
      </w:r>
      <w:r w:rsidR="00D14D05">
        <w:rPr>
          <w:rFonts w:ascii="Times New Roman" w:hAnsi="Times New Roman" w:cs="Times New Roman"/>
          <w:sz w:val="24"/>
          <w:szCs w:val="24"/>
        </w:rPr>
        <w:t xml:space="preserve"> </w:t>
      </w:r>
      <w:r w:rsidR="0067084A">
        <w:rPr>
          <w:rFonts w:ascii="Times New Roman" w:hAnsi="Times New Roman" w:cs="Times New Roman"/>
          <w:sz w:val="24"/>
          <w:szCs w:val="24"/>
        </w:rPr>
        <w:lastRenderedPageBreak/>
        <w:t>environment that promotes positive mental health is essential fo</w:t>
      </w:r>
      <w:r w:rsidR="00D14D05">
        <w:rPr>
          <w:rFonts w:ascii="Times New Roman" w:hAnsi="Times New Roman" w:cs="Times New Roman"/>
          <w:sz w:val="24"/>
          <w:szCs w:val="24"/>
        </w:rPr>
        <w:t>r</w:t>
      </w:r>
      <w:r w:rsidR="0067084A">
        <w:rPr>
          <w:rFonts w:ascii="Times New Roman" w:hAnsi="Times New Roman" w:cs="Times New Roman"/>
          <w:sz w:val="24"/>
          <w:szCs w:val="24"/>
        </w:rPr>
        <w:t xml:space="preserve"> employee well-being. </w:t>
      </w:r>
      <w:r w:rsidR="00D14D05">
        <w:rPr>
          <w:rFonts w:ascii="Times New Roman" w:hAnsi="Times New Roman" w:cs="Times New Roman"/>
          <w:sz w:val="24"/>
          <w:szCs w:val="24"/>
        </w:rPr>
        <w:t xml:space="preserve">“According to the </w:t>
      </w:r>
      <w:r w:rsidR="00D14D05" w:rsidRPr="00D14D05">
        <w:rPr>
          <w:rFonts w:ascii="Times New Roman" w:hAnsi="Times New Roman" w:cs="Times New Roman"/>
          <w:b/>
          <w:i/>
          <w:sz w:val="24"/>
          <w:szCs w:val="24"/>
        </w:rPr>
        <w:t>Harvard Business Review</w:t>
      </w:r>
      <w:r w:rsidR="00D14D05">
        <w:rPr>
          <w:rFonts w:ascii="Times New Roman" w:hAnsi="Times New Roman" w:cs="Times New Roman"/>
          <w:b/>
          <w:i/>
          <w:sz w:val="24"/>
          <w:szCs w:val="24"/>
        </w:rPr>
        <w:t xml:space="preserve">, </w:t>
      </w:r>
      <w:r w:rsidR="00D14D05">
        <w:rPr>
          <w:rFonts w:ascii="Times New Roman" w:hAnsi="Times New Roman" w:cs="Times New Roman"/>
          <w:sz w:val="24"/>
          <w:szCs w:val="24"/>
        </w:rPr>
        <w:t xml:space="preserve">employers lose as much as $17-44 billion each year to depression. On the other hand, employees are happy when their mental illnesses </w:t>
      </w:r>
      <w:proofErr w:type="gramStart"/>
      <w:r w:rsidR="00D14D05">
        <w:rPr>
          <w:rFonts w:ascii="Times New Roman" w:hAnsi="Times New Roman" w:cs="Times New Roman"/>
          <w:sz w:val="24"/>
          <w:szCs w:val="24"/>
        </w:rPr>
        <w:t>are acknowledged</w:t>
      </w:r>
      <w:proofErr w:type="gramEnd"/>
      <w:r w:rsidR="00D14D05">
        <w:rPr>
          <w:rFonts w:ascii="Times New Roman" w:hAnsi="Times New Roman" w:cs="Times New Roman"/>
          <w:sz w:val="24"/>
          <w:szCs w:val="24"/>
        </w:rPr>
        <w:t xml:space="preserve"> in a positive manner. A happy employee is 12% more productive than unhappy ones.” Through our research</w:t>
      </w:r>
      <w:r w:rsidR="00332083">
        <w:rPr>
          <w:rFonts w:ascii="Times New Roman" w:hAnsi="Times New Roman" w:cs="Times New Roman"/>
          <w:sz w:val="24"/>
          <w:szCs w:val="24"/>
        </w:rPr>
        <w:t>,</w:t>
      </w:r>
      <w:r w:rsidR="00D14D05">
        <w:rPr>
          <w:rFonts w:ascii="Times New Roman" w:hAnsi="Times New Roman" w:cs="Times New Roman"/>
          <w:sz w:val="24"/>
          <w:szCs w:val="24"/>
        </w:rPr>
        <w:t xml:space="preserve"> an employee assistance program is one of the greatest missing benefits for our employees. </w:t>
      </w:r>
    </w:p>
    <w:p w:rsidR="00C6377C" w:rsidRPr="00D83603" w:rsidRDefault="00C6377C" w:rsidP="00D25478">
      <w:pPr>
        <w:ind w:left="1620" w:right="720"/>
        <w:jc w:val="both"/>
        <w:rPr>
          <w:rFonts w:ascii="Times New Roman" w:hAnsi="Times New Roman" w:cs="Times New Roman"/>
          <w:sz w:val="24"/>
          <w:szCs w:val="24"/>
          <w:lang w:val="en"/>
        </w:rPr>
      </w:pPr>
      <w:r w:rsidRPr="00D83603">
        <w:rPr>
          <w:rFonts w:ascii="Times New Roman" w:hAnsi="Times New Roman" w:cs="Times New Roman"/>
          <w:sz w:val="24"/>
          <w:szCs w:val="24"/>
          <w:lang w:val="en"/>
        </w:rPr>
        <w:t xml:space="preserve">An employee assistance program assists employees with personal problems and/or work-related problems that may </w:t>
      </w:r>
      <w:proofErr w:type="gramStart"/>
      <w:r w:rsidRPr="00D83603">
        <w:rPr>
          <w:rFonts w:ascii="Times New Roman" w:hAnsi="Times New Roman" w:cs="Times New Roman"/>
          <w:sz w:val="24"/>
          <w:szCs w:val="24"/>
          <w:lang w:val="en"/>
        </w:rPr>
        <w:t>impact</w:t>
      </w:r>
      <w:proofErr w:type="gramEnd"/>
      <w:r w:rsidRPr="00D83603">
        <w:rPr>
          <w:rFonts w:ascii="Times New Roman" w:hAnsi="Times New Roman" w:cs="Times New Roman"/>
          <w:sz w:val="24"/>
          <w:szCs w:val="24"/>
          <w:lang w:val="en"/>
        </w:rPr>
        <w:t xml:space="preserve"> their job performance, health, mental and emotional well-being. EAPs generally offer free and confidential assessments, short-term counseling, referrals, and follow-up services for employees. EAP counselors may also work in a consultative role with managers and supervisors to address employee and organizational challenges and needs. Many corporations, academic institution</w:t>
      </w:r>
      <w:r w:rsidR="000956B4">
        <w:rPr>
          <w:rFonts w:ascii="Times New Roman" w:hAnsi="Times New Roman" w:cs="Times New Roman"/>
          <w:sz w:val="24"/>
          <w:szCs w:val="24"/>
          <w:lang w:val="en"/>
        </w:rPr>
        <w:t>s</w:t>
      </w:r>
      <w:r w:rsidRPr="00D83603">
        <w:rPr>
          <w:rFonts w:ascii="Times New Roman" w:hAnsi="Times New Roman" w:cs="Times New Roman"/>
          <w:sz w:val="24"/>
          <w:szCs w:val="24"/>
          <w:lang w:val="en"/>
        </w:rPr>
        <w:t xml:space="preserve"> and/or government agencies are active in helping organizations prevent and cope with workplace violence, trauma, and other emergency response situations. There is a variety of support programs offered for employees. Even though EAPs are mainly aimed at work-related issues, there are </w:t>
      </w:r>
      <w:proofErr w:type="gramStart"/>
      <w:r w:rsidRPr="00D83603">
        <w:rPr>
          <w:rFonts w:ascii="Times New Roman" w:hAnsi="Times New Roman" w:cs="Times New Roman"/>
          <w:sz w:val="24"/>
          <w:szCs w:val="24"/>
          <w:lang w:val="en"/>
        </w:rPr>
        <w:t>a variety</w:t>
      </w:r>
      <w:proofErr w:type="gramEnd"/>
      <w:r w:rsidRPr="00D83603">
        <w:rPr>
          <w:rFonts w:ascii="Times New Roman" w:hAnsi="Times New Roman" w:cs="Times New Roman"/>
          <w:sz w:val="24"/>
          <w:szCs w:val="24"/>
          <w:lang w:val="en"/>
        </w:rPr>
        <w:t xml:space="preserve"> of programs that can assist with problems outside of the workplace</w:t>
      </w:r>
    </w:p>
    <w:p w:rsidR="00D83603" w:rsidRPr="00D83603" w:rsidRDefault="00D83603" w:rsidP="00D25478">
      <w:pPr>
        <w:ind w:left="1620" w:right="720"/>
        <w:jc w:val="both"/>
        <w:rPr>
          <w:rFonts w:ascii="Times New Roman" w:hAnsi="Times New Roman" w:cs="Times New Roman"/>
          <w:sz w:val="24"/>
          <w:szCs w:val="24"/>
        </w:rPr>
      </w:pPr>
      <w:r w:rsidRPr="00D83603">
        <w:rPr>
          <w:rFonts w:ascii="Times New Roman" w:hAnsi="Times New Roman" w:cs="Times New Roman"/>
          <w:sz w:val="24"/>
          <w:szCs w:val="24"/>
        </w:rPr>
        <w:t xml:space="preserve">The </w:t>
      </w:r>
      <w:r w:rsidRPr="000956B4">
        <w:rPr>
          <w:rFonts w:ascii="Times New Roman" w:hAnsi="Times New Roman" w:cs="Times New Roman"/>
          <w:b/>
          <w:i/>
          <w:sz w:val="24"/>
          <w:szCs w:val="24"/>
        </w:rPr>
        <w:t>Kentucky Model Procurement Code</w:t>
      </w:r>
      <w:r w:rsidRPr="00D83603">
        <w:rPr>
          <w:rFonts w:ascii="Times New Roman" w:hAnsi="Times New Roman" w:cs="Times New Roman"/>
          <w:sz w:val="24"/>
          <w:szCs w:val="24"/>
        </w:rPr>
        <w:t xml:space="preserve"> requires that any award of business for expenditures in excess of $30,000, annually for like ki</w:t>
      </w:r>
      <w:r w:rsidR="00D14D05">
        <w:rPr>
          <w:rFonts w:ascii="Times New Roman" w:hAnsi="Times New Roman" w:cs="Times New Roman"/>
          <w:sz w:val="24"/>
          <w:szCs w:val="24"/>
        </w:rPr>
        <w:t xml:space="preserve">nd of products/services </w:t>
      </w:r>
      <w:proofErr w:type="gramStart"/>
      <w:r w:rsidR="00D14D05">
        <w:rPr>
          <w:rFonts w:ascii="Times New Roman" w:hAnsi="Times New Roman" w:cs="Times New Roman"/>
          <w:sz w:val="24"/>
          <w:szCs w:val="24"/>
        </w:rPr>
        <w:t>must be</w:t>
      </w:r>
      <w:r w:rsidR="00332083">
        <w:rPr>
          <w:rFonts w:ascii="Times New Roman" w:hAnsi="Times New Roman" w:cs="Times New Roman"/>
          <w:sz w:val="24"/>
          <w:szCs w:val="24"/>
        </w:rPr>
        <w:t xml:space="preserve"> </w:t>
      </w:r>
      <w:r w:rsidRPr="00D83603">
        <w:rPr>
          <w:rFonts w:ascii="Times New Roman" w:hAnsi="Times New Roman" w:cs="Times New Roman"/>
          <w:sz w:val="24"/>
          <w:szCs w:val="24"/>
        </w:rPr>
        <w:t>conducted</w:t>
      </w:r>
      <w:proofErr w:type="gramEnd"/>
      <w:r w:rsidRPr="00D83603">
        <w:rPr>
          <w:rFonts w:ascii="Times New Roman" w:hAnsi="Times New Roman" w:cs="Times New Roman"/>
          <w:sz w:val="24"/>
          <w:szCs w:val="24"/>
        </w:rPr>
        <w:t xml:space="preserve"> via a sealed competitive bid process.</w:t>
      </w:r>
    </w:p>
    <w:p w:rsidR="00D83603" w:rsidRDefault="00D14D05" w:rsidP="00D25478">
      <w:pPr>
        <w:ind w:left="1620" w:right="720"/>
        <w:jc w:val="both"/>
        <w:rPr>
          <w:rFonts w:ascii="Times New Roman" w:hAnsi="Times New Roman" w:cs="Times New Roman"/>
          <w:sz w:val="24"/>
          <w:szCs w:val="24"/>
        </w:rPr>
      </w:pPr>
      <w:r>
        <w:rPr>
          <w:rFonts w:ascii="Times New Roman" w:hAnsi="Times New Roman" w:cs="Times New Roman"/>
          <w:sz w:val="24"/>
          <w:szCs w:val="24"/>
        </w:rPr>
        <w:t xml:space="preserve">However, </w:t>
      </w:r>
      <w:r w:rsidR="00D83603" w:rsidRPr="00D83603">
        <w:rPr>
          <w:rFonts w:ascii="Times New Roman" w:hAnsi="Times New Roman" w:cs="Times New Roman"/>
          <w:sz w:val="24"/>
          <w:szCs w:val="24"/>
        </w:rPr>
        <w:t>the Code allows for some exceptions</w:t>
      </w:r>
      <w:r>
        <w:rPr>
          <w:rFonts w:ascii="Times New Roman" w:hAnsi="Times New Roman" w:cs="Times New Roman"/>
          <w:sz w:val="24"/>
          <w:szCs w:val="24"/>
        </w:rPr>
        <w:t>.</w:t>
      </w:r>
      <w:r w:rsidR="00D83603" w:rsidRPr="00D83603">
        <w:rPr>
          <w:rFonts w:ascii="Times New Roman" w:hAnsi="Times New Roman" w:cs="Times New Roman"/>
          <w:sz w:val="24"/>
          <w:szCs w:val="24"/>
        </w:rPr>
        <w:t xml:space="preserve"> </w:t>
      </w:r>
      <w:r>
        <w:rPr>
          <w:rFonts w:ascii="Times New Roman" w:hAnsi="Times New Roman" w:cs="Times New Roman"/>
          <w:sz w:val="24"/>
          <w:szCs w:val="24"/>
        </w:rPr>
        <w:t>One exception</w:t>
      </w:r>
      <w:r w:rsidR="00D83603" w:rsidRPr="00D83603">
        <w:rPr>
          <w:rFonts w:ascii="Times New Roman" w:hAnsi="Times New Roman" w:cs="Times New Roman"/>
          <w:sz w:val="24"/>
          <w:szCs w:val="24"/>
        </w:rPr>
        <w:t xml:space="preserve"> states “A local public agency may contract or purchase through noncompetitive negotiations only when a written determination is made that competition is not feasible and it is further determined in writing by a designee of the local public agency that: An emergency exists which will cause public harm as a result of the delay in competitive procedures”</w:t>
      </w:r>
      <w:r w:rsidR="00C777BE">
        <w:rPr>
          <w:rFonts w:ascii="Times New Roman" w:hAnsi="Times New Roman" w:cs="Times New Roman"/>
          <w:sz w:val="24"/>
          <w:szCs w:val="24"/>
        </w:rPr>
        <w:t>.</w:t>
      </w:r>
    </w:p>
    <w:p w:rsidR="00C777BE" w:rsidRDefault="00C777BE" w:rsidP="00D25478">
      <w:pPr>
        <w:ind w:left="1620" w:right="720"/>
        <w:jc w:val="both"/>
        <w:rPr>
          <w:rFonts w:ascii="Times New Roman" w:hAnsi="Times New Roman" w:cs="Times New Roman"/>
          <w:sz w:val="24"/>
          <w:szCs w:val="24"/>
        </w:rPr>
      </w:pPr>
      <w:r>
        <w:rPr>
          <w:rFonts w:ascii="Times New Roman" w:hAnsi="Times New Roman" w:cs="Times New Roman"/>
          <w:sz w:val="24"/>
          <w:szCs w:val="24"/>
        </w:rPr>
        <w:t xml:space="preserve">Without an Employee Assistance Program, we </w:t>
      </w:r>
      <w:r w:rsidR="00D25478">
        <w:rPr>
          <w:rFonts w:ascii="Times New Roman" w:hAnsi="Times New Roman" w:cs="Times New Roman"/>
          <w:sz w:val="24"/>
          <w:szCs w:val="24"/>
        </w:rPr>
        <w:t xml:space="preserve">are </w:t>
      </w:r>
      <w:r>
        <w:rPr>
          <w:rFonts w:ascii="Times New Roman" w:hAnsi="Times New Roman" w:cs="Times New Roman"/>
          <w:sz w:val="24"/>
          <w:szCs w:val="24"/>
        </w:rPr>
        <w:t xml:space="preserve">not be able to </w:t>
      </w:r>
      <w:r w:rsidR="00D25478">
        <w:rPr>
          <w:rFonts w:ascii="Times New Roman" w:hAnsi="Times New Roman" w:cs="Times New Roman"/>
          <w:sz w:val="24"/>
          <w:szCs w:val="24"/>
        </w:rPr>
        <w:t>assist our employees to addressing their acute needs</w:t>
      </w:r>
      <w:r w:rsidR="00BA7550">
        <w:rPr>
          <w:rFonts w:ascii="Times New Roman" w:hAnsi="Times New Roman" w:cs="Times New Roman"/>
          <w:sz w:val="24"/>
          <w:szCs w:val="24"/>
        </w:rPr>
        <w:t>, in a timely manner.</w:t>
      </w:r>
      <w:r w:rsidR="00D25478">
        <w:rPr>
          <w:rFonts w:ascii="Times New Roman" w:hAnsi="Times New Roman" w:cs="Times New Roman"/>
          <w:sz w:val="24"/>
          <w:szCs w:val="24"/>
        </w:rPr>
        <w:t xml:space="preserve"> </w:t>
      </w:r>
      <w:r w:rsidR="007B3439">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Therefore, </w:t>
      </w:r>
      <w:r w:rsidR="007B3439" w:rsidRPr="00740835">
        <w:rPr>
          <w:rFonts w:ascii="Times New Roman" w:hAnsi="Times New Roman" w:cs="Times New Roman"/>
          <w:sz w:val="24"/>
          <w:szCs w:val="24"/>
        </w:rPr>
        <w:t xml:space="preserve">we </w:t>
      </w:r>
      <w:r w:rsidRPr="00740835">
        <w:rPr>
          <w:rFonts w:ascii="Times New Roman" w:hAnsi="Times New Roman" w:cs="Times New Roman"/>
          <w:sz w:val="24"/>
          <w:szCs w:val="24"/>
        </w:rPr>
        <w:t xml:space="preserve">may lose </w:t>
      </w:r>
      <w:r w:rsidR="00D25478" w:rsidRPr="00740835">
        <w:rPr>
          <w:rFonts w:ascii="Times New Roman" w:hAnsi="Times New Roman" w:cs="Times New Roman"/>
          <w:sz w:val="24"/>
          <w:szCs w:val="24"/>
        </w:rPr>
        <w:t xml:space="preserve">an ever-increasing number of </w:t>
      </w:r>
      <w:r w:rsidRPr="00740835">
        <w:rPr>
          <w:rFonts w:ascii="Times New Roman" w:hAnsi="Times New Roman" w:cs="Times New Roman"/>
          <w:sz w:val="24"/>
          <w:szCs w:val="24"/>
        </w:rPr>
        <w:t xml:space="preserve">employees </w:t>
      </w:r>
      <w:r w:rsidR="007B3439" w:rsidRPr="00740835">
        <w:rPr>
          <w:rFonts w:ascii="Times New Roman" w:hAnsi="Times New Roman" w:cs="Times New Roman"/>
          <w:sz w:val="24"/>
          <w:szCs w:val="24"/>
        </w:rPr>
        <w:t xml:space="preserve">due </w:t>
      </w:r>
      <w:r w:rsidRPr="00740835">
        <w:rPr>
          <w:rFonts w:ascii="Times New Roman" w:hAnsi="Times New Roman" w:cs="Times New Roman"/>
          <w:sz w:val="24"/>
          <w:szCs w:val="24"/>
        </w:rPr>
        <w:t>to</w:t>
      </w:r>
      <w:r>
        <w:rPr>
          <w:rFonts w:ascii="Times New Roman" w:hAnsi="Times New Roman" w:cs="Times New Roman"/>
          <w:sz w:val="24"/>
          <w:szCs w:val="24"/>
        </w:rPr>
        <w:t xml:space="preserve"> serious mental illness o</w:t>
      </w:r>
      <w:r w:rsidR="00D25478">
        <w:rPr>
          <w:rFonts w:ascii="Times New Roman" w:hAnsi="Times New Roman" w:cs="Times New Roman"/>
          <w:sz w:val="24"/>
          <w:szCs w:val="24"/>
        </w:rPr>
        <w:t>r</w:t>
      </w:r>
      <w:r>
        <w:rPr>
          <w:rFonts w:ascii="Times New Roman" w:hAnsi="Times New Roman" w:cs="Times New Roman"/>
          <w:sz w:val="24"/>
          <w:szCs w:val="24"/>
        </w:rPr>
        <w:t xml:space="preserve"> continue to create a barrier </w:t>
      </w:r>
      <w:r w:rsidRPr="007B3439">
        <w:rPr>
          <w:rFonts w:ascii="Times New Roman" w:hAnsi="Times New Roman" w:cs="Times New Roman"/>
          <w:sz w:val="24"/>
          <w:szCs w:val="24"/>
        </w:rPr>
        <w:t>to</w:t>
      </w:r>
      <w:r>
        <w:rPr>
          <w:rFonts w:ascii="Times New Roman" w:hAnsi="Times New Roman" w:cs="Times New Roman"/>
          <w:sz w:val="24"/>
          <w:szCs w:val="24"/>
        </w:rPr>
        <w:t xml:space="preserve"> high quality teaching and learning.</w:t>
      </w:r>
    </w:p>
    <w:p w:rsidR="00D25478" w:rsidRDefault="00D25478" w:rsidP="00D25478">
      <w:pPr>
        <w:ind w:left="1620" w:right="720"/>
        <w:jc w:val="both"/>
        <w:rPr>
          <w:rFonts w:ascii="Times New Roman" w:hAnsi="Times New Roman" w:cs="Times New Roman"/>
          <w:sz w:val="24"/>
          <w:szCs w:val="24"/>
        </w:rPr>
      </w:pPr>
      <w:r>
        <w:rPr>
          <w:rFonts w:ascii="Times New Roman" w:hAnsi="Times New Roman" w:cs="Times New Roman"/>
          <w:sz w:val="24"/>
          <w:szCs w:val="24"/>
        </w:rPr>
        <w:t>We recommend that Mr. Turner and the Boone County Board of Education declare that an emergency exists which precludes our ability to contract for an Employee Assistance Program. The declaration will allow us to contract with an agency for 1 year while</w:t>
      </w:r>
      <w:r w:rsidR="00E17958">
        <w:rPr>
          <w:rFonts w:ascii="Times New Roman" w:hAnsi="Times New Roman" w:cs="Times New Roman"/>
          <w:sz w:val="24"/>
          <w:szCs w:val="24"/>
        </w:rPr>
        <w:t xml:space="preserve"> completing the noncompetitive bid process.</w:t>
      </w:r>
    </w:p>
    <w:p w:rsidR="000956B4" w:rsidRDefault="000956B4" w:rsidP="00D25478">
      <w:pPr>
        <w:ind w:left="1620" w:right="720"/>
        <w:jc w:val="both"/>
        <w:rPr>
          <w:rFonts w:ascii="Times New Roman" w:hAnsi="Times New Roman" w:cs="Times New Roman"/>
          <w:sz w:val="24"/>
          <w:szCs w:val="24"/>
        </w:rPr>
      </w:pPr>
      <w:r>
        <w:rPr>
          <w:rFonts w:ascii="Times New Roman" w:hAnsi="Times New Roman" w:cs="Times New Roman"/>
          <w:sz w:val="24"/>
          <w:szCs w:val="24"/>
        </w:rPr>
        <w:t>Respectfully submitted,</w:t>
      </w:r>
    </w:p>
    <w:p w:rsidR="00BA7550" w:rsidRDefault="000956B4" w:rsidP="000956B4">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p>
    <w:p w:rsidR="00C777BE" w:rsidRDefault="00BA7550" w:rsidP="000956B4">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r w:rsidR="000956B4">
        <w:rPr>
          <w:rFonts w:ascii="Times New Roman" w:hAnsi="Times New Roman" w:cs="Times New Roman"/>
          <w:sz w:val="24"/>
          <w:szCs w:val="24"/>
        </w:rPr>
        <w:t>Kathy Reutman</w:t>
      </w:r>
    </w:p>
    <w:p w:rsidR="000956B4" w:rsidRDefault="000956B4" w:rsidP="000956B4">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Executive Director, Student/Community Services</w:t>
      </w:r>
    </w:p>
    <w:p w:rsidR="00BA7550" w:rsidRDefault="00BA7550" w:rsidP="000956B4">
      <w:pPr>
        <w:spacing w:after="0" w:line="240" w:lineRule="auto"/>
        <w:ind w:right="720"/>
        <w:jc w:val="both"/>
        <w:rPr>
          <w:rFonts w:ascii="Times New Roman" w:hAnsi="Times New Roman" w:cs="Times New Roman"/>
          <w:sz w:val="24"/>
          <w:szCs w:val="24"/>
        </w:rPr>
      </w:pPr>
    </w:p>
    <w:p w:rsidR="00BA7550" w:rsidRDefault="00BA7550" w:rsidP="000956B4">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p>
    <w:p w:rsidR="00BA7550" w:rsidRDefault="00BA7550" w:rsidP="000956B4">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Phil Sheehy</w:t>
      </w:r>
    </w:p>
    <w:p w:rsidR="00332083" w:rsidRDefault="00BA7550" w:rsidP="00740835">
      <w:p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Director, Human Resources     </w:t>
      </w:r>
      <w:r w:rsidR="000956B4">
        <w:rPr>
          <w:rFonts w:ascii="Times New Roman" w:hAnsi="Times New Roman" w:cs="Times New Roman"/>
          <w:sz w:val="24"/>
          <w:szCs w:val="24"/>
        </w:rPr>
        <w:t xml:space="preserve">      </w:t>
      </w:r>
      <w:bookmarkStart w:id="0" w:name="_GoBack"/>
      <w:bookmarkEnd w:id="0"/>
    </w:p>
    <w:sectPr w:rsidR="0033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93E0B"/>
    <w:multiLevelType w:val="hybridMultilevel"/>
    <w:tmpl w:val="A256661C"/>
    <w:lvl w:ilvl="0" w:tplc="EBB294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7C"/>
    <w:rsid w:val="000108D1"/>
    <w:rsid w:val="00023CFD"/>
    <w:rsid w:val="00060BA7"/>
    <w:rsid w:val="000956B4"/>
    <w:rsid w:val="00165358"/>
    <w:rsid w:val="00332083"/>
    <w:rsid w:val="006649A1"/>
    <w:rsid w:val="0067084A"/>
    <w:rsid w:val="00740835"/>
    <w:rsid w:val="00796060"/>
    <w:rsid w:val="007B3439"/>
    <w:rsid w:val="008976A7"/>
    <w:rsid w:val="00BA7550"/>
    <w:rsid w:val="00C6377C"/>
    <w:rsid w:val="00C777BE"/>
    <w:rsid w:val="00D14D05"/>
    <w:rsid w:val="00D25478"/>
    <w:rsid w:val="00D83603"/>
    <w:rsid w:val="00D90E6A"/>
    <w:rsid w:val="00E17958"/>
    <w:rsid w:val="00F2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6B824-B1BB-413B-B90F-67D55E69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8D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3328">
      <w:bodyDiv w:val="1"/>
      <w:marLeft w:val="0"/>
      <w:marRight w:val="0"/>
      <w:marTop w:val="0"/>
      <w:marBottom w:val="0"/>
      <w:divBdr>
        <w:top w:val="none" w:sz="0" w:space="0" w:color="auto"/>
        <w:left w:val="none" w:sz="0" w:space="0" w:color="auto"/>
        <w:bottom w:val="none" w:sz="0" w:space="0" w:color="auto"/>
        <w:right w:val="none" w:sz="0" w:space="0" w:color="auto"/>
      </w:divBdr>
    </w:div>
    <w:div w:id="10451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Reutman, Kathy</dc:creator>
  <cp:keywords/>
  <dc:description/>
  <cp:lastModifiedBy>Reutman, Kathy</cp:lastModifiedBy>
  <cp:revision>2</cp:revision>
  <dcterms:created xsi:type="dcterms:W3CDTF">2020-07-13T18:05:00Z</dcterms:created>
  <dcterms:modified xsi:type="dcterms:W3CDTF">2020-07-13T18:05:00Z</dcterms:modified>
</cp:coreProperties>
</file>