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5094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094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650949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JUNE 30</w:t>
      </w:r>
      <w:r w:rsidR="00EC215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C2157">
        <w:rPr>
          <w:rFonts w:ascii="Times New Roman" w:hAnsi="Times New Roman"/>
          <w:b/>
        </w:rPr>
        <w:t xml:space="preserve">MOU FOR </w:t>
      </w:r>
      <w:r w:rsidR="00650949">
        <w:rPr>
          <w:rFonts w:ascii="Times New Roman" w:hAnsi="Times New Roman"/>
          <w:b/>
        </w:rPr>
        <w:t xml:space="preserve">NKU AND IGNITE </w:t>
      </w:r>
      <w:r w:rsidR="00EC2157">
        <w:rPr>
          <w:rFonts w:ascii="Times New Roman" w:hAnsi="Times New Roman"/>
          <w:b/>
        </w:rPr>
        <w:t>DUAL CREDIT</w:t>
      </w:r>
      <w:r w:rsidR="00650949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 xml:space="preserve">MOU between </w:t>
      </w:r>
      <w:r w:rsidR="00EC2157">
        <w:rPr>
          <w:rFonts w:ascii="Arial" w:hAnsi="Arial"/>
          <w:sz w:val="24"/>
        </w:rPr>
        <w:t>Northern Kentucky University</w:t>
      </w:r>
      <w:r w:rsidR="00650949">
        <w:rPr>
          <w:rFonts w:ascii="Arial" w:hAnsi="Arial"/>
          <w:sz w:val="24"/>
        </w:rPr>
        <w:t xml:space="preserve"> and Ignite </w:t>
      </w:r>
      <w:bookmarkStart w:id="0" w:name="_GoBack"/>
      <w:bookmarkEnd w:id="0"/>
      <w:r w:rsidR="000E5669">
        <w:rPr>
          <w:rFonts w:ascii="Arial" w:hAnsi="Arial"/>
          <w:sz w:val="24"/>
        </w:rPr>
        <w:t>Institute to allow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>dual credit opportunities for secondary school students who meet the requirements of admission into NKU’s School-Based Scholars Program.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EC2157">
        <w:rPr>
          <w:rFonts w:ascii="Arial" w:hAnsi="Arial"/>
          <w:sz w:val="24"/>
        </w:rPr>
        <w:t>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E5669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0949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D0F4F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ABEC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8A96-A9D9-4948-B756-E5009D2D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2020-06-30T18:39:00Z</dcterms:created>
  <dcterms:modified xsi:type="dcterms:W3CDTF">2020-07-06T18:57:00Z</dcterms:modified>
</cp:coreProperties>
</file>