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FCD" w:rsidRDefault="00575FCD" w:rsidP="00575FCD">
      <w:pPr>
        <w:spacing w:line="237" w:lineRule="auto"/>
        <w:ind w:left="720" w:right="2154"/>
        <w:jc w:val="center"/>
        <w:rPr>
          <w:w w:val="110"/>
          <w:sz w:val="25"/>
        </w:rPr>
      </w:pPr>
    </w:p>
    <w:p w:rsidR="00DB2A44" w:rsidRDefault="00DB2A44" w:rsidP="00DB2A44">
      <w:pPr>
        <w:spacing w:line="235" w:lineRule="auto"/>
        <w:ind w:left="900" w:right="1010"/>
        <w:jc w:val="center"/>
        <w:rPr>
          <w:spacing w:val="-26"/>
          <w:w w:val="110"/>
          <w:sz w:val="28"/>
          <w:szCs w:val="28"/>
        </w:rPr>
      </w:pPr>
      <w:bookmarkStart w:id="0" w:name="_GoBack"/>
      <w:bookmarkEnd w:id="0"/>
      <w:r>
        <w:rPr>
          <w:w w:val="110"/>
          <w:sz w:val="28"/>
          <w:szCs w:val="28"/>
        </w:rPr>
        <w:t>Agreement</w:t>
      </w:r>
      <w:r>
        <w:rPr>
          <w:spacing w:val="-25"/>
          <w:w w:val="110"/>
          <w:sz w:val="28"/>
          <w:szCs w:val="28"/>
        </w:rPr>
        <w:t xml:space="preserve"> </w:t>
      </w:r>
      <w:r>
        <w:rPr>
          <w:w w:val="110"/>
          <w:sz w:val="28"/>
          <w:szCs w:val="28"/>
        </w:rPr>
        <w:t>for</w:t>
      </w:r>
    </w:p>
    <w:p w:rsidR="00DB2A44" w:rsidRDefault="00DB2A44" w:rsidP="00DB2A44">
      <w:pPr>
        <w:spacing w:line="235" w:lineRule="auto"/>
        <w:ind w:left="900" w:right="1010"/>
        <w:jc w:val="center"/>
        <w:rPr>
          <w:w w:val="110"/>
          <w:sz w:val="28"/>
          <w:szCs w:val="28"/>
        </w:rPr>
      </w:pPr>
      <w:r>
        <w:rPr>
          <w:w w:val="110"/>
          <w:sz w:val="28"/>
          <w:szCs w:val="28"/>
        </w:rPr>
        <w:t>Visually</w:t>
      </w:r>
      <w:r>
        <w:rPr>
          <w:spacing w:val="-26"/>
          <w:w w:val="110"/>
          <w:sz w:val="28"/>
          <w:szCs w:val="28"/>
        </w:rPr>
        <w:t xml:space="preserve"> </w:t>
      </w:r>
      <w:r>
        <w:rPr>
          <w:w w:val="110"/>
          <w:sz w:val="28"/>
          <w:szCs w:val="28"/>
        </w:rPr>
        <w:t>Impaired Services</w:t>
      </w:r>
    </w:p>
    <w:p w:rsidR="00DB2A44" w:rsidRDefault="00DB2A44" w:rsidP="00DB2A44">
      <w:pPr>
        <w:spacing w:line="235" w:lineRule="auto"/>
        <w:ind w:left="900" w:right="1010"/>
        <w:jc w:val="center"/>
        <w:rPr>
          <w:sz w:val="28"/>
          <w:szCs w:val="28"/>
        </w:rPr>
      </w:pPr>
      <w:r>
        <w:rPr>
          <w:w w:val="110"/>
          <w:sz w:val="28"/>
          <w:szCs w:val="28"/>
        </w:rPr>
        <w:t>School Year</w:t>
      </w:r>
      <w:r>
        <w:rPr>
          <w:spacing w:val="-20"/>
          <w:w w:val="110"/>
          <w:sz w:val="28"/>
          <w:szCs w:val="28"/>
        </w:rPr>
        <w:t xml:space="preserve"> </w:t>
      </w:r>
      <w:r>
        <w:rPr>
          <w:w w:val="110"/>
          <w:sz w:val="28"/>
          <w:szCs w:val="28"/>
        </w:rPr>
        <w:t>2020-2021</w:t>
      </w:r>
    </w:p>
    <w:p w:rsidR="00DB2A44" w:rsidRDefault="00DB2A44" w:rsidP="00DB2A44">
      <w:pPr>
        <w:pStyle w:val="BodyText"/>
        <w:spacing w:before="1"/>
        <w:rPr>
          <w:sz w:val="25"/>
        </w:rPr>
      </w:pPr>
    </w:p>
    <w:p w:rsidR="00DB2A44" w:rsidRDefault="00DB2A44" w:rsidP="00DB2A44">
      <w:pPr>
        <w:pStyle w:val="BodyText"/>
        <w:spacing w:line="242" w:lineRule="auto"/>
        <w:ind w:left="869" w:right="993" w:firstLine="571"/>
        <w:jc w:val="both"/>
      </w:pPr>
      <w:r>
        <w:t>This is an agreement between the following districts to for VI services: Bellevue Independent, Boone County, Covington Independent, Kenton County and Ludlow Independent.</w:t>
      </w:r>
    </w:p>
    <w:p w:rsidR="00DB2A44" w:rsidRDefault="00DB2A44" w:rsidP="00DB2A44">
      <w:pPr>
        <w:pStyle w:val="BodyText"/>
        <w:spacing w:before="4"/>
      </w:pPr>
    </w:p>
    <w:p w:rsidR="00DB2A44" w:rsidRDefault="00DB2A44" w:rsidP="00DB2A44">
      <w:pPr>
        <w:pStyle w:val="BodyText"/>
        <w:spacing w:before="1" w:line="242" w:lineRule="auto"/>
        <w:ind w:left="871" w:right="983" w:firstLine="569"/>
        <w:jc w:val="both"/>
      </w:pPr>
      <w:r>
        <w:rPr>
          <w:w w:val="105"/>
        </w:rPr>
        <w:t>NKCES District agrees to pay NKCES for VI services delivered to or on behalf of students with disabilities enrolled in NKCES District, as identified by the school's Director of Special Education for the 2020 – 2021 school year.</w:t>
      </w:r>
    </w:p>
    <w:p w:rsidR="00DB2A44" w:rsidRDefault="00DB2A44" w:rsidP="00DB2A44">
      <w:pPr>
        <w:pStyle w:val="BodyText"/>
        <w:spacing w:before="7"/>
      </w:pPr>
    </w:p>
    <w:p w:rsidR="00DB2A44" w:rsidRDefault="00DB2A44" w:rsidP="00DB2A44">
      <w:pPr>
        <w:pStyle w:val="BodyText"/>
        <w:spacing w:line="242" w:lineRule="auto"/>
        <w:ind w:left="890" w:right="983" w:firstLine="550"/>
        <w:jc w:val="both"/>
        <w:rPr>
          <w:w w:val="105"/>
        </w:rPr>
      </w:pPr>
      <w:r>
        <w:rPr>
          <w:w w:val="105"/>
        </w:rPr>
        <w:t>NKCES agrees to handle the finances for VI services to students with disabilities enrolled in NKCES District, as identified by the districts’ Director of Special Education.</w:t>
      </w:r>
    </w:p>
    <w:p w:rsidR="00DB2A44" w:rsidRDefault="00DB2A44" w:rsidP="00DB2A44">
      <w:pPr>
        <w:pStyle w:val="BodyText"/>
        <w:spacing w:line="242" w:lineRule="auto"/>
        <w:ind w:left="890" w:right="983" w:firstLine="726"/>
        <w:jc w:val="both"/>
        <w:rPr>
          <w:w w:val="105"/>
        </w:rPr>
      </w:pPr>
    </w:p>
    <w:p w:rsidR="00DB2A44" w:rsidRDefault="00DB2A44" w:rsidP="00DB2A44">
      <w:pPr>
        <w:pStyle w:val="BodyText"/>
        <w:spacing w:line="242" w:lineRule="auto"/>
        <w:ind w:left="890" w:right="983" w:firstLine="550"/>
        <w:jc w:val="both"/>
        <w:rPr>
          <w:w w:val="105"/>
        </w:rPr>
      </w:pPr>
      <w:r>
        <w:rPr>
          <w:w w:val="105"/>
        </w:rPr>
        <w:t xml:space="preserve">NKCES agrees to maintain confidentiality of student records and VI records in accordance with NKCES District policy, and all State and Federal statutes and regulations. </w:t>
      </w:r>
    </w:p>
    <w:p w:rsidR="00575FCD" w:rsidRDefault="00575FCD" w:rsidP="00575FCD">
      <w:pPr>
        <w:pStyle w:val="BodyText"/>
        <w:spacing w:line="244" w:lineRule="auto"/>
        <w:ind w:left="890" w:right="983" w:firstLine="726"/>
        <w:jc w:val="both"/>
        <w:rPr>
          <w:sz w:val="25"/>
        </w:rPr>
      </w:pPr>
    </w:p>
    <w:p w:rsidR="00940C98" w:rsidRPr="00932D10" w:rsidRDefault="00940C98" w:rsidP="00932D10">
      <w:pPr>
        <w:pStyle w:val="BodyText"/>
        <w:spacing w:before="90"/>
        <w:jc w:val="center"/>
        <w:rPr>
          <w:sz w:val="28"/>
          <w:szCs w:val="28"/>
        </w:rPr>
      </w:pPr>
      <w:r w:rsidRPr="00932D10">
        <w:rPr>
          <w:sz w:val="28"/>
          <w:szCs w:val="28"/>
          <w:u w:val="thick"/>
        </w:rPr>
        <w:t xml:space="preserve">TERM OF SERVICE </w:t>
      </w:r>
      <w:r w:rsidR="008E2C96">
        <w:rPr>
          <w:sz w:val="28"/>
          <w:szCs w:val="28"/>
          <w:u w:val="thick"/>
        </w:rPr>
        <w:t>AGREEMENT</w:t>
      </w:r>
    </w:p>
    <w:p w:rsidR="00940C98" w:rsidRDefault="00940C98" w:rsidP="00940C98">
      <w:pPr>
        <w:pStyle w:val="BodyText"/>
        <w:spacing w:before="3"/>
        <w:rPr>
          <w:sz w:val="25"/>
        </w:rPr>
      </w:pPr>
    </w:p>
    <w:p w:rsidR="00940C98" w:rsidRDefault="00940C98" w:rsidP="00932D10">
      <w:pPr>
        <w:pStyle w:val="BodyText"/>
        <w:spacing w:before="1" w:line="244" w:lineRule="auto"/>
        <w:ind w:left="870" w:right="980" w:firstLine="570"/>
        <w:rPr>
          <w:w w:val="105"/>
        </w:rPr>
      </w:pPr>
      <w:r>
        <w:rPr>
          <w:w w:val="105"/>
        </w:rPr>
        <w:t>This service agreement s</w:t>
      </w:r>
      <w:r w:rsidR="00575FCD">
        <w:rPr>
          <w:w w:val="105"/>
        </w:rPr>
        <w:t xml:space="preserve">hall be for a term of one year </w:t>
      </w:r>
      <w:r>
        <w:rPr>
          <w:w w:val="105"/>
        </w:rPr>
        <w:t>from July 1, 20</w:t>
      </w:r>
      <w:r w:rsidR="00943FAD">
        <w:rPr>
          <w:w w:val="105"/>
        </w:rPr>
        <w:t>20</w:t>
      </w:r>
      <w:r>
        <w:rPr>
          <w:w w:val="105"/>
        </w:rPr>
        <w:t xml:space="preserve"> through June 30, 202</w:t>
      </w:r>
      <w:r w:rsidR="00943FAD">
        <w:rPr>
          <w:w w:val="105"/>
        </w:rPr>
        <w:t>1</w:t>
      </w:r>
      <w:r>
        <w:rPr>
          <w:w w:val="105"/>
        </w:rPr>
        <w:t>.</w:t>
      </w:r>
    </w:p>
    <w:p w:rsidR="00BD6683" w:rsidRDefault="00BD6683" w:rsidP="00940C98">
      <w:pPr>
        <w:pStyle w:val="BodyText"/>
        <w:spacing w:before="1" w:line="244" w:lineRule="auto"/>
        <w:ind w:left="870" w:right="980" w:firstLine="712"/>
        <w:rPr>
          <w:w w:val="105"/>
        </w:rPr>
      </w:pPr>
    </w:p>
    <w:p w:rsidR="00BD6683" w:rsidRDefault="0011392F" w:rsidP="00932D10">
      <w:pPr>
        <w:pStyle w:val="BodyText"/>
        <w:spacing w:before="1" w:line="244" w:lineRule="auto"/>
        <w:ind w:left="870" w:right="980" w:firstLine="570"/>
      </w:pPr>
      <w:r>
        <w:rPr>
          <w:w w:val="105"/>
        </w:rPr>
        <w:t xml:space="preserve">NKCES district </w:t>
      </w:r>
      <w:r w:rsidR="00932D10">
        <w:rPr>
          <w:w w:val="105"/>
        </w:rPr>
        <w:t>B</w:t>
      </w:r>
      <w:r w:rsidR="009605F9">
        <w:rPr>
          <w:w w:val="105"/>
        </w:rPr>
        <w:t>oone County</w:t>
      </w:r>
      <w:r>
        <w:rPr>
          <w:w w:val="105"/>
        </w:rPr>
        <w:t xml:space="preserve"> agrees to pay $</w:t>
      </w:r>
      <w:r w:rsidR="00932D10">
        <w:rPr>
          <w:w w:val="105"/>
        </w:rPr>
        <w:t>721.65</w:t>
      </w:r>
      <w:r>
        <w:rPr>
          <w:w w:val="105"/>
        </w:rPr>
        <w:t xml:space="preserve"> </w:t>
      </w:r>
      <w:r w:rsidR="00BD6683">
        <w:rPr>
          <w:w w:val="105"/>
        </w:rPr>
        <w:t xml:space="preserve">amount per month </w:t>
      </w:r>
      <w:r w:rsidR="00F9179A">
        <w:rPr>
          <w:w w:val="105"/>
        </w:rPr>
        <w:t xml:space="preserve">(August 2020 – May 2021) </w:t>
      </w:r>
      <w:r w:rsidR="00BD6683">
        <w:rPr>
          <w:w w:val="105"/>
        </w:rPr>
        <w:t>for a total o</w:t>
      </w:r>
      <w:r>
        <w:rPr>
          <w:w w:val="105"/>
        </w:rPr>
        <w:t>f $</w:t>
      </w:r>
      <w:r w:rsidR="00932D10">
        <w:rPr>
          <w:w w:val="105"/>
        </w:rPr>
        <w:t>7,216.47</w:t>
      </w:r>
      <w:r w:rsidR="00943FAD">
        <w:rPr>
          <w:w w:val="105"/>
        </w:rPr>
        <w:t xml:space="preserve"> </w:t>
      </w:r>
      <w:r w:rsidR="00FC1632">
        <w:rPr>
          <w:w w:val="105"/>
        </w:rPr>
        <w:t xml:space="preserve">per year for services.  </w:t>
      </w:r>
    </w:p>
    <w:p w:rsidR="00940C98" w:rsidRDefault="00940C98" w:rsidP="00940C98">
      <w:pPr>
        <w:pStyle w:val="BodyText"/>
        <w:rPr>
          <w:sz w:val="20"/>
        </w:rPr>
      </w:pPr>
    </w:p>
    <w:p w:rsidR="00940C98" w:rsidRDefault="0011392F" w:rsidP="00932D10">
      <w:pPr>
        <w:pStyle w:val="BodyText"/>
        <w:spacing w:before="189"/>
        <w:ind w:left="886"/>
      </w:pPr>
      <w:r>
        <w:t xml:space="preserve">NKCES DISTRICT, </w:t>
      </w:r>
      <w:r w:rsidR="00932D10">
        <w:t>B</w:t>
      </w:r>
      <w:r w:rsidR="009605F9">
        <w:t>oone County</w:t>
      </w:r>
    </w:p>
    <w:p w:rsidR="00932D10" w:rsidRDefault="00932D10" w:rsidP="00932D10">
      <w:pPr>
        <w:pStyle w:val="BodyText"/>
        <w:spacing w:before="189"/>
        <w:ind w:left="886"/>
        <w:rPr>
          <w:sz w:val="20"/>
        </w:rPr>
      </w:pPr>
    </w:p>
    <w:p w:rsidR="00943FAD" w:rsidRDefault="00F562A0" w:rsidP="00940C98">
      <w:pPr>
        <w:pStyle w:val="BodyText"/>
        <w:rPr>
          <w:sz w:val="20"/>
        </w:rPr>
      </w:pPr>
      <w:r>
        <w:rPr>
          <w:noProof/>
        </w:rPr>
        <mc:AlternateContent>
          <mc:Choice Requires="wps">
            <w:drawing>
              <wp:anchor distT="0" distB="0" distL="0" distR="0" simplePos="0" relativeHeight="251659264" behindDoc="1" locked="0" layoutInCell="1" allowOverlap="1">
                <wp:simplePos x="0" y="0"/>
                <wp:positionH relativeFrom="page">
                  <wp:posOffset>951865</wp:posOffset>
                </wp:positionH>
                <wp:positionV relativeFrom="paragraph">
                  <wp:posOffset>262890</wp:posOffset>
                </wp:positionV>
                <wp:extent cx="3053715" cy="9525"/>
                <wp:effectExtent l="0" t="0" r="32385" b="2857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53715" cy="9525"/>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BEE872" id="Straight Connector 3"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95pt,20.7pt" to="315.4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" strokeweight=".25431mm">
                <w10:wrap type="topAndBottom" anchorx="page"/>
              </v:line>
            </w:pict>
          </mc:Fallback>
        </mc:AlternateContent>
      </w:r>
    </w:p>
    <w:p w:rsidR="00940C98" w:rsidRDefault="00940C98" w:rsidP="00BD6683">
      <w:pPr>
        <w:pStyle w:val="BodyText"/>
        <w:spacing w:before="5"/>
        <w:ind w:firstLine="720"/>
      </w:pPr>
      <w:r>
        <w:rPr>
          <w:noProof/>
        </w:rPr>
        <mc:AlternateContent>
          <mc:Choice Requires="wps">
            <w:drawing>
              <wp:anchor distT="0" distB="0" distL="0" distR="0" simplePos="0" relativeHeight="251660288" behindDoc="1" locked="0" layoutInCell="1" allowOverlap="1">
                <wp:simplePos x="0" y="0"/>
                <wp:positionH relativeFrom="page">
                  <wp:posOffset>4371975</wp:posOffset>
                </wp:positionH>
                <wp:positionV relativeFrom="paragraph">
                  <wp:posOffset>106045</wp:posOffset>
                </wp:positionV>
                <wp:extent cx="1196975" cy="0"/>
                <wp:effectExtent l="9525" t="11430" r="12700" b="762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69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7ECADB" id="Straight Connector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8.35pt" to="43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" strokeweight=".25431mm">
                <w10:wrap type="topAndBottom" anchorx="page"/>
              </v:line>
            </w:pict>
          </mc:Fallback>
        </mc:AlternateContent>
      </w:r>
      <w:r w:rsidR="00BD6683">
        <w:t xml:space="preserve">  </w:t>
      </w:r>
      <w:r w:rsidR="00F9179A">
        <w:t>District Representative</w:t>
      </w:r>
      <w:r w:rsidR="00FC1632">
        <w:t xml:space="preserve">             </w:t>
      </w:r>
      <w:r>
        <w:tab/>
      </w:r>
      <w:r w:rsidR="00BD6683">
        <w:tab/>
      </w:r>
      <w:r w:rsidR="00BD6683">
        <w:tab/>
      </w:r>
      <w:r w:rsidR="00BD6683">
        <w:tab/>
      </w:r>
      <w:r w:rsidR="00F562A0">
        <w:t xml:space="preserve">     </w:t>
      </w:r>
      <w:r>
        <w:rPr>
          <w:position w:val="1"/>
        </w:rPr>
        <w:t>Date</w:t>
      </w:r>
    </w:p>
    <w:p w:rsidR="00940C98" w:rsidRDefault="00940C98" w:rsidP="00940C98">
      <w:pPr>
        <w:pStyle w:val="BodyText"/>
        <w:rPr>
          <w:sz w:val="20"/>
        </w:rPr>
      </w:pPr>
    </w:p>
    <w:p w:rsidR="00940C98" w:rsidRDefault="00940C98" w:rsidP="00940C98">
      <w:pPr>
        <w:pStyle w:val="BodyText"/>
        <w:rPr>
          <w:sz w:val="20"/>
        </w:rPr>
      </w:pPr>
    </w:p>
    <w:p w:rsidR="00BD6683" w:rsidRDefault="00BD6683" w:rsidP="00BD6683">
      <w:pPr>
        <w:pStyle w:val="BodyText"/>
        <w:rPr>
          <w:sz w:val="20"/>
        </w:rPr>
      </w:pPr>
    </w:p>
    <w:p w:rsidR="00BD6683" w:rsidRDefault="00BD6683" w:rsidP="00940C98">
      <w:pPr>
        <w:pStyle w:val="BodyText"/>
        <w:spacing w:before="5"/>
        <w:rPr>
          <w:sz w:val="10"/>
        </w:rPr>
      </w:pPr>
    </w:p>
    <w:p w:rsidR="00940C98" w:rsidRDefault="00BD6683" w:rsidP="00940C98">
      <w:pPr>
        <w:pStyle w:val="BodyText"/>
        <w:spacing w:before="5"/>
        <w:rPr>
          <w:sz w:val="10"/>
        </w:rPr>
      </w:pPr>
      <w:r>
        <w:rPr>
          <w:sz w:val="10"/>
        </w:rPr>
        <w:tab/>
      </w:r>
      <w:r>
        <w:rPr>
          <w:sz w:val="10"/>
        </w:rPr>
        <w:tab/>
        <w:t xml:space="preserve">                           </w:t>
      </w:r>
      <w:r>
        <w:rPr>
          <w:sz w:val="10"/>
        </w:rPr>
        <w:tab/>
        <w:t xml:space="preserve">                                                                  </w:t>
      </w:r>
    </w:p>
    <w:sectPr w:rsidR="00940C98" w:rsidSect="00F9179A">
      <w:pgSz w:w="11680" w:h="1536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98"/>
    <w:rsid w:val="000703D3"/>
    <w:rsid w:val="000E6DD7"/>
    <w:rsid w:val="0011392F"/>
    <w:rsid w:val="00116B72"/>
    <w:rsid w:val="00255B9B"/>
    <w:rsid w:val="00273C8A"/>
    <w:rsid w:val="00321203"/>
    <w:rsid w:val="004B6069"/>
    <w:rsid w:val="0052678E"/>
    <w:rsid w:val="00575FCD"/>
    <w:rsid w:val="007E0D8D"/>
    <w:rsid w:val="00837E80"/>
    <w:rsid w:val="00874EE6"/>
    <w:rsid w:val="008E04EC"/>
    <w:rsid w:val="008E2C96"/>
    <w:rsid w:val="00932D10"/>
    <w:rsid w:val="00940C98"/>
    <w:rsid w:val="00943FAD"/>
    <w:rsid w:val="009605F9"/>
    <w:rsid w:val="00B20FAD"/>
    <w:rsid w:val="00BD4619"/>
    <w:rsid w:val="00BD6683"/>
    <w:rsid w:val="00C55CEE"/>
    <w:rsid w:val="00C75198"/>
    <w:rsid w:val="00D45A63"/>
    <w:rsid w:val="00DB2A44"/>
    <w:rsid w:val="00DE6610"/>
    <w:rsid w:val="00F562A0"/>
    <w:rsid w:val="00F86B48"/>
    <w:rsid w:val="00F9179A"/>
    <w:rsid w:val="00FC1632"/>
    <w:rsid w:val="00FE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5989F-1764-4F41-986B-F5DE5766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0C98"/>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0C98"/>
    <w:rPr>
      <w:sz w:val="24"/>
      <w:szCs w:val="24"/>
    </w:rPr>
  </w:style>
  <w:style w:type="character" w:customStyle="1" w:styleId="BodyTextChar">
    <w:name w:val="Body Text Char"/>
    <w:basedOn w:val="DefaultParagraphFont"/>
    <w:link w:val="BodyText"/>
    <w:uiPriority w:val="1"/>
    <w:rsid w:val="00940C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0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Diane</dc:creator>
  <cp:keywords/>
  <dc:description/>
  <cp:lastModifiedBy>Bomkamp, Shauna</cp:lastModifiedBy>
  <cp:revision>2</cp:revision>
  <cp:lastPrinted>2019-08-08T13:51:00Z</cp:lastPrinted>
  <dcterms:created xsi:type="dcterms:W3CDTF">2020-06-25T17:30:00Z</dcterms:created>
  <dcterms:modified xsi:type="dcterms:W3CDTF">2020-06-25T17:30:00Z</dcterms:modified>
</cp:coreProperties>
</file>