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F7" w:rsidRPr="00F80BBD" w:rsidRDefault="00F80BBD">
      <w:pPr>
        <w:rPr>
          <w:b/>
          <w:sz w:val="40"/>
          <w:szCs w:val="40"/>
          <w:u w:val="single"/>
        </w:rPr>
      </w:pPr>
      <w:r w:rsidRPr="00F80BBD">
        <w:rPr>
          <w:b/>
          <w:sz w:val="40"/>
          <w:szCs w:val="40"/>
          <w:u w:val="single"/>
        </w:rPr>
        <w:t>2020-2021 Annual Bonding Coverage</w:t>
      </w:r>
    </w:p>
    <w:p w:rsidR="00F80BBD" w:rsidRPr="00F80BBD" w:rsidRDefault="00F80BBD">
      <w:pPr>
        <w:rPr>
          <w:sz w:val="40"/>
          <w:szCs w:val="40"/>
        </w:rPr>
      </w:pPr>
    </w:p>
    <w:p w:rsidR="00F80BBD" w:rsidRPr="00F80BBD" w:rsidRDefault="00F80BBD">
      <w:pPr>
        <w:rPr>
          <w:sz w:val="40"/>
          <w:szCs w:val="40"/>
        </w:rPr>
      </w:pPr>
      <w:r w:rsidRPr="00F80BBD">
        <w:rPr>
          <w:sz w:val="40"/>
          <w:szCs w:val="40"/>
        </w:rPr>
        <w:t>SUPERINTENDENT</w:t>
      </w:r>
      <w:r>
        <w:rPr>
          <w:sz w:val="40"/>
          <w:szCs w:val="40"/>
        </w:rPr>
        <w:t xml:space="preserve"> BOND</w:t>
      </w:r>
      <w:r w:rsidRPr="00F80BBD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80BBD">
        <w:rPr>
          <w:sz w:val="40"/>
          <w:szCs w:val="40"/>
        </w:rPr>
        <w:t>$</w:t>
      </w:r>
      <w:r>
        <w:rPr>
          <w:sz w:val="40"/>
          <w:szCs w:val="40"/>
        </w:rPr>
        <w:t xml:space="preserve"> </w:t>
      </w:r>
      <w:r w:rsidRPr="00F80BBD">
        <w:rPr>
          <w:sz w:val="40"/>
          <w:szCs w:val="40"/>
        </w:rPr>
        <w:t>717.69</w:t>
      </w:r>
    </w:p>
    <w:p w:rsidR="00F80BBD" w:rsidRPr="00F80BBD" w:rsidRDefault="00F80BBD">
      <w:pPr>
        <w:rPr>
          <w:sz w:val="40"/>
          <w:szCs w:val="40"/>
        </w:rPr>
      </w:pPr>
      <w:r>
        <w:rPr>
          <w:sz w:val="40"/>
          <w:szCs w:val="40"/>
        </w:rPr>
        <w:t>TREASURER BOND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80BBD">
        <w:rPr>
          <w:sz w:val="40"/>
          <w:szCs w:val="40"/>
        </w:rPr>
        <w:tab/>
        <w:t>$</w:t>
      </w:r>
      <w:r>
        <w:rPr>
          <w:sz w:val="40"/>
          <w:szCs w:val="40"/>
        </w:rPr>
        <w:t xml:space="preserve"> </w:t>
      </w:r>
      <w:r w:rsidRPr="00F80BBD">
        <w:rPr>
          <w:sz w:val="40"/>
          <w:szCs w:val="40"/>
        </w:rPr>
        <w:t>717.69</w:t>
      </w:r>
    </w:p>
    <w:p w:rsidR="00F80BBD" w:rsidRPr="00F80BBD" w:rsidRDefault="00F80BBD">
      <w:pPr>
        <w:rPr>
          <w:sz w:val="40"/>
          <w:szCs w:val="40"/>
        </w:rPr>
      </w:pPr>
      <w:r>
        <w:rPr>
          <w:sz w:val="40"/>
          <w:szCs w:val="40"/>
        </w:rPr>
        <w:t>CRIME BOND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80BBD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80BBD">
        <w:rPr>
          <w:sz w:val="40"/>
          <w:szCs w:val="40"/>
        </w:rPr>
        <w:t>$1286.75</w:t>
      </w:r>
    </w:p>
    <w:p w:rsidR="00F80BBD" w:rsidRDefault="00F80BBD">
      <w:bookmarkStart w:id="0" w:name="_GoBack"/>
      <w:bookmarkEnd w:id="0"/>
    </w:p>
    <w:sectPr w:rsidR="00F80BBD" w:rsidSect="00BA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BD"/>
    <w:rsid w:val="003411A6"/>
    <w:rsid w:val="00BA1B26"/>
    <w:rsid w:val="00EC08F7"/>
    <w:rsid w:val="00F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E90AD"/>
  <w14:defaultImageDpi w14:val="32767"/>
  <w15:chartTrackingRefBased/>
  <w15:docId w15:val="{B77D31FF-B526-6344-BC0C-F904C17A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Bowles, Greg</dc:creator>
  <cp:keywords/>
  <dc:description/>
  <cp:lastModifiedBy>Bowles, Greg</cp:lastModifiedBy>
  <cp:revision>1</cp:revision>
  <dcterms:created xsi:type="dcterms:W3CDTF">2020-05-05T18:53:00Z</dcterms:created>
  <dcterms:modified xsi:type="dcterms:W3CDTF">2020-05-05T19:03:00Z</dcterms:modified>
</cp:coreProperties>
</file>