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8E4" w:rsidRPr="004148E4" w:rsidRDefault="00DD1E96" w:rsidP="004148E4">
      <w:pPr>
        <w:spacing w:after="0" w:line="240" w:lineRule="auto"/>
        <w:ind w:left="-1440"/>
        <w:jc w:val="center"/>
        <w:rPr>
          <w:rFonts w:ascii="Times New Roman" w:eastAsia="Times New Roman" w:hAnsi="Times New Roman" w:cs="Times New Roman"/>
          <w:sz w:val="24"/>
          <w:szCs w:val="24"/>
        </w:rPr>
      </w:pPr>
      <w:bookmarkStart w:id="0" w:name="_GoBack"/>
      <w:bookmarkEnd w:id="0"/>
      <w:r w:rsidRPr="0023568F">
        <w:rPr>
          <w:rFonts w:ascii="Arial" w:eastAsia="Times New Roman" w:hAnsi="Arial" w:cs="Times New Roman"/>
          <w:b/>
          <w:noProof/>
          <w:color w:val="666699"/>
          <w:sz w:val="20"/>
          <w:szCs w:val="20"/>
        </w:rPr>
        <mc:AlternateContent>
          <mc:Choice Requires="wps">
            <w:drawing>
              <wp:anchor distT="45720" distB="45720" distL="114300" distR="114300" simplePos="0" relativeHeight="251670528" behindDoc="0" locked="0" layoutInCell="1" allowOverlap="1" wp14:anchorId="08D4F848" wp14:editId="348A3238">
                <wp:simplePos x="0" y="0"/>
                <wp:positionH relativeFrom="column">
                  <wp:posOffset>4059555</wp:posOffset>
                </wp:positionH>
                <wp:positionV relativeFrom="paragraph">
                  <wp:posOffset>305435</wp:posOffset>
                </wp:positionV>
                <wp:extent cx="2610485" cy="981075"/>
                <wp:effectExtent l="0" t="0" r="0" b="952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981075"/>
                        </a:xfrm>
                        <a:prstGeom prst="rect">
                          <a:avLst/>
                        </a:prstGeom>
                        <a:solidFill>
                          <a:srgbClr val="FFFFFF"/>
                        </a:solidFill>
                        <a:ln w="9525">
                          <a:noFill/>
                          <a:miter lim="800000"/>
                          <a:headEnd/>
                          <a:tailEnd/>
                        </a:ln>
                      </wps:spPr>
                      <wps:txb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8D4F848" id="_x0000_t202" coordsize="21600,21600" o:spt="202" path="m,l,21600r21600,l21600,xe">
                <v:stroke joinstyle="miter"/>
                <v:path gradientshapeok="t" o:connecttype="rect"/>
              </v:shapetype>
              <v:shape id="Text Box 2" o:spid="_x0000_s1026" type="#_x0000_t202" style="position:absolute;left:0;text-align:left;margin-left:319.65pt;margin-top:24.05pt;width:205.55pt;height:77.25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" stroked="f">
                <v:textbox>
                  <w:txbxContent>
                    <w:p w:rsidR="00DD1E96" w:rsidRDefault="00DD1E96" w:rsidP="0023568F">
                      <w:pPr>
                        <w:spacing w:after="0"/>
                        <w:jc w:val="right"/>
                        <w:rPr>
                          <w:rFonts w:ascii="Times New Roman" w:hAnsi="Times New Roman" w:cs="Times New Roman"/>
                          <w:color w:val="767171" w:themeColor="background2" w:themeShade="80"/>
                        </w:rPr>
                      </w:pPr>
                      <w:r>
                        <w:rPr>
                          <w:rFonts w:ascii="Times New Roman" w:hAnsi="Times New Roman" w:cs="Times New Roman"/>
                          <w:color w:val="767171" w:themeColor="background2" w:themeShade="80"/>
                        </w:rPr>
                        <w:t>Wallace Central Office Building</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75 Boardwalk, Warsaw, KY 41095</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Phone 859-567-1820, Fax 859-567-4528</w:t>
                      </w:r>
                    </w:p>
                    <w:p w:rsidR="0023568F" w:rsidRPr="001C0570" w:rsidRDefault="0023568F" w:rsidP="0023568F">
                      <w:pPr>
                        <w:spacing w:after="0"/>
                        <w:jc w:val="right"/>
                        <w:rPr>
                          <w:rFonts w:ascii="Times New Roman" w:hAnsi="Times New Roman" w:cs="Times New Roman"/>
                          <w:color w:val="767171" w:themeColor="background2" w:themeShade="80"/>
                        </w:rPr>
                      </w:pPr>
                      <w:r w:rsidRPr="001C0570">
                        <w:rPr>
                          <w:rFonts w:ascii="Times New Roman" w:hAnsi="Times New Roman" w:cs="Times New Roman"/>
                          <w:color w:val="767171" w:themeColor="background2" w:themeShade="80"/>
                        </w:rPr>
                        <w:t>www.gallatin.kyschools.us</w:t>
                      </w:r>
                    </w:p>
                  </w:txbxContent>
                </v:textbox>
                <w10:wrap type="square"/>
              </v:shape>
            </w:pict>
          </mc:Fallback>
        </mc:AlternateContent>
      </w:r>
      <w:r w:rsidR="00BE6C43">
        <w:rPr>
          <w:rFonts w:ascii="Times New Roman" w:eastAsia="Times New Roman" w:hAnsi="Times New Roman" w:cs="Times New Roman"/>
          <w:noProof/>
          <w:sz w:val="18"/>
          <w:szCs w:val="18"/>
        </w:rPr>
        <mc:AlternateContent>
          <mc:Choice Requires="wps">
            <w:drawing>
              <wp:anchor distT="0" distB="0" distL="114300" distR="114300" simplePos="0" relativeHeight="251668480" behindDoc="0" locked="0" layoutInCell="1" allowOverlap="1" wp14:anchorId="4C9BA7AC" wp14:editId="0A7C6135">
                <wp:simplePos x="0" y="0"/>
                <wp:positionH relativeFrom="page">
                  <wp:align>left</wp:align>
                </wp:positionH>
                <wp:positionV relativeFrom="paragraph">
                  <wp:posOffset>1453515</wp:posOffset>
                </wp:positionV>
                <wp:extent cx="7448550" cy="9525"/>
                <wp:effectExtent l="38100" t="57150" r="114300" b="104775"/>
                <wp:wrapSquare wrapText="bothSides"/>
                <wp:docPr id="4" name="Straight Connector 4"/>
                <wp:cNvGraphicFramePr/>
                <a:graphic xmlns:a="http://schemas.openxmlformats.org/drawingml/2006/main">
                  <a:graphicData uri="http://schemas.microsoft.com/office/word/2010/wordprocessingShape">
                    <wps:wsp>
                      <wps:cNvCnPr/>
                      <wps:spPr>
                        <a:xfrm>
                          <a:off x="0" y="0"/>
                          <a:ext cx="7448550" cy="9525"/>
                        </a:xfrm>
                        <a:prstGeom prst="line">
                          <a:avLst/>
                        </a:prstGeom>
                        <a:ln w="31750">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EDD090" id="Straight Connector 4" o:spid="_x0000_s1026" style="position:absolute;z-index:25166848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14.45pt" to="586.5pt,1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" strokecolor="#4472c4 [3208]" strokeweight="2.5pt">
                <v:stroke joinstyle="miter"/>
                <v:shadow on="t" color="black" opacity="26214f" origin="-.5,-.5" offset=".74836mm,.74836mm"/>
                <w10:wrap type="square" anchorx="page"/>
              </v:line>
            </w:pict>
          </mc:Fallback>
        </mc:AlternateContent>
      </w:r>
      <w:r w:rsidR="00BE6C43">
        <w:rPr>
          <w:noProof/>
        </w:rPr>
        <w:drawing>
          <wp:inline distT="0" distB="0" distL="0" distR="0" wp14:anchorId="135BBBE0" wp14:editId="6589E2D4">
            <wp:extent cx="2733675" cy="1362075"/>
            <wp:effectExtent l="0" t="0" r="9525" b="9525"/>
            <wp:docPr id="7" name="Picture 7" descr="cid:image001.png@01D18126.CA9AD4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8126.CA9AD4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33675" cy="1362075"/>
                    </a:xfrm>
                    <a:prstGeom prst="rect">
                      <a:avLst/>
                    </a:prstGeom>
                    <a:noFill/>
                    <a:ln>
                      <a:noFill/>
                    </a:ln>
                  </pic:spPr>
                </pic:pic>
              </a:graphicData>
            </a:graphic>
          </wp:inline>
        </w:drawing>
      </w:r>
      <w:r w:rsidR="00BE6C43">
        <w:rPr>
          <w:noProof/>
        </w:rPr>
        <mc:AlternateContent>
          <mc:Choice Requires="wps">
            <w:drawing>
              <wp:anchor distT="0" distB="0" distL="114300" distR="114300" simplePos="0" relativeHeight="251664384" behindDoc="0" locked="0" layoutInCell="1" allowOverlap="1" wp14:anchorId="1FC6EDD4" wp14:editId="0A2FB82F">
                <wp:simplePos x="0" y="0"/>
                <wp:positionH relativeFrom="leftMargin">
                  <wp:align>right</wp:align>
                </wp:positionH>
                <wp:positionV relativeFrom="paragraph">
                  <wp:posOffset>-647700</wp:posOffset>
                </wp:positionV>
                <wp:extent cx="9525" cy="8696325"/>
                <wp:effectExtent l="38100" t="19050" r="104775" b="104775"/>
                <wp:wrapNone/>
                <wp:docPr id="1" name="Straight Connector 1"/>
                <wp:cNvGraphicFramePr/>
                <a:graphic xmlns:a="http://schemas.openxmlformats.org/drawingml/2006/main">
                  <a:graphicData uri="http://schemas.microsoft.com/office/word/2010/wordprocessingShape">
                    <wps:wsp>
                      <wps:cNvCnPr/>
                      <wps:spPr>
                        <a:xfrm flipH="1">
                          <a:off x="0" y="0"/>
                          <a:ext cx="9525" cy="8696325"/>
                        </a:xfrm>
                        <a:prstGeom prst="line">
                          <a:avLst/>
                        </a:prstGeom>
                        <a:ln w="22225">
                          <a:solidFill>
                            <a:schemeClr val="accent5"/>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EF2798" id="Straight Connector 1" o:spid="_x0000_s1026" style="position:absolute;flip:x;z-index:251664384;visibility:visible;mso-wrap-style:square;mso-wrap-distance-left:9pt;mso-wrap-distance-top:0;mso-wrap-distance-right:9pt;mso-wrap-distance-bottom:0;mso-position-horizontal:right;mso-position-horizontal-relative:left-margin-area;mso-position-vertical:absolute;mso-position-vertical-relative:text" from="-50.45pt,-51pt" to="-49.7pt,6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" strokecolor="#4472c4 [3208]" strokeweight="1.75pt">
                <v:stroke joinstyle="miter"/>
                <v:shadow on="t" color="black" opacity="26214f" origin="-.5,-.5" offset=".74836mm,.74836mm"/>
                <w10:wrap anchorx="margin"/>
              </v:line>
            </w:pict>
          </mc:Fallback>
        </mc:AlternateContent>
      </w:r>
    </w:p>
    <w:p w:rsidR="00CA2CFD" w:rsidRDefault="00753A4B" w:rsidP="005B3DDD">
      <w:pPr>
        <w:spacing w:after="0"/>
      </w:pPr>
      <w:r>
        <w:rPr>
          <w:noProof/>
        </w:rPr>
        <mc:AlternateContent>
          <mc:Choice Requires="wps">
            <w:drawing>
              <wp:anchor distT="0" distB="0" distL="114300" distR="114300" simplePos="0" relativeHeight="251671552" behindDoc="0" locked="0" layoutInCell="1" allowOverlap="1" wp14:anchorId="1E30D1F9" wp14:editId="4F7963A8">
                <wp:simplePos x="0" y="0"/>
                <wp:positionH relativeFrom="column">
                  <wp:posOffset>125730</wp:posOffset>
                </wp:positionH>
                <wp:positionV relativeFrom="paragraph">
                  <wp:posOffset>249555</wp:posOffset>
                </wp:positionV>
                <wp:extent cx="6619875" cy="76771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6619875" cy="7677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375A5" w:rsidRPr="00BB77DD" w:rsidRDefault="00E375A5" w:rsidP="00352D7A">
                            <w:pPr>
                              <w:pStyle w:val="NoSpacing"/>
                              <w:rPr>
                                <w:sz w:val="28"/>
                                <w:szCs w:val="28"/>
                              </w:rPr>
                            </w:pPr>
                          </w:p>
                          <w:p w:rsidR="00E375A5" w:rsidRPr="00BB77DD" w:rsidRDefault="00E375A5" w:rsidP="00352D7A">
                            <w:pPr>
                              <w:pStyle w:val="NoSpacing"/>
                              <w:rPr>
                                <w:sz w:val="28"/>
                                <w:szCs w:val="28"/>
                              </w:rPr>
                            </w:pPr>
                          </w:p>
                          <w:p w:rsidR="00352D7A" w:rsidRPr="00BB77DD" w:rsidRDefault="00352D7A" w:rsidP="00352D7A">
                            <w:pPr>
                              <w:pStyle w:val="NoSpacing"/>
                              <w:rPr>
                                <w:sz w:val="28"/>
                                <w:szCs w:val="28"/>
                              </w:rPr>
                            </w:pPr>
                            <w:bookmarkStart w:id="1" w:name="_Hlk35353737"/>
                            <w:bookmarkStart w:id="2" w:name="_Hlk35353738"/>
                            <w:bookmarkStart w:id="3" w:name="_Hlk35353739"/>
                            <w:bookmarkStart w:id="4" w:name="_Hlk35353740"/>
                            <w:r w:rsidRPr="00BB77DD">
                              <w:rPr>
                                <w:sz w:val="28"/>
                                <w:szCs w:val="28"/>
                              </w:rPr>
                              <w:t xml:space="preserve">Larry </w:t>
                            </w:r>
                            <w:r w:rsidR="00E375A5" w:rsidRPr="00BB77DD">
                              <w:rPr>
                                <w:sz w:val="28"/>
                                <w:szCs w:val="28"/>
                              </w:rPr>
                              <w:t xml:space="preserve">B. </w:t>
                            </w:r>
                            <w:r w:rsidRPr="00BB77DD">
                              <w:rPr>
                                <w:sz w:val="28"/>
                                <w:szCs w:val="28"/>
                              </w:rPr>
                              <w:t>Hammond, Superintendent</w:t>
                            </w:r>
                          </w:p>
                          <w:p w:rsidR="00352D7A" w:rsidRPr="00BB77DD" w:rsidRDefault="00352D7A" w:rsidP="00352D7A">
                            <w:pPr>
                              <w:pStyle w:val="NoSpacing"/>
                              <w:rPr>
                                <w:sz w:val="28"/>
                                <w:szCs w:val="28"/>
                              </w:rPr>
                            </w:pPr>
                            <w:r w:rsidRPr="00BB77DD">
                              <w:rPr>
                                <w:sz w:val="28"/>
                                <w:szCs w:val="28"/>
                              </w:rPr>
                              <w:t>Board Report</w:t>
                            </w:r>
                          </w:p>
                          <w:p w:rsidR="00352D7A" w:rsidRPr="00BB77DD" w:rsidRDefault="00BB77DD" w:rsidP="00352D7A">
                            <w:pPr>
                              <w:pStyle w:val="NoSpacing"/>
                              <w:rPr>
                                <w:sz w:val="28"/>
                                <w:szCs w:val="28"/>
                              </w:rPr>
                            </w:pPr>
                            <w:r w:rsidRPr="00BB77DD">
                              <w:rPr>
                                <w:sz w:val="28"/>
                                <w:szCs w:val="28"/>
                              </w:rPr>
                              <w:t>May 19, 2020</w:t>
                            </w:r>
                          </w:p>
                          <w:p w:rsidR="00352D7A" w:rsidRPr="00BB77DD" w:rsidRDefault="00352D7A" w:rsidP="00507BAF">
                            <w:pPr>
                              <w:pStyle w:val="NoSpacing"/>
                              <w:rPr>
                                <w:sz w:val="28"/>
                                <w:szCs w:val="28"/>
                              </w:rPr>
                            </w:pPr>
                          </w:p>
                          <w:p w:rsidR="00602E98" w:rsidRDefault="00C642C8" w:rsidP="0070331F">
                            <w:pPr>
                              <w:pStyle w:val="NoSpacing"/>
                              <w:rPr>
                                <w:sz w:val="28"/>
                                <w:szCs w:val="28"/>
                              </w:rPr>
                            </w:pPr>
                            <w:r w:rsidRPr="00BB77DD">
                              <w:rPr>
                                <w:sz w:val="28"/>
                                <w:szCs w:val="28"/>
                              </w:rPr>
                              <w:t xml:space="preserve"> </w:t>
                            </w:r>
                            <w:r w:rsidR="00BB77DD">
                              <w:rPr>
                                <w:sz w:val="28"/>
                                <w:szCs w:val="28"/>
                              </w:rPr>
                              <w:t xml:space="preserve">As we continue to finalize the 2019 – 2020 school year, we are deep into consideration of variables that will determine plans for the upcoming year.  As you know, our situation with the pandemic continues to be fluid and will likely remain that way into the fall and possibly throughout the entire school year.  With that said, school districts have been directed to consider 3 calendars (early, traditional and late).  Mr. Booher and I had a meeting with other districts that attend the CCATC yesterday to discuss potential issues and possibilities.  Collectively, we need to consider the best possible outcomes for the students attending the ATC.  I only participated in a portion of the </w:t>
                            </w:r>
                            <w:r w:rsidR="00602E98">
                              <w:rPr>
                                <w:sz w:val="28"/>
                                <w:szCs w:val="28"/>
                              </w:rPr>
                              <w:t>meeting,</w:t>
                            </w:r>
                            <w:r w:rsidR="00BB77DD">
                              <w:rPr>
                                <w:sz w:val="28"/>
                                <w:szCs w:val="28"/>
                              </w:rPr>
                              <w:t xml:space="preserve"> but </w:t>
                            </w:r>
                            <w:r w:rsidR="00602E98">
                              <w:rPr>
                                <w:sz w:val="28"/>
                                <w:szCs w:val="28"/>
                              </w:rPr>
                              <w:t xml:space="preserve">consensus of the group indicated an early start date was not feasible for our districts.  The possibility of beginning in September seemed to be more acceptable.  Since we coordinated our previously approved calendar, </w:t>
                            </w:r>
                            <w:r w:rsidR="00631955">
                              <w:rPr>
                                <w:sz w:val="28"/>
                                <w:szCs w:val="28"/>
                              </w:rPr>
                              <w:t>we</w:t>
                            </w:r>
                            <w:r w:rsidR="00602E98">
                              <w:rPr>
                                <w:sz w:val="28"/>
                                <w:szCs w:val="28"/>
                              </w:rPr>
                              <w:t xml:space="preserve"> feel confident in the ability to work as a team </w:t>
                            </w:r>
                            <w:r w:rsidR="00631955">
                              <w:rPr>
                                <w:sz w:val="28"/>
                                <w:szCs w:val="28"/>
                              </w:rPr>
                              <w:t xml:space="preserve">to develop possible options for </w:t>
                            </w:r>
                            <w:r w:rsidR="00602E98">
                              <w:rPr>
                                <w:sz w:val="28"/>
                                <w:szCs w:val="28"/>
                              </w:rPr>
                              <w:t xml:space="preserve">board consideration.  </w:t>
                            </w:r>
                          </w:p>
                          <w:p w:rsidR="00602E98" w:rsidRDefault="00602E98" w:rsidP="0070331F">
                            <w:pPr>
                              <w:pStyle w:val="NoSpacing"/>
                              <w:rPr>
                                <w:sz w:val="28"/>
                                <w:szCs w:val="28"/>
                              </w:rPr>
                            </w:pPr>
                          </w:p>
                          <w:p w:rsidR="00C04382" w:rsidRDefault="00602E98" w:rsidP="0070331F">
                            <w:pPr>
                              <w:pStyle w:val="NoSpacing"/>
                              <w:rPr>
                                <w:sz w:val="28"/>
                                <w:szCs w:val="28"/>
                              </w:rPr>
                            </w:pPr>
                            <w:r>
                              <w:rPr>
                                <w:sz w:val="28"/>
                                <w:szCs w:val="28"/>
                              </w:rPr>
                              <w:t xml:space="preserve">While several issues have been brought to the table, the list </w:t>
                            </w:r>
                            <w:r w:rsidR="007E510D">
                              <w:rPr>
                                <w:sz w:val="28"/>
                                <w:szCs w:val="28"/>
                              </w:rPr>
                              <w:t xml:space="preserve">is not all inclusive.  As the considerations </w:t>
                            </w:r>
                            <w:r>
                              <w:rPr>
                                <w:sz w:val="28"/>
                                <w:szCs w:val="28"/>
                              </w:rPr>
                              <w:t xml:space="preserve">continue to </w:t>
                            </w:r>
                            <w:r w:rsidR="007E510D">
                              <w:rPr>
                                <w:sz w:val="28"/>
                                <w:szCs w:val="28"/>
                              </w:rPr>
                              <w:t xml:space="preserve">increase, we are reminded of the necessity of remaining flexible in our planning efforts.  As the federal government and national experts provide guidance to states/governors, we must evaluate the changing possibilities as a greater understanding of the virus continues.  Listening to drastically opposing views regarding the reopening of the economy </w:t>
                            </w:r>
                            <w:r w:rsidR="00C04382">
                              <w:rPr>
                                <w:sz w:val="28"/>
                                <w:szCs w:val="28"/>
                              </w:rPr>
                              <w:t xml:space="preserve">as well as the reopening of schools increases the challenge.  Consequently, district and school staff will continue dialogue with our peers and determine the most appropriate steps as we move forward through June and July.  </w:t>
                            </w:r>
                          </w:p>
                          <w:p w:rsidR="00C04382" w:rsidRDefault="00C04382" w:rsidP="0070331F">
                            <w:pPr>
                              <w:pStyle w:val="NoSpacing"/>
                              <w:rPr>
                                <w:sz w:val="28"/>
                                <w:szCs w:val="28"/>
                              </w:rPr>
                            </w:pPr>
                          </w:p>
                          <w:p w:rsidR="0070331F" w:rsidRPr="00E375A5" w:rsidRDefault="00C04382" w:rsidP="0070331F">
                            <w:pPr>
                              <w:pStyle w:val="NoSpacing"/>
                              <w:rPr>
                                <w:sz w:val="24"/>
                                <w:szCs w:val="24"/>
                              </w:rPr>
                            </w:pPr>
                            <w:r>
                              <w:rPr>
                                <w:sz w:val="28"/>
                                <w:szCs w:val="28"/>
                              </w:rPr>
                              <w:t xml:space="preserve">The health and well-being of our students and families </w:t>
                            </w:r>
                            <w:r w:rsidR="00631955">
                              <w:rPr>
                                <w:sz w:val="28"/>
                                <w:szCs w:val="28"/>
                              </w:rPr>
                              <w:t xml:space="preserve">will </w:t>
                            </w:r>
                            <w:r>
                              <w:rPr>
                                <w:sz w:val="28"/>
                                <w:szCs w:val="28"/>
                              </w:rPr>
                              <w:t>remain the primary consideration with education following a</w:t>
                            </w:r>
                            <w:r w:rsidR="00520E79">
                              <w:rPr>
                                <w:sz w:val="28"/>
                                <w:szCs w:val="28"/>
                              </w:rPr>
                              <w:t xml:space="preserve"> close second.  </w:t>
                            </w:r>
                            <w:r w:rsidR="00242D83">
                              <w:rPr>
                                <w:sz w:val="28"/>
                                <w:szCs w:val="28"/>
                              </w:rPr>
                              <w:t>I have confidence in the</w:t>
                            </w:r>
                            <w:r w:rsidR="00631955">
                              <w:rPr>
                                <w:sz w:val="28"/>
                                <w:szCs w:val="28"/>
                              </w:rPr>
                              <w:t xml:space="preserve"> ability of District staff to </w:t>
                            </w:r>
                            <w:r w:rsidR="00242D83">
                              <w:rPr>
                                <w:sz w:val="28"/>
                                <w:szCs w:val="28"/>
                              </w:rPr>
                              <w:t xml:space="preserve">weigh the variables and meet the ever-changing needs as a result of COVID-19.  We will remain focused on students and the evolving issues with the intent of providing the best possible educational experience </w:t>
                            </w:r>
                            <w:bookmarkEnd w:id="1"/>
                            <w:bookmarkEnd w:id="2"/>
                            <w:bookmarkEnd w:id="3"/>
                            <w:bookmarkEnd w:id="4"/>
                            <w:r w:rsidR="00AD28B0">
                              <w:rPr>
                                <w:sz w:val="28"/>
                                <w:szCs w:val="28"/>
                              </w:rPr>
                              <w:t xml:space="preserve">in preparation </w:t>
                            </w:r>
                            <w:r w:rsidR="00242D83">
                              <w:rPr>
                                <w:sz w:val="28"/>
                                <w:szCs w:val="28"/>
                              </w:rPr>
                              <w:t xml:space="preserve">for adult life.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30D1F9" id="_x0000_s1027" type="#_x0000_t202" style="position:absolute;margin-left:9.9pt;margin-top:19.65pt;width:521.25pt;height:60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" fillcolor="white [3201]" stroked="f" strokeweight=".5pt">
                <v:textbox>
                  <w:txbxContent>
                    <w:p w:rsidR="00E375A5" w:rsidRPr="00BB77DD" w:rsidRDefault="00E375A5" w:rsidP="00352D7A">
                      <w:pPr>
                        <w:pStyle w:val="NoSpacing"/>
                        <w:rPr>
                          <w:sz w:val="28"/>
                          <w:szCs w:val="28"/>
                        </w:rPr>
                      </w:pPr>
                    </w:p>
                    <w:p w:rsidR="00E375A5" w:rsidRPr="00BB77DD" w:rsidRDefault="00E375A5" w:rsidP="00352D7A">
                      <w:pPr>
                        <w:pStyle w:val="NoSpacing"/>
                        <w:rPr>
                          <w:sz w:val="28"/>
                          <w:szCs w:val="28"/>
                        </w:rPr>
                      </w:pPr>
                    </w:p>
                    <w:p w:rsidR="00352D7A" w:rsidRPr="00BB77DD" w:rsidRDefault="00352D7A" w:rsidP="00352D7A">
                      <w:pPr>
                        <w:pStyle w:val="NoSpacing"/>
                        <w:rPr>
                          <w:sz w:val="28"/>
                          <w:szCs w:val="28"/>
                        </w:rPr>
                      </w:pPr>
                      <w:bookmarkStart w:id="5" w:name="_Hlk35353737"/>
                      <w:bookmarkStart w:id="6" w:name="_Hlk35353738"/>
                      <w:bookmarkStart w:id="7" w:name="_Hlk35353739"/>
                      <w:bookmarkStart w:id="8" w:name="_Hlk35353740"/>
                      <w:r w:rsidRPr="00BB77DD">
                        <w:rPr>
                          <w:sz w:val="28"/>
                          <w:szCs w:val="28"/>
                        </w:rPr>
                        <w:t xml:space="preserve">Larry </w:t>
                      </w:r>
                      <w:r w:rsidR="00E375A5" w:rsidRPr="00BB77DD">
                        <w:rPr>
                          <w:sz w:val="28"/>
                          <w:szCs w:val="28"/>
                        </w:rPr>
                        <w:t xml:space="preserve">B. </w:t>
                      </w:r>
                      <w:r w:rsidRPr="00BB77DD">
                        <w:rPr>
                          <w:sz w:val="28"/>
                          <w:szCs w:val="28"/>
                        </w:rPr>
                        <w:t>Hammond, Superintendent</w:t>
                      </w:r>
                    </w:p>
                    <w:p w:rsidR="00352D7A" w:rsidRPr="00BB77DD" w:rsidRDefault="00352D7A" w:rsidP="00352D7A">
                      <w:pPr>
                        <w:pStyle w:val="NoSpacing"/>
                        <w:rPr>
                          <w:sz w:val="28"/>
                          <w:szCs w:val="28"/>
                        </w:rPr>
                      </w:pPr>
                      <w:r w:rsidRPr="00BB77DD">
                        <w:rPr>
                          <w:sz w:val="28"/>
                          <w:szCs w:val="28"/>
                        </w:rPr>
                        <w:t>Board Report</w:t>
                      </w:r>
                    </w:p>
                    <w:p w:rsidR="00352D7A" w:rsidRPr="00BB77DD" w:rsidRDefault="00BB77DD" w:rsidP="00352D7A">
                      <w:pPr>
                        <w:pStyle w:val="NoSpacing"/>
                        <w:rPr>
                          <w:sz w:val="28"/>
                          <w:szCs w:val="28"/>
                        </w:rPr>
                      </w:pPr>
                      <w:r w:rsidRPr="00BB77DD">
                        <w:rPr>
                          <w:sz w:val="28"/>
                          <w:szCs w:val="28"/>
                        </w:rPr>
                        <w:t>May 19, 2020</w:t>
                      </w:r>
                    </w:p>
                    <w:p w:rsidR="00352D7A" w:rsidRPr="00BB77DD" w:rsidRDefault="00352D7A" w:rsidP="00507BAF">
                      <w:pPr>
                        <w:pStyle w:val="NoSpacing"/>
                        <w:rPr>
                          <w:sz w:val="28"/>
                          <w:szCs w:val="28"/>
                        </w:rPr>
                      </w:pPr>
                    </w:p>
                    <w:p w:rsidR="00602E98" w:rsidRDefault="00C642C8" w:rsidP="0070331F">
                      <w:pPr>
                        <w:pStyle w:val="NoSpacing"/>
                        <w:rPr>
                          <w:sz w:val="28"/>
                          <w:szCs w:val="28"/>
                        </w:rPr>
                      </w:pPr>
                      <w:r w:rsidRPr="00BB77DD">
                        <w:rPr>
                          <w:sz w:val="28"/>
                          <w:szCs w:val="28"/>
                        </w:rPr>
                        <w:t xml:space="preserve"> </w:t>
                      </w:r>
                      <w:r w:rsidR="00BB77DD">
                        <w:rPr>
                          <w:sz w:val="28"/>
                          <w:szCs w:val="28"/>
                        </w:rPr>
                        <w:t xml:space="preserve">As we continue to finalize the 2019 – 2020 school year, we are deep into consideration of variables that will determine plans for the upcoming year.  As you know, our situation with the pandemic continues to be fluid and will likely remain that way into the fall and possibly throughout the entire school year.  With that said, school districts have been directed to consider 3 calendars (early, traditional and late).  Mr. Booher and I had a meeting with other districts that attend the CCATC yesterday to discuss potential issues and possibilities.  Collectively, we need to consider the best possible outcomes for the students attending the ATC.  I only participated in a portion of the </w:t>
                      </w:r>
                      <w:r w:rsidR="00602E98">
                        <w:rPr>
                          <w:sz w:val="28"/>
                          <w:szCs w:val="28"/>
                        </w:rPr>
                        <w:t>meeting,</w:t>
                      </w:r>
                      <w:r w:rsidR="00BB77DD">
                        <w:rPr>
                          <w:sz w:val="28"/>
                          <w:szCs w:val="28"/>
                        </w:rPr>
                        <w:t xml:space="preserve"> but </w:t>
                      </w:r>
                      <w:r w:rsidR="00602E98">
                        <w:rPr>
                          <w:sz w:val="28"/>
                          <w:szCs w:val="28"/>
                        </w:rPr>
                        <w:t xml:space="preserve">consensus of the group indicated an early start date was not feasible for our districts.  The possibility of beginning in September seemed to be more acceptable.  Since we coordinated our previously approved calendar, </w:t>
                      </w:r>
                      <w:r w:rsidR="00631955">
                        <w:rPr>
                          <w:sz w:val="28"/>
                          <w:szCs w:val="28"/>
                        </w:rPr>
                        <w:t>we</w:t>
                      </w:r>
                      <w:r w:rsidR="00602E98">
                        <w:rPr>
                          <w:sz w:val="28"/>
                          <w:szCs w:val="28"/>
                        </w:rPr>
                        <w:t xml:space="preserve"> feel confident in the ability to work as a team </w:t>
                      </w:r>
                      <w:r w:rsidR="00631955">
                        <w:rPr>
                          <w:sz w:val="28"/>
                          <w:szCs w:val="28"/>
                        </w:rPr>
                        <w:t xml:space="preserve">to develop possible options for </w:t>
                      </w:r>
                      <w:r w:rsidR="00602E98">
                        <w:rPr>
                          <w:sz w:val="28"/>
                          <w:szCs w:val="28"/>
                        </w:rPr>
                        <w:t xml:space="preserve">board consideration.  </w:t>
                      </w:r>
                    </w:p>
                    <w:p w:rsidR="00602E98" w:rsidRDefault="00602E98" w:rsidP="0070331F">
                      <w:pPr>
                        <w:pStyle w:val="NoSpacing"/>
                        <w:rPr>
                          <w:sz w:val="28"/>
                          <w:szCs w:val="28"/>
                        </w:rPr>
                      </w:pPr>
                    </w:p>
                    <w:p w:rsidR="00C04382" w:rsidRDefault="00602E98" w:rsidP="0070331F">
                      <w:pPr>
                        <w:pStyle w:val="NoSpacing"/>
                        <w:rPr>
                          <w:sz w:val="28"/>
                          <w:szCs w:val="28"/>
                        </w:rPr>
                      </w:pPr>
                      <w:r>
                        <w:rPr>
                          <w:sz w:val="28"/>
                          <w:szCs w:val="28"/>
                        </w:rPr>
                        <w:t xml:space="preserve">While several issues have been brought to the table, the list </w:t>
                      </w:r>
                      <w:r w:rsidR="007E510D">
                        <w:rPr>
                          <w:sz w:val="28"/>
                          <w:szCs w:val="28"/>
                        </w:rPr>
                        <w:t xml:space="preserve">is not all inclusive.  As the considerations </w:t>
                      </w:r>
                      <w:r>
                        <w:rPr>
                          <w:sz w:val="28"/>
                          <w:szCs w:val="28"/>
                        </w:rPr>
                        <w:t xml:space="preserve">continue to </w:t>
                      </w:r>
                      <w:r w:rsidR="007E510D">
                        <w:rPr>
                          <w:sz w:val="28"/>
                          <w:szCs w:val="28"/>
                        </w:rPr>
                        <w:t xml:space="preserve">increase, we are reminded of the necessity of remaining flexible in our planning efforts.  As the federal government and national experts provide guidance to states/governors, we must evaluate the changing possibilities as a greater understanding of the virus continues.  Listening to drastically opposing views regarding the reopening of the economy </w:t>
                      </w:r>
                      <w:r w:rsidR="00C04382">
                        <w:rPr>
                          <w:sz w:val="28"/>
                          <w:szCs w:val="28"/>
                        </w:rPr>
                        <w:t xml:space="preserve">as well as the reopening of schools increases the challenge.  Consequently, district and school staff will continue dialogue with our peers and determine the most appropriate steps as we move forward through June and July.  </w:t>
                      </w:r>
                    </w:p>
                    <w:p w:rsidR="00C04382" w:rsidRDefault="00C04382" w:rsidP="0070331F">
                      <w:pPr>
                        <w:pStyle w:val="NoSpacing"/>
                        <w:rPr>
                          <w:sz w:val="28"/>
                          <w:szCs w:val="28"/>
                        </w:rPr>
                      </w:pPr>
                    </w:p>
                    <w:p w:rsidR="0070331F" w:rsidRPr="00E375A5" w:rsidRDefault="00C04382" w:rsidP="0070331F">
                      <w:pPr>
                        <w:pStyle w:val="NoSpacing"/>
                        <w:rPr>
                          <w:sz w:val="24"/>
                          <w:szCs w:val="24"/>
                        </w:rPr>
                      </w:pPr>
                      <w:r>
                        <w:rPr>
                          <w:sz w:val="28"/>
                          <w:szCs w:val="28"/>
                        </w:rPr>
                        <w:t xml:space="preserve">The health and well-being of our students and families </w:t>
                      </w:r>
                      <w:r w:rsidR="00631955">
                        <w:rPr>
                          <w:sz w:val="28"/>
                          <w:szCs w:val="28"/>
                        </w:rPr>
                        <w:t xml:space="preserve">will </w:t>
                      </w:r>
                      <w:r>
                        <w:rPr>
                          <w:sz w:val="28"/>
                          <w:szCs w:val="28"/>
                        </w:rPr>
                        <w:t>remain the primary consideration with education following a</w:t>
                      </w:r>
                      <w:r w:rsidR="00520E79">
                        <w:rPr>
                          <w:sz w:val="28"/>
                          <w:szCs w:val="28"/>
                        </w:rPr>
                        <w:t xml:space="preserve"> close second.  </w:t>
                      </w:r>
                      <w:r w:rsidR="00242D83">
                        <w:rPr>
                          <w:sz w:val="28"/>
                          <w:szCs w:val="28"/>
                        </w:rPr>
                        <w:t>I have confidence in the</w:t>
                      </w:r>
                      <w:r w:rsidR="00631955">
                        <w:rPr>
                          <w:sz w:val="28"/>
                          <w:szCs w:val="28"/>
                        </w:rPr>
                        <w:t xml:space="preserve"> ability of District staff to </w:t>
                      </w:r>
                      <w:r w:rsidR="00242D83">
                        <w:rPr>
                          <w:sz w:val="28"/>
                          <w:szCs w:val="28"/>
                        </w:rPr>
                        <w:t xml:space="preserve">weigh the variables and meet the ever-changing needs as a result of COVID-19.  We will remain focused on students and the evolving issues with the intent of providing the best possible educational experience </w:t>
                      </w:r>
                      <w:bookmarkEnd w:id="5"/>
                      <w:bookmarkEnd w:id="6"/>
                      <w:bookmarkEnd w:id="7"/>
                      <w:bookmarkEnd w:id="8"/>
                      <w:r w:rsidR="00AD28B0">
                        <w:rPr>
                          <w:sz w:val="28"/>
                          <w:szCs w:val="28"/>
                        </w:rPr>
                        <w:t xml:space="preserve">in preparation </w:t>
                      </w:r>
                      <w:r w:rsidR="00242D83">
                        <w:rPr>
                          <w:sz w:val="28"/>
                          <w:szCs w:val="28"/>
                        </w:rPr>
                        <w:t xml:space="preserve">for adult life.   </w:t>
                      </w:r>
                    </w:p>
                  </w:txbxContent>
                </v:textbox>
              </v:shape>
            </w:pict>
          </mc:Fallback>
        </mc:AlternateContent>
      </w: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CA2CFD" w:rsidRDefault="00CA2CFD" w:rsidP="005B3DDD">
      <w:pPr>
        <w:spacing w:after="0"/>
      </w:pPr>
    </w:p>
    <w:p w:rsidR="005B3DDD" w:rsidRDefault="005B3DDD" w:rsidP="005B3DDD">
      <w:pPr>
        <w:spacing w:after="0"/>
      </w:pPr>
    </w:p>
    <w:p w:rsidR="007F01D7" w:rsidRDefault="008742A9" w:rsidP="00A8705F">
      <w:pPr>
        <w:spacing w:after="0"/>
      </w:pPr>
      <w:r w:rsidRPr="008742A9">
        <w:rPr>
          <w:rFonts w:ascii="Arial" w:eastAsia="Times New Roman" w:hAnsi="Arial" w:cs="Times New Roman"/>
          <w:b/>
          <w:noProof/>
          <w:color w:val="666699"/>
          <w:sz w:val="20"/>
          <w:szCs w:val="20"/>
        </w:rPr>
        <mc:AlternateContent>
          <mc:Choice Requires="wps">
            <w:drawing>
              <wp:anchor distT="45720" distB="45720" distL="114300" distR="114300" simplePos="0" relativeHeight="251667456" behindDoc="0" locked="0" layoutInCell="1" allowOverlap="1" wp14:anchorId="1044311C" wp14:editId="50998260">
                <wp:simplePos x="0" y="0"/>
                <wp:positionH relativeFrom="page">
                  <wp:posOffset>-1771650</wp:posOffset>
                </wp:positionH>
                <wp:positionV relativeFrom="paragraph">
                  <wp:posOffset>2284730</wp:posOffset>
                </wp:positionV>
                <wp:extent cx="4218940" cy="314325"/>
                <wp:effectExtent l="9207" t="0" r="318" b="317"/>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218940" cy="314325"/>
                        </a:xfrm>
                        <a:prstGeom prst="rect">
                          <a:avLst/>
                        </a:prstGeom>
                        <a:solidFill>
                          <a:srgbClr val="FFFFFF"/>
                        </a:solidFill>
                        <a:ln w="9525">
                          <a:noFill/>
                          <a:miter lim="800000"/>
                          <a:headEnd/>
                          <a:tailEnd/>
                        </a:ln>
                      </wps:spPr>
                      <wps:txb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4311C" id="_x0000_s1028" type="#_x0000_t202" style="position:absolute;margin-left:-139.5pt;margin-top:179.9pt;width:332.2pt;height:24.75pt;rotation:-90;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" stroked="f">
                <v:textbox>
                  <w:txbxContent>
                    <w:p w:rsidR="008742A9" w:rsidRPr="001C0570" w:rsidRDefault="008742A9">
                      <w:pPr>
                        <w:rPr>
                          <w:rFonts w:ascii="Albertus Medium" w:hAnsi="Albertus Medium"/>
                          <w:i/>
                          <w:color w:val="767171" w:themeColor="background2" w:themeShade="80"/>
                          <w:sz w:val="28"/>
                        </w:rPr>
                      </w:pPr>
                      <w:r w:rsidRPr="001C0570">
                        <w:rPr>
                          <w:rFonts w:ascii="Albertus Medium" w:hAnsi="Albertus Medium"/>
                          <w:i/>
                          <w:color w:val="767171" w:themeColor="background2" w:themeShade="80"/>
                          <w:sz w:val="28"/>
                        </w:rPr>
                        <w:t>“Maximizing Student Learning and Achievement”</w:t>
                      </w:r>
                    </w:p>
                  </w:txbxContent>
                </v:textbox>
                <w10:wrap type="square" anchorx="page"/>
              </v:shape>
            </w:pict>
          </mc:Fallback>
        </mc:AlternateContent>
      </w:r>
      <w:r>
        <w:rPr>
          <w:noProof/>
        </w:rPr>
        <mc:AlternateContent>
          <mc:Choice Requires="wps">
            <w:drawing>
              <wp:anchor distT="0" distB="0" distL="114300" distR="114300" simplePos="0" relativeHeight="251663360" behindDoc="0" locked="0" layoutInCell="1" allowOverlap="1" wp14:anchorId="6E66A6F0" wp14:editId="731F3607">
                <wp:simplePos x="0" y="0"/>
                <wp:positionH relativeFrom="column">
                  <wp:posOffset>-466725</wp:posOffset>
                </wp:positionH>
                <wp:positionV relativeFrom="paragraph">
                  <wp:posOffset>6112510</wp:posOffset>
                </wp:positionV>
                <wp:extent cx="2889250" cy="1590675"/>
                <wp:effectExtent l="0" t="0" r="0" b="0"/>
                <wp:wrapNone/>
                <wp:docPr id="5" name="Rectangle 5"/>
                <wp:cNvGraphicFramePr/>
                <a:graphic xmlns:a="http://schemas.openxmlformats.org/drawingml/2006/main">
                  <a:graphicData uri="http://schemas.microsoft.com/office/word/2010/wordprocessingShape">
                    <wps:wsp>
                      <wps:cNvSpPr/>
                      <wps:spPr>
                        <a:xfrm>
                          <a:off x="0" y="0"/>
                          <a:ext cx="2889250" cy="1590675"/>
                        </a:xfrm>
                        <a:prstGeom prst="rect">
                          <a:avLst/>
                        </a:prstGeom>
                        <a:noFill/>
                        <a:ln w="12700" cap="flat" cmpd="sng" algn="ctr">
                          <a:noFill/>
                          <a:prstDash val="solid"/>
                          <a:miter lim="800000"/>
                        </a:ln>
                        <a:effectLst/>
                      </wps:spPr>
                      <wps:txb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6A6F0" id="Rectangle 5" o:spid="_x0000_s1029" style="position:absolute;margin-left:-36.75pt;margin-top:481.3pt;width:227.5pt;height:125.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" filled="f" stroked="f" strokeweight="1pt">
                <v:textbox>
                  <w:txbxContent>
                    <w:p w:rsidR="009E28FF" w:rsidRPr="008742A9" w:rsidRDefault="009E28FF" w:rsidP="008742A9">
                      <w:pPr>
                        <w:widowControl w:val="0"/>
                        <w:spacing w:after="0" w:line="240" w:lineRule="auto"/>
                        <w:rPr>
                          <w:rFonts w:ascii="Arial" w:hAnsi="Arial" w:cs="Arial"/>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txbxContent>
                </v:textbox>
              </v:rect>
            </w:pict>
          </mc:Fallback>
        </mc:AlternateContent>
      </w:r>
      <w:r w:rsidR="00887520">
        <w:tab/>
      </w:r>
    </w:p>
    <w:p w:rsidR="007F01D7" w:rsidRDefault="007F01D7" w:rsidP="007F01D7">
      <w:pPr>
        <w:spacing w:after="0"/>
        <w:ind w:left="720"/>
      </w:pPr>
    </w:p>
    <w:p w:rsidR="007F01D7" w:rsidRDefault="007F01D7" w:rsidP="002D54A6">
      <w:pPr>
        <w:spacing w:after="0"/>
      </w:pPr>
    </w:p>
    <w:p w:rsidR="007F01D7" w:rsidRDefault="007F01D7" w:rsidP="002D54A6">
      <w:pPr>
        <w:spacing w:after="0"/>
      </w:pPr>
    </w:p>
    <w:p w:rsidR="00887520" w:rsidRDefault="00887520" w:rsidP="005B3DDD">
      <w:pPr>
        <w:spacing w:after="0"/>
      </w:pPr>
    </w:p>
    <w:sectPr w:rsidR="00887520" w:rsidSect="00BE6C43">
      <w:pgSz w:w="12240" w:h="15840"/>
      <w:pgMar w:top="432" w:right="720" w:bottom="720" w:left="1152" w:header="720" w:footer="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370" w:rsidRDefault="00E10370" w:rsidP="004148E4">
      <w:pPr>
        <w:spacing w:after="0" w:line="240" w:lineRule="auto"/>
      </w:pPr>
      <w:r>
        <w:separator/>
      </w:r>
    </w:p>
  </w:endnote>
  <w:endnote w:type="continuationSeparator" w:id="0">
    <w:p w:rsidR="00E10370" w:rsidRDefault="00E10370" w:rsidP="00414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lbertus Medium">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370" w:rsidRDefault="00E10370" w:rsidP="004148E4">
      <w:pPr>
        <w:spacing w:after="0" w:line="240" w:lineRule="auto"/>
      </w:pPr>
      <w:r>
        <w:separator/>
      </w:r>
    </w:p>
  </w:footnote>
  <w:footnote w:type="continuationSeparator" w:id="0">
    <w:p w:rsidR="00E10370" w:rsidRDefault="00E10370" w:rsidP="00414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64338F"/>
    <w:multiLevelType w:val="hybridMultilevel"/>
    <w:tmpl w:val="80945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8E4"/>
    <w:rsid w:val="00000A08"/>
    <w:rsid w:val="000705BB"/>
    <w:rsid w:val="000C0190"/>
    <w:rsid w:val="000F32F7"/>
    <w:rsid w:val="00103D9C"/>
    <w:rsid w:val="001074F5"/>
    <w:rsid w:val="00113594"/>
    <w:rsid w:val="00120EE9"/>
    <w:rsid w:val="00133C2D"/>
    <w:rsid w:val="00151B6A"/>
    <w:rsid w:val="00166457"/>
    <w:rsid w:val="001756B7"/>
    <w:rsid w:val="00175D03"/>
    <w:rsid w:val="001C0570"/>
    <w:rsid w:val="002209B1"/>
    <w:rsid w:val="0023568F"/>
    <w:rsid w:val="00242D83"/>
    <w:rsid w:val="0027213C"/>
    <w:rsid w:val="00290E13"/>
    <w:rsid w:val="002956BE"/>
    <w:rsid w:val="002A348D"/>
    <w:rsid w:val="002A4577"/>
    <w:rsid w:val="002D54A6"/>
    <w:rsid w:val="002E4F06"/>
    <w:rsid w:val="002E589B"/>
    <w:rsid w:val="00352D7A"/>
    <w:rsid w:val="0035374D"/>
    <w:rsid w:val="00365D34"/>
    <w:rsid w:val="003738DA"/>
    <w:rsid w:val="003A3664"/>
    <w:rsid w:val="003A3845"/>
    <w:rsid w:val="004148E4"/>
    <w:rsid w:val="004356B0"/>
    <w:rsid w:val="00453B48"/>
    <w:rsid w:val="00475711"/>
    <w:rsid w:val="004A08D7"/>
    <w:rsid w:val="004C6105"/>
    <w:rsid w:val="004F5973"/>
    <w:rsid w:val="00507BAF"/>
    <w:rsid w:val="00510124"/>
    <w:rsid w:val="00511C86"/>
    <w:rsid w:val="00520E79"/>
    <w:rsid w:val="00525254"/>
    <w:rsid w:val="005B3DDD"/>
    <w:rsid w:val="005C37DF"/>
    <w:rsid w:val="0060121C"/>
    <w:rsid w:val="00602E98"/>
    <w:rsid w:val="006129E7"/>
    <w:rsid w:val="00631955"/>
    <w:rsid w:val="0064129C"/>
    <w:rsid w:val="00641F31"/>
    <w:rsid w:val="00656F4C"/>
    <w:rsid w:val="006C2A32"/>
    <w:rsid w:val="0070331F"/>
    <w:rsid w:val="00753A4B"/>
    <w:rsid w:val="00754A45"/>
    <w:rsid w:val="007943A8"/>
    <w:rsid w:val="007C698D"/>
    <w:rsid w:val="007E1C9A"/>
    <w:rsid w:val="007E510D"/>
    <w:rsid w:val="007F01D7"/>
    <w:rsid w:val="00807208"/>
    <w:rsid w:val="008428F3"/>
    <w:rsid w:val="0086242E"/>
    <w:rsid w:val="008742A9"/>
    <w:rsid w:val="00887520"/>
    <w:rsid w:val="00890B3C"/>
    <w:rsid w:val="008A5BEA"/>
    <w:rsid w:val="009054D5"/>
    <w:rsid w:val="00906752"/>
    <w:rsid w:val="00913261"/>
    <w:rsid w:val="00950FD5"/>
    <w:rsid w:val="0098556C"/>
    <w:rsid w:val="009907C3"/>
    <w:rsid w:val="009E28FF"/>
    <w:rsid w:val="00A461FC"/>
    <w:rsid w:val="00A52C8F"/>
    <w:rsid w:val="00A5766B"/>
    <w:rsid w:val="00A8705F"/>
    <w:rsid w:val="00AD28B0"/>
    <w:rsid w:val="00B0604F"/>
    <w:rsid w:val="00B07732"/>
    <w:rsid w:val="00B250FD"/>
    <w:rsid w:val="00B27A76"/>
    <w:rsid w:val="00B313F0"/>
    <w:rsid w:val="00B33FEC"/>
    <w:rsid w:val="00BB77DD"/>
    <w:rsid w:val="00BE6C43"/>
    <w:rsid w:val="00C028FE"/>
    <w:rsid w:val="00C04382"/>
    <w:rsid w:val="00C26DF9"/>
    <w:rsid w:val="00C30653"/>
    <w:rsid w:val="00C612FA"/>
    <w:rsid w:val="00C642C8"/>
    <w:rsid w:val="00C710BC"/>
    <w:rsid w:val="00C7131E"/>
    <w:rsid w:val="00C960C6"/>
    <w:rsid w:val="00CA0DF9"/>
    <w:rsid w:val="00CA2CFD"/>
    <w:rsid w:val="00CA4F95"/>
    <w:rsid w:val="00CD622A"/>
    <w:rsid w:val="00D14E9A"/>
    <w:rsid w:val="00D460E3"/>
    <w:rsid w:val="00D46D63"/>
    <w:rsid w:val="00D57412"/>
    <w:rsid w:val="00D84095"/>
    <w:rsid w:val="00DA3975"/>
    <w:rsid w:val="00DC1A3E"/>
    <w:rsid w:val="00DC38A4"/>
    <w:rsid w:val="00DD05BB"/>
    <w:rsid w:val="00DD1E96"/>
    <w:rsid w:val="00E0650F"/>
    <w:rsid w:val="00E10370"/>
    <w:rsid w:val="00E16AD2"/>
    <w:rsid w:val="00E23211"/>
    <w:rsid w:val="00E375A5"/>
    <w:rsid w:val="00E455D2"/>
    <w:rsid w:val="00E97144"/>
    <w:rsid w:val="00EB1243"/>
    <w:rsid w:val="00EC2CB9"/>
    <w:rsid w:val="00EC3254"/>
    <w:rsid w:val="00EC6C74"/>
    <w:rsid w:val="00ED5305"/>
    <w:rsid w:val="00F15D32"/>
    <w:rsid w:val="00F33C46"/>
    <w:rsid w:val="00F675B5"/>
    <w:rsid w:val="00F72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90F8010-E132-4944-AA1D-C5D2B740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8E4"/>
  </w:style>
  <w:style w:type="paragraph" w:styleId="Footer">
    <w:name w:val="footer"/>
    <w:basedOn w:val="Normal"/>
    <w:link w:val="FooterChar"/>
    <w:uiPriority w:val="99"/>
    <w:unhideWhenUsed/>
    <w:rsid w:val="00414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8E4"/>
  </w:style>
  <w:style w:type="paragraph" w:styleId="BalloonText">
    <w:name w:val="Balloon Text"/>
    <w:basedOn w:val="Normal"/>
    <w:link w:val="BalloonTextChar"/>
    <w:uiPriority w:val="99"/>
    <w:semiHidden/>
    <w:unhideWhenUsed/>
    <w:rsid w:val="006012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21C"/>
    <w:rPr>
      <w:rFonts w:ascii="Segoe UI" w:hAnsi="Segoe UI" w:cs="Segoe UI"/>
      <w:sz w:val="18"/>
      <w:szCs w:val="18"/>
    </w:rPr>
  </w:style>
  <w:style w:type="paragraph" w:styleId="NoSpacing">
    <w:name w:val="No Spacing"/>
    <w:uiPriority w:val="1"/>
    <w:qFormat/>
    <w:rsid w:val="00120E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577">
      <w:bodyDiv w:val="1"/>
      <w:marLeft w:val="0"/>
      <w:marRight w:val="0"/>
      <w:marTop w:val="0"/>
      <w:marBottom w:val="0"/>
      <w:divBdr>
        <w:top w:val="none" w:sz="0" w:space="0" w:color="auto"/>
        <w:left w:val="none" w:sz="0" w:space="0" w:color="auto"/>
        <w:bottom w:val="none" w:sz="0" w:space="0" w:color="auto"/>
        <w:right w:val="none" w:sz="0" w:space="0" w:color="auto"/>
      </w:divBdr>
    </w:div>
    <w:div w:id="747116891">
      <w:bodyDiv w:val="1"/>
      <w:marLeft w:val="0"/>
      <w:marRight w:val="0"/>
      <w:marTop w:val="0"/>
      <w:marBottom w:val="0"/>
      <w:divBdr>
        <w:top w:val="none" w:sz="0" w:space="0" w:color="auto"/>
        <w:left w:val="none" w:sz="0" w:space="0" w:color="auto"/>
        <w:bottom w:val="none" w:sz="0" w:space="0" w:color="auto"/>
        <w:right w:val="none" w:sz="0" w:space="0" w:color="auto"/>
      </w:divBdr>
    </w:div>
    <w:div w:id="888953447">
      <w:bodyDiv w:val="1"/>
      <w:marLeft w:val="0"/>
      <w:marRight w:val="0"/>
      <w:marTop w:val="0"/>
      <w:marBottom w:val="0"/>
      <w:divBdr>
        <w:top w:val="none" w:sz="0" w:space="0" w:color="auto"/>
        <w:left w:val="none" w:sz="0" w:space="0" w:color="auto"/>
        <w:bottom w:val="none" w:sz="0" w:space="0" w:color="auto"/>
        <w:right w:val="none" w:sz="0" w:space="0" w:color="auto"/>
      </w:divBdr>
    </w:div>
    <w:div w:id="1141116131">
      <w:bodyDiv w:val="1"/>
      <w:marLeft w:val="0"/>
      <w:marRight w:val="0"/>
      <w:marTop w:val="0"/>
      <w:marBottom w:val="0"/>
      <w:divBdr>
        <w:top w:val="none" w:sz="0" w:space="0" w:color="auto"/>
        <w:left w:val="none" w:sz="0" w:space="0" w:color="auto"/>
        <w:bottom w:val="none" w:sz="0" w:space="0" w:color="auto"/>
        <w:right w:val="none" w:sz="0" w:space="0" w:color="auto"/>
      </w:divBdr>
    </w:div>
    <w:div w:id="1504584785">
      <w:bodyDiv w:val="1"/>
      <w:marLeft w:val="0"/>
      <w:marRight w:val="0"/>
      <w:marTop w:val="0"/>
      <w:marBottom w:val="0"/>
      <w:divBdr>
        <w:top w:val="none" w:sz="0" w:space="0" w:color="auto"/>
        <w:left w:val="none" w:sz="0" w:space="0" w:color="auto"/>
        <w:bottom w:val="none" w:sz="0" w:space="0" w:color="auto"/>
        <w:right w:val="none" w:sz="0" w:space="0" w:color="auto"/>
      </w:divBdr>
    </w:div>
    <w:div w:id="1574586260">
      <w:bodyDiv w:val="1"/>
      <w:marLeft w:val="0"/>
      <w:marRight w:val="0"/>
      <w:marTop w:val="0"/>
      <w:marBottom w:val="0"/>
      <w:divBdr>
        <w:top w:val="none" w:sz="0" w:space="0" w:color="auto"/>
        <w:left w:val="none" w:sz="0" w:space="0" w:color="auto"/>
        <w:bottom w:val="none" w:sz="0" w:space="0" w:color="auto"/>
        <w:right w:val="none" w:sz="0" w:space="0" w:color="auto"/>
      </w:divBdr>
    </w:div>
    <w:div w:id="2085950292">
      <w:bodyDiv w:val="1"/>
      <w:marLeft w:val="0"/>
      <w:marRight w:val="0"/>
      <w:marTop w:val="0"/>
      <w:marBottom w:val="0"/>
      <w:divBdr>
        <w:top w:val="none" w:sz="0" w:space="0" w:color="auto"/>
        <w:left w:val="none" w:sz="0" w:space="0" w:color="auto"/>
        <w:bottom w:val="none" w:sz="0" w:space="0" w:color="auto"/>
        <w:right w:val="none" w:sz="0" w:space="0" w:color="auto"/>
      </w:divBdr>
    </w:div>
    <w:div w:id="209166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18126.CA9AD4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F6C00-A77F-4A0F-ADA3-A6EB2DE4C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Huber, Travis R</dc:creator>
  <cp:keywords/>
  <dc:description/>
  <cp:lastModifiedBy>Hansen, Laura</cp:lastModifiedBy>
  <cp:revision>2</cp:revision>
  <cp:lastPrinted>2020-05-20T15:46:00Z</cp:lastPrinted>
  <dcterms:created xsi:type="dcterms:W3CDTF">2020-05-20T15:47:00Z</dcterms:created>
  <dcterms:modified xsi:type="dcterms:W3CDTF">2020-05-20T15:47:00Z</dcterms:modified>
</cp:coreProperties>
</file>