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1C4A5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  <w:color w:val="FF0000"/>
              </w:rPr>
              <w:t>Finance Corporation of the Boone County Board of Education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Style w:val="Strong"/>
                <w:rFonts w:eastAsia="Times New Roman"/>
                <w:color w:val="FF0000"/>
              </w:rPr>
              <w:t>March 12, 2020 7:30 PM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Style w:val="Strong"/>
                <w:rFonts w:eastAsia="Times New Roman"/>
                <w:color w:val="FF0000"/>
              </w:rPr>
              <w:t>Ralph Rush Professional Development Center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Style w:val="Strong"/>
                <w:rFonts w:eastAsia="Times New Roman"/>
                <w:color w:val="FF0000"/>
              </w:rPr>
              <w:t>99 Center Street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Style w:val="Strong"/>
                <w:rFonts w:eastAsia="Times New Roman"/>
                <w:color w:val="FF0000"/>
              </w:rPr>
              <w:t>Florence, Kentucky 41042</w:t>
            </w:r>
            <w:r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</w:tbl>
    <w:p w:rsidR="00000000" w:rsidRPr="001C4A57" w:rsidRDefault="001C4A57">
      <w:pPr>
        <w:pStyle w:val="NormalWeb"/>
        <w:spacing w:after="240" w:afterAutospacing="0"/>
        <w:jc w:val="center"/>
        <w:rPr>
          <w:sz w:val="16"/>
          <w:szCs w:val="16"/>
        </w:rPr>
      </w:pPr>
      <w:r w:rsidRPr="001C4A57">
        <w:rPr>
          <w:sz w:val="16"/>
          <w:szCs w:val="16"/>
        </w:rPr>
        <w:br/>
      </w:r>
      <w:r w:rsidRPr="001C4A57">
        <w:rPr>
          <w:rStyle w:val="Strong"/>
          <w:i/>
          <w:iCs/>
          <w:sz w:val="16"/>
          <w:szCs w:val="16"/>
        </w:rPr>
        <w:t>Mission</w:t>
      </w:r>
      <w:r w:rsidRPr="001C4A57">
        <w:rPr>
          <w:b/>
          <w:bCs/>
          <w:i/>
          <w:iCs/>
          <w:sz w:val="16"/>
          <w:szCs w:val="16"/>
        </w:rPr>
        <w:br/>
      </w:r>
      <w:r w:rsidRPr="001C4A57">
        <w:rPr>
          <w:rStyle w:val="Strong"/>
          <w:i/>
          <w:iCs/>
          <w:sz w:val="16"/>
          <w:szCs w:val="16"/>
        </w:rPr>
        <w:t>Representing and in partnership with our stakeholders, the Boone County School District recognizes that all children can learn and dedicates itself to providing a challenging educational environment that allows each student to achieve to his or her highest</w:t>
      </w:r>
      <w:r w:rsidRPr="001C4A57">
        <w:rPr>
          <w:rStyle w:val="Strong"/>
          <w:i/>
          <w:iCs/>
          <w:sz w:val="16"/>
          <w:szCs w:val="16"/>
        </w:rPr>
        <w:t xml:space="preserve"> potential as a learner and citizen.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7"/>
        <w:gridCol w:w="997"/>
      </w:tblGrid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000000" w:rsidRPr="001C4A57" w:rsidRDefault="001C4A57">
            <w:pPr>
              <w:rPr>
                <w:rFonts w:eastAsia="Times New Roman"/>
                <w:b/>
                <w:u w:val="single"/>
              </w:rPr>
            </w:pPr>
            <w:r w:rsidRPr="001C4A57">
              <w:rPr>
                <w:rFonts w:eastAsia="Times New Roman"/>
                <w:b/>
                <w:bCs/>
                <w:color w:val="FF0000"/>
                <w:u w:val="single"/>
              </w:rPr>
              <w:t>I.</w:t>
            </w:r>
            <w:r w:rsidRPr="001C4A57">
              <w:rPr>
                <w:rFonts w:eastAsia="Times New Roman"/>
                <w:b/>
                <w:color w:val="FF0000"/>
                <w:u w:val="single"/>
              </w:rPr>
              <w:t> CALL TO ORDER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1C4A57" w:rsidRDefault="001C4A57">
            <w:pPr>
              <w:rPr>
                <w:rFonts w:eastAsia="Times New Roman"/>
                <w:b/>
                <w:bCs/>
              </w:rPr>
            </w:pPr>
          </w:p>
          <w:p w:rsidR="00000000" w:rsidRPr="001C4A57" w:rsidRDefault="001C4A57">
            <w:pPr>
              <w:rPr>
                <w:rFonts w:eastAsia="Times New Roman"/>
                <w:b/>
                <w:u w:val="single"/>
              </w:rPr>
            </w:pPr>
            <w:r w:rsidRPr="001C4A57">
              <w:rPr>
                <w:rFonts w:eastAsia="Times New Roman"/>
                <w:b/>
                <w:bCs/>
                <w:color w:val="FF0000"/>
                <w:u w:val="single"/>
              </w:rPr>
              <w:t>II.</w:t>
            </w:r>
            <w:r w:rsidRPr="001C4A57">
              <w:rPr>
                <w:rFonts w:eastAsia="Times New Roman"/>
                <w:b/>
                <w:color w:val="FF0000"/>
                <w:u w:val="single"/>
              </w:rPr>
              <w:t> AUDIENCE OF CITIZENS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1C4A57" w:rsidRDefault="001C4A57">
            <w:pPr>
              <w:rPr>
                <w:rFonts w:eastAsia="Times New Roman"/>
                <w:b/>
                <w:bCs/>
              </w:rPr>
            </w:pPr>
          </w:p>
          <w:p w:rsidR="00000000" w:rsidRPr="001C4A57" w:rsidRDefault="001C4A57">
            <w:pPr>
              <w:rPr>
                <w:rFonts w:eastAsia="Times New Roman"/>
                <w:b/>
                <w:u w:val="single"/>
              </w:rPr>
            </w:pPr>
            <w:r w:rsidRPr="001C4A57">
              <w:rPr>
                <w:rFonts w:eastAsia="Times New Roman"/>
                <w:b/>
                <w:bCs/>
                <w:color w:val="FF0000"/>
                <w:u w:val="single"/>
              </w:rPr>
              <w:t>III.</w:t>
            </w:r>
            <w:r w:rsidRPr="001C4A57">
              <w:rPr>
                <w:rFonts w:eastAsia="Times New Roman"/>
                <w:b/>
                <w:color w:val="FF0000"/>
                <w:u w:val="single"/>
              </w:rPr>
              <w:t> APPROVAL OF MINUTES AND FINANCIAL STATEMENTS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1C4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 of the February 13, 2020 Finance Meeting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1C4A5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Approval of Financial Statements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1C4A57" w:rsidRDefault="001C4A57">
            <w:pPr>
              <w:rPr>
                <w:rFonts w:eastAsia="Times New Roman"/>
                <w:b/>
                <w:bCs/>
              </w:rPr>
            </w:pPr>
          </w:p>
          <w:p w:rsidR="00000000" w:rsidRPr="001C4A57" w:rsidRDefault="001C4A57">
            <w:pPr>
              <w:rPr>
                <w:rFonts w:eastAsia="Times New Roman"/>
                <w:b/>
                <w:u w:val="single"/>
              </w:rPr>
            </w:pPr>
            <w:r w:rsidRPr="001C4A57">
              <w:rPr>
                <w:rFonts w:eastAsia="Times New Roman"/>
                <w:b/>
                <w:bCs/>
                <w:color w:val="FF0000"/>
                <w:u w:val="single"/>
              </w:rPr>
              <w:t>IV.</w:t>
            </w:r>
            <w:r w:rsidRPr="001C4A57">
              <w:rPr>
                <w:rFonts w:eastAsia="Times New Roman"/>
                <w:b/>
                <w:color w:val="FF0000"/>
                <w:u w:val="single"/>
              </w:rPr>
              <w:t> </w:t>
            </w:r>
            <w:r w:rsidRPr="001C4A57">
              <w:rPr>
                <w:rFonts w:eastAsia="Times New Roman"/>
                <w:b/>
                <w:color w:val="FF0000"/>
                <w:u w:val="single"/>
              </w:rPr>
              <w:t>Revenue Bonds -Steeplechase Elementary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  <w:tr w:rsidR="00000000" w:rsidTr="001C4A57">
        <w:trPr>
          <w:tblCellSpacing w:w="0" w:type="dxa"/>
          <w:jc w:val="center"/>
        </w:trPr>
        <w:tc>
          <w:tcPr>
            <w:tcW w:w="9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:rsidR="001C4A57" w:rsidRDefault="001C4A57">
            <w:pPr>
              <w:rPr>
                <w:rFonts w:eastAsia="Times New Roman"/>
                <w:b/>
                <w:bCs/>
              </w:rPr>
            </w:pPr>
          </w:p>
          <w:p w:rsidR="00000000" w:rsidRPr="001C4A57" w:rsidRDefault="001C4A57">
            <w:pPr>
              <w:rPr>
                <w:rFonts w:eastAsia="Times New Roman"/>
                <w:b/>
                <w:u w:val="single"/>
              </w:rPr>
            </w:pPr>
            <w:r w:rsidRPr="001C4A57">
              <w:rPr>
                <w:rFonts w:eastAsia="Times New Roman"/>
                <w:b/>
                <w:bCs/>
                <w:color w:val="FF0000"/>
                <w:u w:val="single"/>
              </w:rPr>
              <w:t>V.</w:t>
            </w:r>
            <w:r w:rsidRPr="001C4A57">
              <w:rPr>
                <w:rFonts w:eastAsia="Times New Roman"/>
                <w:b/>
                <w:color w:val="FF0000"/>
                <w:u w:val="single"/>
              </w:rPr>
              <w:t> ADJOURNMENT</w:t>
            </w:r>
          </w:p>
        </w:tc>
        <w:tc>
          <w:tcPr>
            <w:tcW w:w="9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:rsidR="00000000" w:rsidRDefault="001C4A57">
            <w:pPr>
              <w:rPr>
                <w:rFonts w:eastAsia="Times New Roman"/>
              </w:rPr>
            </w:pPr>
          </w:p>
        </w:tc>
      </w:tr>
    </w:tbl>
    <w:p w:rsidR="00000000" w:rsidRDefault="001C4A57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C4A57"/>
    <w:rsid w:val="001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2AFAF"/>
  <w15:chartTrackingRefBased/>
  <w15:docId w15:val="{1AB32272-7A97-43BD-B9D2-9DE485E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2020-03-12T18:55:00Z</dcterms:created>
  <dcterms:modified xsi:type="dcterms:W3CDTF">2020-03-12T18:55:00Z</dcterms:modified>
</cp:coreProperties>
</file>