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91" w:rsidRDefault="00387E91" w:rsidP="004A7053">
      <w:pPr>
        <w:pStyle w:val="Heading1"/>
        <w:tabs>
          <w:tab w:val="left" w:pos="7560"/>
        </w:tabs>
      </w:pPr>
      <w:bookmarkStart w:id="0" w:name="_GoBack"/>
      <w:bookmarkEnd w:id="0"/>
      <w:r>
        <w:t>POWERS AND DUTIES OF THE BOARD OF EDUCATION</w:t>
      </w:r>
      <w:r>
        <w:tab/>
        <w:t>01.421</w:t>
      </w:r>
    </w:p>
    <w:p w:rsidR="00387E91" w:rsidRDefault="00387E91" w:rsidP="00387E91">
      <w:pPr>
        <w:pStyle w:val="policytitle"/>
      </w:pPr>
      <w:r>
        <w:t>Public Participation in Open Meetings</w:t>
      </w:r>
    </w:p>
    <w:p w:rsidR="00387E91" w:rsidRDefault="00387E91" w:rsidP="00387E91">
      <w:pPr>
        <w:pStyle w:val="sideheading"/>
      </w:pPr>
      <w:r>
        <w:t>Public Attendance</w:t>
      </w:r>
    </w:p>
    <w:p w:rsidR="00387E91" w:rsidRDefault="00387E91" w:rsidP="00387E91">
      <w:pPr>
        <w:pStyle w:val="policytext"/>
      </w:pPr>
      <w:r>
        <w:t>The public and the news media are permitted to attend all open meetings of the Board. No person may be required to identify himself in order to attend any such meeting.</w:t>
      </w:r>
      <w:r>
        <w:rPr>
          <w:vertAlign w:val="superscript"/>
        </w:rPr>
        <w:t>1</w:t>
      </w:r>
    </w:p>
    <w:p w:rsidR="00387E91" w:rsidRDefault="00387E91" w:rsidP="00387E91">
      <w:pPr>
        <w:pStyle w:val="sideheading"/>
      </w:pPr>
      <w:r>
        <w:t>Exception</w:t>
      </w:r>
    </w:p>
    <w:p w:rsidR="00387E91" w:rsidRDefault="00387E91" w:rsidP="00387E91">
      <w:pPr>
        <w:pStyle w:val="policytext"/>
      </w:pPr>
      <w:r>
        <w:t xml:space="preserve">The </w:t>
      </w:r>
      <w:r w:rsidRPr="00661A6D">
        <w:rPr>
          <w:rStyle w:val="ksbanormal"/>
        </w:rPr>
        <w:t>chairperson</w:t>
      </w:r>
      <w:r>
        <w:t xml:space="preserve"> may impose conditions upon attendance at a given meeting only if such conditions are required for the maintenance of order.</w:t>
      </w:r>
      <w:r>
        <w:rPr>
          <w:vertAlign w:val="superscript"/>
        </w:rPr>
        <w:t>1</w:t>
      </w:r>
    </w:p>
    <w:p w:rsidR="00387E91" w:rsidRDefault="00387E91" w:rsidP="00387E91">
      <w:pPr>
        <w:pStyle w:val="sideheading"/>
      </w:pPr>
      <w:r>
        <w:t>Public Participation</w:t>
      </w:r>
    </w:p>
    <w:p w:rsidR="00387E91" w:rsidRDefault="00387E91" w:rsidP="00387E91">
      <w:pPr>
        <w:pStyle w:val="policytext"/>
      </w:pPr>
      <w:r>
        <w:t xml:space="preserve">Persons wishing to address the Board must first be recognized by the </w:t>
      </w:r>
      <w:r w:rsidRPr="00661A6D">
        <w:rPr>
          <w:rStyle w:val="ksbanormal"/>
        </w:rPr>
        <w:t>chairperson.</w:t>
      </w:r>
    </w:p>
    <w:p w:rsidR="00387E91" w:rsidRDefault="00387E91" w:rsidP="00387E91">
      <w:pPr>
        <w:pStyle w:val="sideheading"/>
      </w:pPr>
      <w:r>
        <w:t>Speakers</w:t>
      </w:r>
    </w:p>
    <w:p w:rsidR="00387E91" w:rsidRDefault="00387E91" w:rsidP="00387E91">
      <w:pPr>
        <w:pStyle w:val="policytext"/>
      </w:pPr>
      <w:r>
        <w:t xml:space="preserve">The </w:t>
      </w:r>
      <w:r w:rsidRPr="00661A6D">
        <w:rPr>
          <w:rStyle w:val="ksbanormal"/>
        </w:rPr>
        <w:t>chairperson</w:t>
      </w:r>
      <w:r>
        <w:t xml:space="preserve"> may require the name and address of the speaker. The </w:t>
      </w:r>
      <w:r w:rsidRPr="00661A6D">
        <w:rPr>
          <w:rStyle w:val="ksbanormal"/>
        </w:rPr>
        <w:t>chairperson</w:t>
      </w:r>
      <w:r>
        <w:t xml:space="preserve"> may rule on the relevance of the topic to the Board's agenda. The </w:t>
      </w:r>
      <w:r w:rsidRPr="00661A6D">
        <w:rPr>
          <w:rStyle w:val="ksbanormal"/>
        </w:rPr>
        <w:t>chairperson</w:t>
      </w:r>
      <w:r>
        <w:t xml:space="preserve"> may also establish time limits for speakers as may be required to maintain order and to ensure the expedient conduct of the Board's business.</w:t>
      </w:r>
    </w:p>
    <w:p w:rsidR="00387E91" w:rsidRDefault="00387E91" w:rsidP="00387E91">
      <w:pPr>
        <w:pStyle w:val="sideheading"/>
      </w:pPr>
      <w:r>
        <w:t>Reference:</w:t>
      </w:r>
    </w:p>
    <w:p w:rsidR="00387E91" w:rsidRDefault="00387E91" w:rsidP="00387E91">
      <w:pPr>
        <w:pStyle w:val="Reference"/>
      </w:pPr>
      <w:r>
        <w:rPr>
          <w:vertAlign w:val="superscript"/>
        </w:rPr>
        <w:t>1</w:t>
      </w:r>
      <w:hyperlink r:id="rId6" w:history="1">
        <w:r w:rsidR="00661A6D">
          <w:rPr>
            <w:rStyle w:val="Hyperlink"/>
          </w:rPr>
          <w:t>KRS 61.840</w:t>
        </w:r>
      </w:hyperlink>
    </w:p>
    <w:p w:rsidR="00387E91" w:rsidRDefault="00387E91" w:rsidP="00387E91">
      <w:pPr>
        <w:pStyle w:val="relatedsideheading"/>
      </w:pPr>
      <w:r>
        <w:t>Related Policies:</w:t>
      </w:r>
    </w:p>
    <w:p w:rsidR="00387E91" w:rsidRDefault="00387E91" w:rsidP="00387E91">
      <w:pPr>
        <w:pStyle w:val="Reference"/>
      </w:pPr>
      <w:r>
        <w:t>01.45</w:t>
      </w:r>
    </w:p>
    <w:p w:rsidR="00387E91" w:rsidRDefault="00387E91" w:rsidP="00387E91">
      <w:pPr>
        <w:pStyle w:val="Reference"/>
      </w:pPr>
      <w:r>
        <w:t>10.2</w:t>
      </w:r>
    </w:p>
    <w:p w:rsidR="00387E91" w:rsidRDefault="00661A6D" w:rsidP="00622400">
      <w:pPr>
        <w:pStyle w:val="policytextright"/>
      </w:pPr>
      <w:r>
        <w:t>Adopted/Amended: 2/13/2017</w:t>
      </w:r>
    </w:p>
    <w:p w:rsidR="00387E91" w:rsidRDefault="00661A6D" w:rsidP="00622400">
      <w:pPr>
        <w:pStyle w:val="policytextright"/>
      </w:pPr>
      <w:r>
        <w:t>Order #:         11756</w:t>
      </w:r>
    </w:p>
    <w:sectPr w:rsidR="00387E91">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5C" w:rsidRDefault="0058305C">
      <w:r>
        <w:separator/>
      </w:r>
    </w:p>
  </w:endnote>
  <w:endnote w:type="continuationSeparator" w:id="0">
    <w:p w:rsidR="0058305C" w:rsidRDefault="0058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91" w:rsidRDefault="00387E91">
    <w:pPr>
      <w:pStyle w:val="Footer"/>
    </w:pPr>
    <w:r>
      <w:t xml:space="preserve">Page </w:t>
    </w:r>
    <w:r>
      <w:fldChar w:fldCharType="begin"/>
    </w:r>
    <w:r>
      <w:instrText xml:space="preserve"> PAGE </w:instrText>
    </w:r>
    <w:r>
      <w:fldChar w:fldCharType="separate"/>
    </w:r>
    <w:r w:rsidR="001043DC">
      <w:rPr>
        <w:noProof/>
      </w:rPr>
      <w:t>1</w:t>
    </w:r>
    <w:r>
      <w:fldChar w:fldCharType="end"/>
    </w:r>
    <w:r>
      <w:t xml:space="preserve"> of </w:t>
    </w:r>
    <w:r w:rsidR="0058305C">
      <w:fldChar w:fldCharType="begin"/>
    </w:r>
    <w:r w:rsidR="0058305C">
      <w:instrText xml:space="preserve"> NUMPAGES </w:instrText>
    </w:r>
    <w:r w:rsidR="0058305C">
      <w:fldChar w:fldCharType="separate"/>
    </w:r>
    <w:r w:rsidR="001043DC">
      <w:rPr>
        <w:noProof/>
      </w:rPr>
      <w:t>1</w:t>
    </w:r>
    <w:r w:rsidR="005830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5C" w:rsidRDefault="0058305C">
      <w:r>
        <w:separator/>
      </w:r>
    </w:p>
  </w:footnote>
  <w:footnote w:type="continuationSeparator" w:id="0">
    <w:p w:rsidR="0058305C" w:rsidRDefault="00583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91"/>
    <w:rsid w:val="000C1655"/>
    <w:rsid w:val="001043DC"/>
    <w:rsid w:val="00387E91"/>
    <w:rsid w:val="004A7053"/>
    <w:rsid w:val="005166C5"/>
    <w:rsid w:val="0058305C"/>
    <w:rsid w:val="00622400"/>
    <w:rsid w:val="00661A6D"/>
    <w:rsid w:val="00801437"/>
    <w:rsid w:val="008047F5"/>
    <w:rsid w:val="00A414AC"/>
    <w:rsid w:val="00B036D2"/>
    <w:rsid w:val="00C0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00A305-7366-4BB1-AE34-97280397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00"/>
    <w:pPr>
      <w:overflowPunct w:val="0"/>
      <w:autoSpaceDE w:val="0"/>
      <w:autoSpaceDN w:val="0"/>
      <w:adjustRightInd w:val="0"/>
      <w:textAlignment w:val="baseline"/>
    </w:pPr>
    <w:rPr>
      <w:sz w:val="24"/>
    </w:rPr>
  </w:style>
  <w:style w:type="paragraph" w:styleId="Heading1">
    <w:name w:val="heading 1"/>
    <w:basedOn w:val="top"/>
    <w:next w:val="policytext"/>
    <w:qFormat/>
    <w:rsid w:val="0062240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622400"/>
    <w:pPr>
      <w:tabs>
        <w:tab w:val="right" w:pos="9216"/>
      </w:tabs>
      <w:jc w:val="both"/>
    </w:pPr>
    <w:rPr>
      <w:smallCaps/>
    </w:rPr>
  </w:style>
  <w:style w:type="paragraph" w:customStyle="1" w:styleId="policytitle">
    <w:name w:val="policytitle"/>
    <w:basedOn w:val="top"/>
    <w:rsid w:val="00622400"/>
    <w:pPr>
      <w:tabs>
        <w:tab w:val="clear" w:pos="9216"/>
      </w:tabs>
      <w:spacing w:before="120" w:after="240"/>
      <w:jc w:val="center"/>
    </w:pPr>
    <w:rPr>
      <w:b/>
      <w:smallCaps w:val="0"/>
      <w:sz w:val="28"/>
      <w:u w:val="words"/>
    </w:rPr>
  </w:style>
  <w:style w:type="paragraph" w:customStyle="1" w:styleId="policytext">
    <w:name w:val="policytext"/>
    <w:rsid w:val="00622400"/>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622400"/>
    <w:rPr>
      <w:b/>
      <w:smallCaps/>
    </w:rPr>
  </w:style>
  <w:style w:type="paragraph" w:customStyle="1" w:styleId="indent1">
    <w:name w:val="indent1"/>
    <w:basedOn w:val="policytext"/>
    <w:rsid w:val="00622400"/>
    <w:pPr>
      <w:ind w:left="432"/>
    </w:pPr>
  </w:style>
  <w:style w:type="character" w:customStyle="1" w:styleId="ksbabold">
    <w:name w:val="ksba bold"/>
    <w:rsid w:val="00622400"/>
    <w:rPr>
      <w:rFonts w:ascii="Times New Roman" w:hAnsi="Times New Roman"/>
      <w:b/>
      <w:sz w:val="24"/>
    </w:rPr>
  </w:style>
  <w:style w:type="character" w:customStyle="1" w:styleId="ksbanormal">
    <w:name w:val="ksba normal"/>
    <w:rsid w:val="00622400"/>
    <w:rPr>
      <w:rFonts w:ascii="Times New Roman" w:hAnsi="Times New Roman"/>
      <w:sz w:val="24"/>
    </w:rPr>
  </w:style>
  <w:style w:type="paragraph" w:customStyle="1" w:styleId="List123">
    <w:name w:val="List123"/>
    <w:basedOn w:val="policytext"/>
    <w:rsid w:val="00622400"/>
    <w:pPr>
      <w:ind w:left="936" w:hanging="360"/>
    </w:pPr>
  </w:style>
  <w:style w:type="paragraph" w:customStyle="1" w:styleId="Listabc">
    <w:name w:val="Listabc"/>
    <w:basedOn w:val="policytext"/>
    <w:rsid w:val="00622400"/>
    <w:pPr>
      <w:ind w:left="1224" w:hanging="360"/>
    </w:pPr>
  </w:style>
  <w:style w:type="paragraph" w:customStyle="1" w:styleId="Reference">
    <w:name w:val="Reference"/>
    <w:basedOn w:val="policytext"/>
    <w:next w:val="policytext"/>
    <w:rsid w:val="00622400"/>
    <w:pPr>
      <w:spacing w:after="0"/>
      <w:ind w:left="432"/>
    </w:pPr>
  </w:style>
  <w:style w:type="paragraph" w:customStyle="1" w:styleId="EndHeading">
    <w:name w:val="EndHeading"/>
    <w:basedOn w:val="sideheading"/>
    <w:rsid w:val="00622400"/>
    <w:pPr>
      <w:spacing w:before="120"/>
    </w:pPr>
  </w:style>
  <w:style w:type="paragraph" w:customStyle="1" w:styleId="relatedsideheading">
    <w:name w:val="related sideheading"/>
    <w:basedOn w:val="sideheading"/>
    <w:rsid w:val="00622400"/>
    <w:pPr>
      <w:spacing w:before="120"/>
    </w:pPr>
  </w:style>
  <w:style w:type="paragraph" w:styleId="MacroText">
    <w:name w:val="macro"/>
    <w:semiHidden/>
    <w:rsid w:val="0062240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622400"/>
    <w:pPr>
      <w:ind w:left="360" w:hanging="360"/>
    </w:pPr>
  </w:style>
  <w:style w:type="paragraph" w:customStyle="1" w:styleId="certstyle">
    <w:name w:val="certstyle"/>
    <w:basedOn w:val="policytitle"/>
    <w:next w:val="policytitle"/>
    <w:rsid w:val="00622400"/>
    <w:pPr>
      <w:spacing w:before="160" w:after="0"/>
      <w:jc w:val="left"/>
    </w:pPr>
    <w:rPr>
      <w:smallCaps/>
      <w:sz w:val="24"/>
      <w:u w:val="none"/>
    </w:rPr>
  </w:style>
  <w:style w:type="paragraph" w:customStyle="1" w:styleId="expnote">
    <w:name w:val="expnote"/>
    <w:basedOn w:val="Heading1"/>
    <w:rsid w:val="00622400"/>
    <w:pPr>
      <w:widowControl/>
      <w:outlineLvl w:val="9"/>
    </w:pPr>
    <w:rPr>
      <w:caps/>
      <w:smallCaps w:val="0"/>
      <w:sz w:val="20"/>
    </w:rPr>
  </w:style>
  <w:style w:type="paragraph" w:styleId="Header">
    <w:name w:val="header"/>
    <w:basedOn w:val="Normal"/>
    <w:rsid w:val="00387E91"/>
    <w:pPr>
      <w:tabs>
        <w:tab w:val="center" w:pos="4320"/>
        <w:tab w:val="right" w:pos="8640"/>
      </w:tabs>
    </w:pPr>
  </w:style>
  <w:style w:type="paragraph" w:styleId="Footer">
    <w:name w:val="footer"/>
    <w:basedOn w:val="Normal"/>
    <w:rsid w:val="00387E91"/>
    <w:pPr>
      <w:tabs>
        <w:tab w:val="center" w:pos="4320"/>
        <w:tab w:val="right" w:pos="8640"/>
      </w:tabs>
    </w:pPr>
  </w:style>
  <w:style w:type="paragraph" w:customStyle="1" w:styleId="policytextright">
    <w:name w:val="policytext+right"/>
    <w:basedOn w:val="policytext"/>
    <w:qFormat/>
    <w:rsid w:val="00622400"/>
    <w:pPr>
      <w:spacing w:after="0"/>
      <w:jc w:val="right"/>
    </w:pPr>
  </w:style>
  <w:style w:type="character" w:styleId="Hyperlink">
    <w:name w:val="Hyperlink"/>
    <w:rsid w:val="00661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061-00/840.pdf&amp;requesttype=k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POWERS AND DUTIES OF THE BOARD OF EDUCATION</vt:lpstr>
    </vt:vector>
  </TitlesOfParts>
  <Company>KSBA</Company>
  <LinksUpToDate>false</LinksUpToDate>
  <CharactersWithSpaces>1053</CharactersWithSpaces>
  <SharedDoc>false</SharedDoc>
  <HLinks>
    <vt:vector size="6" baseType="variant">
      <vt:variant>
        <vt:i4>2752610</vt:i4>
      </vt:variant>
      <vt:variant>
        <vt:i4>0</vt:i4>
      </vt:variant>
      <vt:variant>
        <vt:i4>0</vt:i4>
      </vt:variant>
      <vt:variant>
        <vt:i4>5</vt:i4>
      </vt:variant>
      <vt:variant>
        <vt:lpwstr>http://policy.ksba.org//DocumentManager.aspx?requestarticle=/KRS/061-00/840.pdf&amp;requesttype=krs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AND DUTIES OF THE BOARD OF EDUCATION</dc:title>
  <dc:subject/>
  <dc:creator>kim.barker</dc:creator>
  <cp:keywords/>
  <cp:lastModifiedBy>Tammy McDonald</cp:lastModifiedBy>
  <cp:revision>2</cp:revision>
  <cp:lastPrinted>1900-01-01T05:00:00Z</cp:lastPrinted>
  <dcterms:created xsi:type="dcterms:W3CDTF">2020-03-19T19:46:00Z</dcterms:created>
  <dcterms:modified xsi:type="dcterms:W3CDTF">2020-03-19T19:46:00Z</dcterms:modified>
</cp:coreProperties>
</file>