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81" w:rsidRPr="00BE3794" w:rsidRDefault="00BE3794" w:rsidP="00A525E0">
      <w:pPr>
        <w:spacing w:after="0" w:line="240" w:lineRule="auto"/>
        <w:jc w:val="center"/>
        <w:rPr>
          <w:rFonts w:ascii="Times New Roman" w:hAnsi="Times New Roman" w:cs="Times New Roman"/>
          <w:b/>
          <w:bCs/>
          <w:sz w:val="24"/>
          <w:szCs w:val="24"/>
        </w:rPr>
      </w:pPr>
      <w:r w:rsidRPr="00BE3794">
        <w:rPr>
          <w:rFonts w:ascii="Times New Roman" w:hAnsi="Times New Roman" w:cs="Times New Roman"/>
          <w:b/>
          <w:bCs/>
          <w:sz w:val="24"/>
          <w:szCs w:val="24"/>
        </w:rPr>
        <w:t>ELIZABETHTOWN INDEPENDENT SCHOOL TENNIS AGREEMENT FOR AMERICAN LEGION PARK</w:t>
      </w:r>
    </w:p>
    <w:p w:rsidR="00BE3794" w:rsidRDefault="00BE3794" w:rsidP="00BE3794">
      <w:pPr>
        <w:spacing w:after="0" w:line="240" w:lineRule="auto"/>
        <w:jc w:val="center"/>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AGREEMENT, dated this _____ day of </w:t>
      </w:r>
      <w:r w:rsidR="00BD01D2">
        <w:rPr>
          <w:rFonts w:ascii="Times New Roman" w:hAnsi="Times New Roman" w:cs="Times New Roman"/>
          <w:sz w:val="24"/>
          <w:szCs w:val="24"/>
        </w:rPr>
        <w:t>March</w:t>
      </w:r>
      <w:r>
        <w:rPr>
          <w:rFonts w:ascii="Times New Roman" w:hAnsi="Times New Roman" w:cs="Times New Roman"/>
          <w:sz w:val="24"/>
          <w:szCs w:val="24"/>
        </w:rPr>
        <w:t>, 20</w:t>
      </w:r>
      <w:r w:rsidR="00BD01D2">
        <w:rPr>
          <w:rFonts w:ascii="Times New Roman" w:hAnsi="Times New Roman" w:cs="Times New Roman"/>
          <w:sz w:val="24"/>
          <w:szCs w:val="24"/>
        </w:rPr>
        <w:t>20</w:t>
      </w:r>
      <w:r>
        <w:rPr>
          <w:rFonts w:ascii="Times New Roman" w:hAnsi="Times New Roman" w:cs="Times New Roman"/>
          <w:sz w:val="24"/>
          <w:szCs w:val="24"/>
        </w:rPr>
        <w:t xml:space="preserve">, is between the </w:t>
      </w:r>
      <w:r>
        <w:rPr>
          <w:rFonts w:ascii="Times New Roman" w:hAnsi="Times New Roman" w:cs="Times New Roman"/>
          <w:b/>
          <w:bCs/>
          <w:sz w:val="24"/>
          <w:szCs w:val="24"/>
        </w:rPr>
        <w:t>City of Elizabethtown</w:t>
      </w:r>
      <w:r>
        <w:rPr>
          <w:rFonts w:ascii="Times New Roman" w:hAnsi="Times New Roman" w:cs="Times New Roman"/>
          <w:sz w:val="24"/>
          <w:szCs w:val="24"/>
        </w:rPr>
        <w:t xml:space="preserve">, hereinafter referred to as “CITY” and the </w:t>
      </w:r>
      <w:r>
        <w:rPr>
          <w:rFonts w:ascii="Times New Roman" w:hAnsi="Times New Roman" w:cs="Times New Roman"/>
          <w:b/>
          <w:bCs/>
          <w:sz w:val="24"/>
          <w:szCs w:val="24"/>
        </w:rPr>
        <w:t>Elizabethtown Independent Schools</w:t>
      </w:r>
      <w:r>
        <w:rPr>
          <w:rFonts w:ascii="Times New Roman" w:hAnsi="Times New Roman" w:cs="Times New Roman"/>
          <w:sz w:val="24"/>
          <w:szCs w:val="24"/>
        </w:rPr>
        <w:t>, hereinafter referred to as “EIS”.</w:t>
      </w:r>
    </w:p>
    <w:p w:rsidR="00BE3794" w:rsidRDefault="00BE3794" w:rsidP="00BE3794">
      <w:pPr>
        <w:spacing w:after="0" w:line="240" w:lineRule="auto"/>
        <w:jc w:val="both"/>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 EIS has been granted permission by the CITY to use the eight (8) tennis courts at 1527 University Drive as their home courts for the EIS Tennis Program for more than 30 years; and</w:t>
      </w:r>
    </w:p>
    <w:p w:rsidR="00BE3794" w:rsidRDefault="00BE3794" w:rsidP="00BE3794">
      <w:pPr>
        <w:spacing w:after="0" w:line="240" w:lineRule="auto"/>
        <w:jc w:val="both"/>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 the CITY intends to remove said University Drive courts due to continual flooding which has resulted in deteriorating condition of the courts; and</w:t>
      </w:r>
    </w:p>
    <w:p w:rsidR="00BE3794" w:rsidRDefault="00BE3794" w:rsidP="00BE3794">
      <w:pPr>
        <w:spacing w:after="0" w:line="240" w:lineRule="auto"/>
        <w:jc w:val="both"/>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Whereas, the CITY owns property at 801 North Miles Street known as </w:t>
      </w:r>
      <w:r>
        <w:rPr>
          <w:rFonts w:ascii="Times New Roman" w:hAnsi="Times New Roman" w:cs="Times New Roman"/>
          <w:i/>
          <w:iCs/>
          <w:sz w:val="24"/>
          <w:szCs w:val="24"/>
        </w:rPr>
        <w:t>American Legion Park</w:t>
      </w:r>
      <w:r>
        <w:rPr>
          <w:rFonts w:ascii="Times New Roman" w:hAnsi="Times New Roman" w:cs="Times New Roman"/>
          <w:sz w:val="24"/>
          <w:szCs w:val="24"/>
        </w:rPr>
        <w:t xml:space="preserve"> which is adjacent to the EIS campus and which contains tennis courts; and</w:t>
      </w:r>
    </w:p>
    <w:p w:rsidR="00BE3794" w:rsidRDefault="00BE3794" w:rsidP="00BE3794">
      <w:pPr>
        <w:spacing w:after="0" w:line="240" w:lineRule="auto"/>
        <w:jc w:val="both"/>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Whereas. EIS has requested the CITY’S permission to utilize the four (4) </w:t>
      </w:r>
      <w:r>
        <w:rPr>
          <w:rFonts w:ascii="Times New Roman" w:hAnsi="Times New Roman" w:cs="Times New Roman"/>
          <w:i/>
          <w:iCs/>
          <w:sz w:val="24"/>
          <w:szCs w:val="24"/>
        </w:rPr>
        <w:t>American Legion Park</w:t>
      </w:r>
      <w:r>
        <w:rPr>
          <w:rFonts w:ascii="Times New Roman" w:hAnsi="Times New Roman" w:cs="Times New Roman"/>
          <w:sz w:val="24"/>
          <w:szCs w:val="24"/>
        </w:rPr>
        <w:t xml:space="preserve"> tennis courts as their home courts for the EIS tennis program and for EIS to finance the construction of one </w:t>
      </w:r>
      <w:r w:rsidR="0023607D">
        <w:rPr>
          <w:rFonts w:ascii="Times New Roman" w:hAnsi="Times New Roman" w:cs="Times New Roman"/>
          <w:sz w:val="24"/>
          <w:szCs w:val="24"/>
        </w:rPr>
        <w:t xml:space="preserve">additional </w:t>
      </w:r>
      <w:r>
        <w:rPr>
          <w:rFonts w:ascii="Times New Roman" w:hAnsi="Times New Roman" w:cs="Times New Roman"/>
          <w:sz w:val="24"/>
          <w:szCs w:val="24"/>
        </w:rPr>
        <w:t>tennis court.</w:t>
      </w:r>
    </w:p>
    <w:p w:rsidR="00BE3794" w:rsidRDefault="00BE3794" w:rsidP="00BE3794">
      <w:pPr>
        <w:spacing w:after="0" w:line="240" w:lineRule="auto"/>
        <w:jc w:val="both"/>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THEREFORE, the following terms shall serve as an Agreement between the CITY and EIS:</w:t>
      </w:r>
    </w:p>
    <w:p w:rsidR="00BE3794" w:rsidRDefault="00BE3794" w:rsidP="00BE3794">
      <w:pPr>
        <w:spacing w:after="0" w:line="240" w:lineRule="auto"/>
        <w:jc w:val="both"/>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commencement of this Agreement shall be the 2021 Tennis Season (</w:t>
      </w:r>
      <w:r w:rsidR="00C6303C">
        <w:rPr>
          <w:rFonts w:ascii="Times New Roman" w:hAnsi="Times New Roman" w:cs="Times New Roman"/>
          <w:sz w:val="24"/>
          <w:szCs w:val="24"/>
        </w:rPr>
        <w:t>February</w:t>
      </w:r>
      <w:r>
        <w:rPr>
          <w:rFonts w:ascii="Times New Roman" w:hAnsi="Times New Roman" w:cs="Times New Roman"/>
          <w:sz w:val="24"/>
          <w:szCs w:val="24"/>
        </w:rPr>
        <w:t xml:space="preserve"> 1</w:t>
      </w:r>
      <w:r w:rsidR="00C6303C">
        <w:rPr>
          <w:rFonts w:ascii="Times New Roman" w:hAnsi="Times New Roman" w:cs="Times New Roman"/>
          <w:sz w:val="24"/>
          <w:szCs w:val="24"/>
        </w:rPr>
        <w:t>5</w:t>
      </w:r>
      <w:r>
        <w:rPr>
          <w:rFonts w:ascii="Times New Roman" w:hAnsi="Times New Roman" w:cs="Times New Roman"/>
          <w:sz w:val="24"/>
          <w:szCs w:val="24"/>
        </w:rPr>
        <w:t>, 2021)</w:t>
      </w:r>
      <w:r w:rsidR="00BA32C3">
        <w:rPr>
          <w:rFonts w:ascii="Times New Roman" w:hAnsi="Times New Roman" w:cs="Times New Roman"/>
          <w:sz w:val="24"/>
          <w:szCs w:val="24"/>
        </w:rPr>
        <w:t xml:space="preserve"> with improvements that may begin prior to this time.</w:t>
      </w:r>
    </w:p>
    <w:p w:rsidR="005E4E90" w:rsidRDefault="005E4E90" w:rsidP="00BE3794">
      <w:pPr>
        <w:spacing w:after="0" w:line="240" w:lineRule="auto"/>
        <w:jc w:val="both"/>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This Agreement shall extend for </w:t>
      </w:r>
      <w:r w:rsidR="0023607D">
        <w:rPr>
          <w:rFonts w:ascii="Times New Roman" w:hAnsi="Times New Roman" w:cs="Times New Roman"/>
          <w:sz w:val="24"/>
          <w:szCs w:val="24"/>
        </w:rPr>
        <w:t xml:space="preserve">a </w:t>
      </w:r>
      <w:r w:rsidR="005F46FC">
        <w:rPr>
          <w:rFonts w:ascii="Times New Roman" w:hAnsi="Times New Roman" w:cs="Times New Roman"/>
          <w:sz w:val="24"/>
          <w:szCs w:val="24"/>
        </w:rPr>
        <w:t>five (5)</w:t>
      </w:r>
      <w:r>
        <w:rPr>
          <w:rFonts w:ascii="Times New Roman" w:hAnsi="Times New Roman" w:cs="Times New Roman"/>
          <w:sz w:val="24"/>
          <w:szCs w:val="24"/>
        </w:rPr>
        <w:t xml:space="preserve"> year term to be automatically renewed for </w:t>
      </w:r>
      <w:r w:rsidR="00F4252F">
        <w:rPr>
          <w:rFonts w:ascii="Times New Roman" w:hAnsi="Times New Roman" w:cs="Times New Roman"/>
          <w:sz w:val="24"/>
          <w:szCs w:val="24"/>
        </w:rPr>
        <w:t>twenty</w:t>
      </w:r>
      <w:r w:rsidR="00BF223B">
        <w:rPr>
          <w:rFonts w:ascii="Times New Roman" w:hAnsi="Times New Roman" w:cs="Times New Roman"/>
          <w:sz w:val="24"/>
          <w:szCs w:val="24"/>
        </w:rPr>
        <w:t>-five</w:t>
      </w:r>
      <w:r w:rsidR="0037042F">
        <w:rPr>
          <w:rFonts w:ascii="Times New Roman" w:hAnsi="Times New Roman" w:cs="Times New Roman"/>
          <w:sz w:val="24"/>
          <w:szCs w:val="24"/>
        </w:rPr>
        <w:t xml:space="preserve"> (</w:t>
      </w:r>
      <w:r w:rsidR="00BF223B">
        <w:rPr>
          <w:rFonts w:ascii="Times New Roman" w:hAnsi="Times New Roman" w:cs="Times New Roman"/>
          <w:sz w:val="24"/>
          <w:szCs w:val="24"/>
        </w:rPr>
        <w:t>25</w:t>
      </w:r>
      <w:r w:rsidR="0037042F">
        <w:rPr>
          <w:rFonts w:ascii="Times New Roman" w:hAnsi="Times New Roman" w:cs="Times New Roman"/>
          <w:sz w:val="24"/>
          <w:szCs w:val="24"/>
        </w:rPr>
        <w:t>)</w:t>
      </w:r>
      <w:r>
        <w:rPr>
          <w:rFonts w:ascii="Times New Roman" w:hAnsi="Times New Roman" w:cs="Times New Roman"/>
          <w:sz w:val="24"/>
          <w:szCs w:val="24"/>
        </w:rPr>
        <w:t xml:space="preserve"> successive one-year terms, unless either party gives the other a ninety (90) day notice to terminate this lease.</w:t>
      </w:r>
    </w:p>
    <w:p w:rsidR="005E4E90" w:rsidRDefault="005E4E90" w:rsidP="00BE3794">
      <w:pPr>
        <w:spacing w:after="0" w:line="240" w:lineRule="auto"/>
        <w:jc w:val="both"/>
        <w:rPr>
          <w:rFonts w:ascii="Times New Roman" w:hAnsi="Times New Roman" w:cs="Times New Roman"/>
          <w:sz w:val="24"/>
          <w:szCs w:val="24"/>
        </w:rPr>
      </w:pPr>
    </w:p>
    <w:p w:rsidR="00BE3794" w:rsidRDefault="00BE3794" w:rsidP="00BE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b/>
          <w:bCs/>
          <w:sz w:val="24"/>
          <w:szCs w:val="24"/>
          <w:u w:val="single"/>
        </w:rPr>
        <w:t>Maintenance</w:t>
      </w:r>
      <w:r>
        <w:rPr>
          <w:rFonts w:ascii="Times New Roman" w:hAnsi="Times New Roman" w:cs="Times New Roman"/>
          <w:sz w:val="24"/>
          <w:szCs w:val="24"/>
        </w:rPr>
        <w:t xml:space="preserve"> of the tennis court facilities will be as follows</w:t>
      </w:r>
      <w:r w:rsidR="0023607D">
        <w:rPr>
          <w:rFonts w:ascii="Times New Roman" w:hAnsi="Times New Roman" w:cs="Times New Roman"/>
          <w:sz w:val="24"/>
          <w:szCs w:val="24"/>
        </w:rPr>
        <w:t>,</w:t>
      </w:r>
      <w:r>
        <w:rPr>
          <w:rFonts w:ascii="Times New Roman" w:hAnsi="Times New Roman" w:cs="Times New Roman"/>
          <w:sz w:val="24"/>
          <w:szCs w:val="24"/>
        </w:rPr>
        <w:t xml:space="preserve"> which includes</w:t>
      </w:r>
      <w:r w:rsidR="0023607D">
        <w:rPr>
          <w:rFonts w:ascii="Times New Roman" w:hAnsi="Times New Roman" w:cs="Times New Roman"/>
          <w:sz w:val="24"/>
          <w:szCs w:val="24"/>
        </w:rPr>
        <w:t>,</w:t>
      </w:r>
      <w:r>
        <w:rPr>
          <w:rFonts w:ascii="Times New Roman" w:hAnsi="Times New Roman" w:cs="Times New Roman"/>
          <w:sz w:val="24"/>
          <w:szCs w:val="24"/>
        </w:rPr>
        <w:t xml:space="preserve"> but is not limited to:</w:t>
      </w:r>
    </w:p>
    <w:p w:rsidR="00BE3794" w:rsidRDefault="00BE3794" w:rsidP="00BE379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shall maintain and care for the general site and surrounding areas which includes grass mowing, trimming along the fence, litter pick-up and blowing off facility areas (inside and outside courts).  A single trash receptacle will be provided by the CITY at the entry gate to the courts.</w:t>
      </w:r>
    </w:p>
    <w:p w:rsidR="00BE3794" w:rsidRDefault="00BE3794" w:rsidP="00BE379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and EIS will routinely check the facility (area inside the tennis court fence) to ensure the facility is in good order and no outstanding issues exist.</w:t>
      </w:r>
    </w:p>
    <w:p w:rsidR="00BE3794" w:rsidRDefault="00BE3794" w:rsidP="00BE379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EIS will maintain the facility </w:t>
      </w:r>
      <w:r w:rsidR="00200F20">
        <w:rPr>
          <w:rFonts w:ascii="Times New Roman" w:hAnsi="Times New Roman" w:cs="Times New Roman"/>
          <w:sz w:val="24"/>
          <w:szCs w:val="24"/>
        </w:rPr>
        <w:t>accoutrements as needed.  This will include: court surfacing, court fencing, court windscreens, court nets and court benches.</w:t>
      </w:r>
    </w:p>
    <w:p w:rsidR="00200F20" w:rsidRDefault="00200F20" w:rsidP="00BE379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needed maintenance or repairs outside of the scope identified in this agreement will be discussed between the CITY and EIS in order to reach a mutual decision on how best to resolve the situation.  Both parties should expect to have a certain level of responsibility towards repairs and/or costs</w:t>
      </w:r>
      <w:r w:rsidR="00847331">
        <w:rPr>
          <w:rFonts w:ascii="Times New Roman" w:hAnsi="Times New Roman" w:cs="Times New Roman"/>
          <w:sz w:val="24"/>
          <w:szCs w:val="24"/>
        </w:rPr>
        <w:t xml:space="preserve"> in consideration of the lease.</w:t>
      </w:r>
    </w:p>
    <w:p w:rsidR="00200F20" w:rsidRDefault="00200F20" w:rsidP="00BE379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CITY agrees to construct one additional court in the same dimensions as the present courts</w:t>
      </w:r>
      <w:r w:rsidR="00687368">
        <w:rPr>
          <w:rFonts w:ascii="Times New Roman" w:hAnsi="Times New Roman" w:cs="Times New Roman"/>
          <w:sz w:val="24"/>
          <w:szCs w:val="24"/>
        </w:rPr>
        <w:t>,</w:t>
      </w:r>
      <w:r w:rsidR="00B26107">
        <w:rPr>
          <w:rFonts w:ascii="Times New Roman" w:hAnsi="Times New Roman" w:cs="Times New Roman"/>
          <w:sz w:val="24"/>
          <w:szCs w:val="24"/>
        </w:rPr>
        <w:t xml:space="preserve"> as well as surrounding </w:t>
      </w:r>
      <w:r w:rsidR="00D7173F">
        <w:rPr>
          <w:rFonts w:ascii="Times New Roman" w:hAnsi="Times New Roman" w:cs="Times New Roman"/>
          <w:sz w:val="24"/>
          <w:szCs w:val="24"/>
        </w:rPr>
        <w:t>apron to join adjacent EIS property improvements,</w:t>
      </w:r>
      <w:r>
        <w:rPr>
          <w:rFonts w:ascii="Times New Roman" w:hAnsi="Times New Roman" w:cs="Times New Roman"/>
          <w:sz w:val="24"/>
          <w:szCs w:val="24"/>
        </w:rPr>
        <w:t xml:space="preserve"> </w:t>
      </w:r>
      <w:r w:rsidR="00D302FC">
        <w:rPr>
          <w:rFonts w:ascii="Times New Roman" w:hAnsi="Times New Roman" w:cs="Times New Roman"/>
          <w:sz w:val="24"/>
          <w:szCs w:val="24"/>
        </w:rPr>
        <w:t>t</w:t>
      </w:r>
      <w:r>
        <w:rPr>
          <w:rFonts w:ascii="Times New Roman" w:hAnsi="Times New Roman" w:cs="Times New Roman"/>
          <w:sz w:val="24"/>
          <w:szCs w:val="24"/>
        </w:rPr>
        <w:t xml:space="preserve">he costs of which shall be paid for by EIS as part of the </w:t>
      </w:r>
      <w:r w:rsidR="008860C1">
        <w:rPr>
          <w:rFonts w:ascii="Times New Roman" w:hAnsi="Times New Roman" w:cs="Times New Roman"/>
          <w:sz w:val="24"/>
          <w:szCs w:val="24"/>
        </w:rPr>
        <w:t>consideration for</w:t>
      </w:r>
      <w:r>
        <w:rPr>
          <w:rFonts w:ascii="Times New Roman" w:hAnsi="Times New Roman" w:cs="Times New Roman"/>
          <w:sz w:val="24"/>
          <w:szCs w:val="24"/>
        </w:rPr>
        <w:t xml:space="preserve"> this lease.</w:t>
      </w:r>
      <w:r w:rsidR="00F9548B">
        <w:rPr>
          <w:rFonts w:ascii="Times New Roman" w:hAnsi="Times New Roman" w:cs="Times New Roman"/>
          <w:sz w:val="24"/>
          <w:szCs w:val="24"/>
        </w:rPr>
        <w:t xml:space="preserve">  This section not to be executed until further approval by EIS </w:t>
      </w:r>
      <w:r w:rsidR="00CF1AB3">
        <w:rPr>
          <w:rFonts w:ascii="Times New Roman" w:hAnsi="Times New Roman" w:cs="Times New Roman"/>
          <w:sz w:val="24"/>
          <w:szCs w:val="24"/>
        </w:rPr>
        <w:t>Board.</w:t>
      </w:r>
    </w:p>
    <w:p w:rsidR="00200F20" w:rsidRDefault="00200F20" w:rsidP="00BE379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will provide a key </w:t>
      </w:r>
      <w:proofErr w:type="gramStart"/>
      <w:r w:rsidR="002026F8">
        <w:rPr>
          <w:rFonts w:ascii="Times New Roman" w:hAnsi="Times New Roman" w:cs="Times New Roman"/>
          <w:sz w:val="24"/>
          <w:szCs w:val="24"/>
        </w:rPr>
        <w:t xml:space="preserve">of </w:t>
      </w:r>
      <w:r>
        <w:rPr>
          <w:rFonts w:ascii="Times New Roman" w:hAnsi="Times New Roman" w:cs="Times New Roman"/>
          <w:sz w:val="24"/>
          <w:szCs w:val="24"/>
        </w:rPr>
        <w:t xml:space="preserve"> access</w:t>
      </w:r>
      <w:proofErr w:type="gramEnd"/>
      <w:r>
        <w:rPr>
          <w:rFonts w:ascii="Times New Roman" w:hAnsi="Times New Roman" w:cs="Times New Roman"/>
          <w:sz w:val="24"/>
          <w:szCs w:val="24"/>
        </w:rPr>
        <w:t xml:space="preserve"> to the fence entry gate.  The gate is expected to be closed and locked when EIS tennis functions are not in session.  However, CITY park personnel may unlock the gate for use of the tennis courts by the general public.</w:t>
      </w:r>
    </w:p>
    <w:p w:rsidR="00200F20" w:rsidRDefault="00200F20" w:rsidP="00BE379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EIS will be responsible for any necessary bleachers needed for events.  The actual location/placement is to be coordinated with the CITY’S on-site park manager.</w:t>
      </w:r>
    </w:p>
    <w:p w:rsidR="00200F20" w:rsidRDefault="00200F20" w:rsidP="00BE379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Parking should not disrupt daily park operations and activities.  At times it may be necessary for EIS tennis event parking to take place on EIS grounds.</w:t>
      </w:r>
    </w:p>
    <w:p w:rsidR="00200F20" w:rsidRDefault="00200F20" w:rsidP="00200F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future EIS events that wish to be held at the </w:t>
      </w:r>
      <w:r>
        <w:rPr>
          <w:rFonts w:ascii="Times New Roman" w:hAnsi="Times New Roman" w:cs="Times New Roman"/>
          <w:i/>
          <w:iCs/>
          <w:sz w:val="24"/>
          <w:szCs w:val="24"/>
        </w:rPr>
        <w:t xml:space="preserve">ALP Tennis Courts </w:t>
      </w:r>
      <w:r>
        <w:rPr>
          <w:rFonts w:ascii="Times New Roman" w:hAnsi="Times New Roman" w:cs="Times New Roman"/>
          <w:sz w:val="24"/>
          <w:szCs w:val="24"/>
        </w:rPr>
        <w:t xml:space="preserve">outside of the regular tennis season activities, will be coordinated with at least thirty (30) days’ notice to the CITY Director of Parks and Recreation.  Activities shall be conducted in a way as not to impede on the daily operations of the </w:t>
      </w:r>
      <w:r>
        <w:rPr>
          <w:rFonts w:ascii="Times New Roman" w:hAnsi="Times New Roman" w:cs="Times New Roman"/>
          <w:i/>
          <w:iCs/>
          <w:sz w:val="24"/>
          <w:szCs w:val="24"/>
        </w:rPr>
        <w:t>American Legion Park</w:t>
      </w:r>
      <w:r>
        <w:rPr>
          <w:rFonts w:ascii="Times New Roman" w:hAnsi="Times New Roman" w:cs="Times New Roman"/>
          <w:sz w:val="24"/>
          <w:szCs w:val="24"/>
        </w:rPr>
        <w:t xml:space="preserve"> and its patrons.</w:t>
      </w:r>
    </w:p>
    <w:p w:rsidR="005E4E90" w:rsidRDefault="005E4E90" w:rsidP="00200F20">
      <w:pPr>
        <w:spacing w:after="0" w:line="240" w:lineRule="auto"/>
        <w:ind w:left="720"/>
        <w:jc w:val="both"/>
        <w:rPr>
          <w:rFonts w:ascii="Times New Roman" w:hAnsi="Times New Roman" w:cs="Times New Roman"/>
          <w:sz w:val="24"/>
          <w:szCs w:val="24"/>
        </w:rPr>
      </w:pPr>
    </w:p>
    <w:p w:rsidR="00200F20" w:rsidRDefault="00200F2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The </w:t>
      </w:r>
      <w:r>
        <w:rPr>
          <w:rFonts w:ascii="Times New Roman" w:hAnsi="Times New Roman" w:cs="Times New Roman"/>
          <w:i/>
          <w:iCs/>
          <w:sz w:val="24"/>
          <w:szCs w:val="24"/>
        </w:rPr>
        <w:t>ALP Tennis Courts</w:t>
      </w:r>
      <w:r>
        <w:rPr>
          <w:rFonts w:ascii="Times New Roman" w:hAnsi="Times New Roman" w:cs="Times New Roman"/>
          <w:sz w:val="24"/>
          <w:szCs w:val="24"/>
        </w:rPr>
        <w:t xml:space="preserve"> are a public facility.  EIS will have first priority during the EIS tennis season.  A monthly schedule will be posted to notify the general public of scheduled games and practices.  This posting of this schedule will be at the expense of EIS.  At least two (2) days of every week shall be left open for us</w:t>
      </w:r>
      <w:r w:rsidR="0040798A">
        <w:rPr>
          <w:rFonts w:ascii="Times New Roman" w:hAnsi="Times New Roman" w:cs="Times New Roman"/>
          <w:sz w:val="24"/>
          <w:szCs w:val="24"/>
        </w:rPr>
        <w:t>e</w:t>
      </w:r>
      <w:r>
        <w:rPr>
          <w:rFonts w:ascii="Times New Roman" w:hAnsi="Times New Roman" w:cs="Times New Roman"/>
          <w:sz w:val="24"/>
          <w:szCs w:val="24"/>
        </w:rPr>
        <w:t xml:space="preserve"> by the general public during the tennis season.  Additionally, the general public may access the courts during normal park</w:t>
      </w:r>
      <w:r w:rsidR="005E4E90">
        <w:rPr>
          <w:rFonts w:ascii="Times New Roman" w:hAnsi="Times New Roman" w:cs="Times New Roman"/>
          <w:sz w:val="24"/>
          <w:szCs w:val="24"/>
        </w:rPr>
        <w:t xml:space="preserve"> operating hours on a daily basis prior to 2:00 p.m.</w:t>
      </w:r>
      <w:r w:rsidR="00110857">
        <w:rPr>
          <w:rFonts w:ascii="Times New Roman" w:hAnsi="Times New Roman" w:cs="Times New Roman"/>
          <w:sz w:val="24"/>
          <w:szCs w:val="24"/>
        </w:rPr>
        <w:t xml:space="preserve">  EIS will also have first priority </w:t>
      </w:r>
      <w:r w:rsidR="000D4534">
        <w:rPr>
          <w:rFonts w:ascii="Times New Roman" w:hAnsi="Times New Roman" w:cs="Times New Roman"/>
          <w:sz w:val="24"/>
          <w:szCs w:val="24"/>
        </w:rPr>
        <w:t xml:space="preserve">for two days per week during the fall tennis season, </w:t>
      </w:r>
      <w:proofErr w:type="spellStart"/>
      <w:r w:rsidR="000D4534">
        <w:rPr>
          <w:rFonts w:ascii="Times New Roman" w:hAnsi="Times New Roman" w:cs="Times New Roman"/>
          <w:sz w:val="24"/>
          <w:szCs w:val="24"/>
        </w:rPr>
        <w:t>Augst</w:t>
      </w:r>
      <w:proofErr w:type="spellEnd"/>
      <w:r w:rsidR="000D4534">
        <w:rPr>
          <w:rFonts w:ascii="Times New Roman" w:hAnsi="Times New Roman" w:cs="Times New Roman"/>
          <w:sz w:val="24"/>
          <w:szCs w:val="24"/>
        </w:rPr>
        <w:t xml:space="preserve"> 15 – October 31.</w:t>
      </w:r>
    </w:p>
    <w:p w:rsidR="005E4E90" w:rsidRDefault="005E4E90" w:rsidP="00200F20">
      <w:pPr>
        <w:spacing w:after="0" w:line="240" w:lineRule="auto"/>
        <w:ind w:left="720"/>
        <w:jc w:val="both"/>
        <w:rPr>
          <w:rFonts w:ascii="Times New Roman" w:hAnsi="Times New Roman" w:cs="Times New Roman"/>
          <w:sz w:val="24"/>
          <w:szCs w:val="24"/>
        </w:rPr>
      </w:pP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  EIS agrees that it shall not subordinate the property interest of the CITY without the written approval of the Mayor.</w:t>
      </w:r>
    </w:p>
    <w:p w:rsidR="005E4E90" w:rsidRDefault="005E4E90" w:rsidP="00200F20">
      <w:pPr>
        <w:spacing w:after="0" w:line="240" w:lineRule="auto"/>
        <w:ind w:left="720"/>
        <w:jc w:val="both"/>
        <w:rPr>
          <w:rFonts w:ascii="Times New Roman" w:hAnsi="Times New Roman" w:cs="Times New Roman"/>
          <w:sz w:val="24"/>
          <w:szCs w:val="24"/>
        </w:rPr>
      </w:pP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  General Liability Insurance shall be maintained by EIS in the minimum amount of $</w:t>
      </w:r>
      <w:r w:rsidR="00754434">
        <w:rPr>
          <w:rFonts w:ascii="Times New Roman" w:hAnsi="Times New Roman" w:cs="Times New Roman"/>
          <w:sz w:val="24"/>
          <w:szCs w:val="24"/>
        </w:rPr>
        <w:t>1</w:t>
      </w:r>
      <w:r>
        <w:rPr>
          <w:rFonts w:ascii="Times New Roman" w:hAnsi="Times New Roman" w:cs="Times New Roman"/>
          <w:sz w:val="24"/>
          <w:szCs w:val="24"/>
        </w:rPr>
        <w:t>,000,000.00 with the CITY named as an additional insured under the policy to cover accidents or injuries that might occur at the facility during use by EIS.</w:t>
      </w:r>
    </w:p>
    <w:p w:rsidR="005E4E90" w:rsidRDefault="005E4E90" w:rsidP="00200F20">
      <w:pPr>
        <w:spacing w:after="0" w:line="240" w:lineRule="auto"/>
        <w:ind w:left="720"/>
        <w:jc w:val="both"/>
        <w:rPr>
          <w:rFonts w:ascii="Times New Roman" w:hAnsi="Times New Roman" w:cs="Times New Roman"/>
          <w:sz w:val="24"/>
          <w:szCs w:val="24"/>
        </w:rPr>
      </w:pP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  EIS and any representatives designated by EIS, its successors or assigns shall indemnify and hold harmless the CITY, its agents and employees, from and against any and all claims, damages, losses, liability, injuries, harms, and expenses, including attorney’s fees, arising out of the performance of the duties pursuant to this Agreement.</w:t>
      </w:r>
    </w:p>
    <w:p w:rsidR="005E4E90" w:rsidRDefault="005E4E90" w:rsidP="00200F20">
      <w:pPr>
        <w:spacing w:after="0" w:line="240" w:lineRule="auto"/>
        <w:ind w:left="720"/>
        <w:jc w:val="both"/>
        <w:rPr>
          <w:rFonts w:ascii="Times New Roman" w:hAnsi="Times New Roman" w:cs="Times New Roman"/>
          <w:sz w:val="24"/>
          <w:szCs w:val="24"/>
        </w:rPr>
      </w:pP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  Any modifications to the terms of this Agreement shall be in writing and mutually agreed upon by both parties.</w:t>
      </w:r>
    </w:p>
    <w:p w:rsidR="005E4E90" w:rsidRDefault="005E4E90" w:rsidP="00200F20">
      <w:pPr>
        <w:spacing w:after="0" w:line="240" w:lineRule="auto"/>
        <w:ind w:left="720"/>
        <w:jc w:val="both"/>
        <w:rPr>
          <w:rFonts w:ascii="Times New Roman" w:hAnsi="Times New Roman" w:cs="Times New Roman"/>
          <w:sz w:val="24"/>
          <w:szCs w:val="24"/>
        </w:rPr>
      </w:pP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  This Agreement constitutes the entire understanding and agreement between the parties as to the subject matter herein and no other agreements or understandings, written or otherwise, shall be binding upon the parties upon the execution of this agreement.</w:t>
      </w: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10.  EIS acknowledges any use and operation at the </w:t>
      </w:r>
      <w:r>
        <w:rPr>
          <w:rFonts w:ascii="Times New Roman" w:hAnsi="Times New Roman" w:cs="Times New Roman"/>
          <w:i/>
          <w:iCs/>
          <w:sz w:val="24"/>
          <w:szCs w:val="24"/>
        </w:rPr>
        <w:t xml:space="preserve">American Legion Park Tennis Courts </w:t>
      </w:r>
      <w:r>
        <w:rPr>
          <w:rFonts w:ascii="Times New Roman" w:hAnsi="Times New Roman" w:cs="Times New Roman"/>
          <w:sz w:val="24"/>
          <w:szCs w:val="24"/>
        </w:rPr>
        <w:t>are subject to deed restrictions, local ordinances and policies, easements and public right-of-way.</w:t>
      </w:r>
    </w:p>
    <w:p w:rsidR="005E4E90" w:rsidRDefault="005E4E90" w:rsidP="00200F20">
      <w:pPr>
        <w:spacing w:after="0" w:line="240" w:lineRule="auto"/>
        <w:ind w:left="720"/>
        <w:jc w:val="both"/>
        <w:rPr>
          <w:rFonts w:ascii="Times New Roman" w:hAnsi="Times New Roman" w:cs="Times New Roman"/>
          <w:sz w:val="24"/>
          <w:szCs w:val="24"/>
        </w:rPr>
      </w:pP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  This Agreement and obligations hereunder shall be governed in all respects by the laws of this Commonwealth of Kentucky.</w:t>
      </w:r>
    </w:p>
    <w:p w:rsidR="005E4E90" w:rsidRDefault="005E4E90" w:rsidP="00200F20">
      <w:pPr>
        <w:spacing w:after="0" w:line="240" w:lineRule="auto"/>
        <w:ind w:left="720"/>
        <w:jc w:val="both"/>
        <w:rPr>
          <w:rFonts w:ascii="Times New Roman" w:hAnsi="Times New Roman" w:cs="Times New Roman"/>
          <w:sz w:val="24"/>
          <w:szCs w:val="24"/>
        </w:rPr>
      </w:pP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  If any portion of this Agreement shall be held to invalid or unenforceable for any reason, the remaining provisions shall continue to be valid and enforceable.</w:t>
      </w:r>
    </w:p>
    <w:p w:rsidR="005E4E90" w:rsidRDefault="005E4E90" w:rsidP="00200F20">
      <w:pPr>
        <w:spacing w:after="0" w:line="240" w:lineRule="auto"/>
        <w:ind w:left="720"/>
        <w:jc w:val="both"/>
        <w:rPr>
          <w:rFonts w:ascii="Times New Roman" w:hAnsi="Times New Roman" w:cs="Times New Roman"/>
          <w:sz w:val="24"/>
          <w:szCs w:val="24"/>
        </w:rPr>
      </w:pPr>
    </w:p>
    <w:p w:rsidR="005E4E90" w:rsidRDefault="005E4E90"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13.  </w:t>
      </w:r>
      <w:r w:rsidR="000929E7">
        <w:rPr>
          <w:rFonts w:ascii="Times New Roman" w:hAnsi="Times New Roman" w:cs="Times New Roman"/>
          <w:sz w:val="24"/>
          <w:szCs w:val="24"/>
        </w:rPr>
        <w:t>The failure of either party to enforce any provision of this Agreement shall not be construed as a waiver or limitation of that party’s right to subsequently enforce and compel strict compliance with every provision of this Agreement.</w:t>
      </w:r>
    </w:p>
    <w:p w:rsidR="000929E7" w:rsidRDefault="000929E7" w:rsidP="00200F20">
      <w:pPr>
        <w:spacing w:after="0" w:line="240" w:lineRule="auto"/>
        <w:ind w:left="720"/>
        <w:jc w:val="both"/>
        <w:rPr>
          <w:rFonts w:ascii="Times New Roman" w:hAnsi="Times New Roman" w:cs="Times New Roman"/>
          <w:sz w:val="24"/>
          <w:szCs w:val="24"/>
        </w:rPr>
      </w:pPr>
    </w:p>
    <w:p w:rsidR="000929E7" w:rsidRDefault="000929E7" w:rsidP="00200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14.  The provisions of this Agreement shall be binding upon and inure to the benefit of </w:t>
      </w:r>
      <w:proofErr w:type="gramStart"/>
      <w:r>
        <w:rPr>
          <w:rFonts w:ascii="Times New Roman" w:hAnsi="Times New Roman" w:cs="Times New Roman"/>
          <w:sz w:val="24"/>
          <w:szCs w:val="24"/>
        </w:rPr>
        <w:t>both parties</w:t>
      </w:r>
      <w:proofErr w:type="gramEnd"/>
      <w:r>
        <w:rPr>
          <w:rFonts w:ascii="Times New Roman" w:hAnsi="Times New Roman" w:cs="Times New Roman"/>
          <w:sz w:val="24"/>
          <w:szCs w:val="24"/>
        </w:rPr>
        <w:t xml:space="preserve"> and their respective legal representatives, successors and assigns.</w:t>
      </w:r>
    </w:p>
    <w:p w:rsidR="000929E7" w:rsidRDefault="000929E7" w:rsidP="000929E7">
      <w:pPr>
        <w:spacing w:after="0" w:line="240" w:lineRule="auto"/>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CITY OF ELIZABETHTOWN, KENTUCKY</w:t>
      </w:r>
      <w:r>
        <w:rPr>
          <w:rFonts w:ascii="Times New Roman" w:hAnsi="Times New Roman" w:cs="Times New Roman"/>
          <w:sz w:val="24"/>
          <w:szCs w:val="24"/>
        </w:rPr>
        <w:tab/>
        <w:t>ELIZABETHTOWN INDEPENDENT SCHOOLS</w:t>
      </w: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____________________________________</w:t>
      </w:r>
    </w:p>
    <w:p w:rsidR="000929E7" w:rsidRDefault="000929E7" w:rsidP="000929E7">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JEFF GREGORY, Mayor</w:t>
      </w:r>
      <w:r>
        <w:rPr>
          <w:rFonts w:ascii="Times New Roman" w:hAnsi="Times New Roman" w:cs="Times New Roman"/>
          <w:sz w:val="24"/>
          <w:szCs w:val="24"/>
        </w:rPr>
        <w:tab/>
        <w:t>JON BALLARD, Superintendent</w:t>
      </w: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Authorized by Municipal Order # -2018</w:t>
      </w:r>
      <w:r>
        <w:rPr>
          <w:rFonts w:ascii="Times New Roman" w:hAnsi="Times New Roman" w:cs="Times New Roman"/>
          <w:sz w:val="24"/>
          <w:szCs w:val="24"/>
        </w:rPr>
        <w:tab/>
        <w:t xml:space="preserve">As approved by vote of the </w:t>
      </w:r>
    </w:p>
    <w:p w:rsidR="000929E7" w:rsidRDefault="000929E7" w:rsidP="000929E7">
      <w:pPr>
        <w:spacing w:after="0" w:line="240" w:lineRule="auto"/>
        <w:ind w:left="5040" w:hanging="5040"/>
        <w:jc w:val="both"/>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adopted by the Elizabethtown City</w:t>
      </w:r>
      <w:r>
        <w:rPr>
          <w:rFonts w:ascii="Times New Roman" w:hAnsi="Times New Roman" w:cs="Times New Roman"/>
          <w:sz w:val="24"/>
          <w:szCs w:val="24"/>
        </w:rPr>
        <w:tab/>
        <w:t>Elizabethtown Independent School Board</w:t>
      </w:r>
    </w:p>
    <w:p w:rsidR="000929E7" w:rsidRDefault="000929E7" w:rsidP="000929E7">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Counsel on _____________, 20</w:t>
      </w:r>
      <w:r w:rsidR="00754434">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_______________, 20</w:t>
      </w:r>
      <w:r w:rsidR="00754434">
        <w:rPr>
          <w:rFonts w:ascii="Times New Roman" w:hAnsi="Times New Roman" w:cs="Times New Roman"/>
          <w:sz w:val="24"/>
          <w:szCs w:val="24"/>
        </w:rPr>
        <w:t>20</w:t>
      </w:r>
      <w:r>
        <w:rPr>
          <w:rFonts w:ascii="Times New Roman" w:hAnsi="Times New Roman" w:cs="Times New Roman"/>
          <w:sz w:val="24"/>
          <w:szCs w:val="24"/>
        </w:rPr>
        <w:t>.</w:t>
      </w: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Default="000929E7" w:rsidP="000929E7">
      <w:pPr>
        <w:spacing w:after="0" w:line="240" w:lineRule="auto"/>
        <w:ind w:left="5040" w:hanging="5040"/>
        <w:jc w:val="both"/>
        <w:rPr>
          <w:rFonts w:ascii="Times New Roman" w:hAnsi="Times New Roman" w:cs="Times New Roman"/>
          <w:sz w:val="24"/>
          <w:szCs w:val="24"/>
        </w:rPr>
      </w:pPr>
    </w:p>
    <w:p w:rsidR="000929E7" w:rsidRPr="005E4E90" w:rsidRDefault="00786287" w:rsidP="000929E7">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March</w:t>
      </w:r>
      <w:bookmarkStart w:id="0" w:name="_GoBack"/>
      <w:bookmarkEnd w:id="0"/>
      <w:r w:rsidR="00754434">
        <w:rPr>
          <w:rFonts w:ascii="Times New Roman" w:hAnsi="Times New Roman" w:cs="Times New Roman"/>
          <w:sz w:val="24"/>
          <w:szCs w:val="24"/>
        </w:rPr>
        <w:t>, 2020</w:t>
      </w:r>
    </w:p>
    <w:sectPr w:rsidR="000929E7" w:rsidRPr="005E4E90" w:rsidSect="00EC194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12" w:rsidRDefault="00914A12" w:rsidP="000929E7">
      <w:pPr>
        <w:spacing w:after="0" w:line="240" w:lineRule="auto"/>
      </w:pPr>
      <w:r>
        <w:separator/>
      </w:r>
    </w:p>
  </w:endnote>
  <w:endnote w:type="continuationSeparator" w:id="0">
    <w:p w:rsidR="00914A12" w:rsidRDefault="00914A12" w:rsidP="00092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365680"/>
      <w:docPartObj>
        <w:docPartGallery w:val="Page Numbers (Bottom of Page)"/>
        <w:docPartUnique/>
      </w:docPartObj>
    </w:sdtPr>
    <w:sdtEndPr>
      <w:rPr>
        <w:rFonts w:ascii="Times New Roman" w:hAnsi="Times New Roman" w:cs="Times New Roman"/>
        <w:noProof/>
      </w:rPr>
    </w:sdtEndPr>
    <w:sdtContent>
      <w:p w:rsidR="000929E7" w:rsidRPr="000929E7" w:rsidRDefault="008C6386">
        <w:pPr>
          <w:pStyle w:val="Footer"/>
          <w:jc w:val="center"/>
          <w:rPr>
            <w:rFonts w:ascii="Times New Roman" w:hAnsi="Times New Roman" w:cs="Times New Roman"/>
          </w:rPr>
        </w:pPr>
        <w:r w:rsidRPr="000929E7">
          <w:rPr>
            <w:rFonts w:ascii="Times New Roman" w:hAnsi="Times New Roman" w:cs="Times New Roman"/>
          </w:rPr>
          <w:fldChar w:fldCharType="begin"/>
        </w:r>
        <w:r w:rsidR="000929E7" w:rsidRPr="000929E7">
          <w:rPr>
            <w:rFonts w:ascii="Times New Roman" w:hAnsi="Times New Roman" w:cs="Times New Roman"/>
          </w:rPr>
          <w:instrText xml:space="preserve"> PAGE   \* MERGEFORMAT </w:instrText>
        </w:r>
        <w:r w:rsidRPr="000929E7">
          <w:rPr>
            <w:rFonts w:ascii="Times New Roman" w:hAnsi="Times New Roman" w:cs="Times New Roman"/>
          </w:rPr>
          <w:fldChar w:fldCharType="separate"/>
        </w:r>
        <w:r w:rsidR="006134BB">
          <w:rPr>
            <w:rFonts w:ascii="Times New Roman" w:hAnsi="Times New Roman" w:cs="Times New Roman"/>
            <w:noProof/>
          </w:rPr>
          <w:t>3</w:t>
        </w:r>
        <w:r w:rsidRPr="000929E7">
          <w:rPr>
            <w:rFonts w:ascii="Times New Roman" w:hAnsi="Times New Roman" w:cs="Times New Roman"/>
            <w:noProof/>
          </w:rPr>
          <w:fldChar w:fldCharType="end"/>
        </w:r>
      </w:p>
    </w:sdtContent>
  </w:sdt>
  <w:p w:rsidR="000929E7" w:rsidRDefault="00092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12" w:rsidRDefault="00914A12" w:rsidP="000929E7">
      <w:pPr>
        <w:spacing w:after="0" w:line="240" w:lineRule="auto"/>
      </w:pPr>
      <w:r>
        <w:separator/>
      </w:r>
    </w:p>
  </w:footnote>
  <w:footnote w:type="continuationSeparator" w:id="0">
    <w:p w:rsidR="00914A12" w:rsidRDefault="00914A12" w:rsidP="00092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4AEE"/>
    <w:multiLevelType w:val="hybridMultilevel"/>
    <w:tmpl w:val="86C8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22E14"/>
    <w:multiLevelType w:val="hybridMultilevel"/>
    <w:tmpl w:val="D7A68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9050ADF"/>
    <w:multiLevelType w:val="hybridMultilevel"/>
    <w:tmpl w:val="605E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3794"/>
    <w:rsid w:val="000929E7"/>
    <w:rsid w:val="000D4534"/>
    <w:rsid w:val="00110857"/>
    <w:rsid w:val="00200F20"/>
    <w:rsid w:val="002026F8"/>
    <w:rsid w:val="0023607D"/>
    <w:rsid w:val="0037042F"/>
    <w:rsid w:val="0040798A"/>
    <w:rsid w:val="004172CC"/>
    <w:rsid w:val="00534CE0"/>
    <w:rsid w:val="005E4E90"/>
    <w:rsid w:val="005F46FC"/>
    <w:rsid w:val="00610F95"/>
    <w:rsid w:val="006134BB"/>
    <w:rsid w:val="00687368"/>
    <w:rsid w:val="00754434"/>
    <w:rsid w:val="007771F2"/>
    <w:rsid w:val="00786287"/>
    <w:rsid w:val="00814723"/>
    <w:rsid w:val="00847331"/>
    <w:rsid w:val="008860C1"/>
    <w:rsid w:val="008C6386"/>
    <w:rsid w:val="00914A12"/>
    <w:rsid w:val="00965081"/>
    <w:rsid w:val="00A525E0"/>
    <w:rsid w:val="00B26107"/>
    <w:rsid w:val="00BA32C3"/>
    <w:rsid w:val="00BC41E4"/>
    <w:rsid w:val="00BD01D2"/>
    <w:rsid w:val="00BE3794"/>
    <w:rsid w:val="00BF223B"/>
    <w:rsid w:val="00C6303C"/>
    <w:rsid w:val="00CF1AB3"/>
    <w:rsid w:val="00D302FC"/>
    <w:rsid w:val="00D7173F"/>
    <w:rsid w:val="00E7483B"/>
    <w:rsid w:val="00EC1944"/>
    <w:rsid w:val="00F4252F"/>
    <w:rsid w:val="00F95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94"/>
    <w:pPr>
      <w:ind w:left="720"/>
      <w:contextualSpacing/>
    </w:pPr>
  </w:style>
  <w:style w:type="paragraph" w:styleId="Header">
    <w:name w:val="header"/>
    <w:basedOn w:val="Normal"/>
    <w:link w:val="HeaderChar"/>
    <w:uiPriority w:val="99"/>
    <w:unhideWhenUsed/>
    <w:rsid w:val="0009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E7"/>
  </w:style>
  <w:style w:type="paragraph" w:styleId="Footer">
    <w:name w:val="footer"/>
    <w:basedOn w:val="Normal"/>
    <w:link w:val="FooterChar"/>
    <w:uiPriority w:val="99"/>
    <w:unhideWhenUsed/>
    <w:rsid w:val="0009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E7"/>
  </w:style>
  <w:style w:type="paragraph" w:styleId="BalloonText">
    <w:name w:val="Balloon Text"/>
    <w:basedOn w:val="Normal"/>
    <w:link w:val="BalloonTextChar"/>
    <w:uiPriority w:val="99"/>
    <w:semiHidden/>
    <w:unhideWhenUsed/>
    <w:rsid w:val="00092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619374C46A42B91D95572ACA813B" ma:contentTypeVersion="10" ma:contentTypeDescription="Create a new document." ma:contentTypeScope="" ma:versionID="d79ea2032cc0642d63445986a476928a">
  <xsd:schema xmlns:xsd="http://www.w3.org/2001/XMLSchema" xmlns:xs="http://www.w3.org/2001/XMLSchema" xmlns:p="http://schemas.microsoft.com/office/2006/metadata/properties" xmlns:ns3="fefecb75-d8c9-4f38-b490-1dfff2e4dc55" targetNamespace="http://schemas.microsoft.com/office/2006/metadata/properties" ma:root="true" ma:fieldsID="a3125ada4d1bfc2f37e0e0baf444ea42" ns3:_="">
    <xsd:import namespace="fefecb75-d8c9-4f38-b490-1dfff2e4dc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cb75-d8c9-4f38-b490-1dfff2e4d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D3D65-9B38-4A6C-A0D1-5EF1E964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cb75-d8c9-4f38-b490-1dfff2e4d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44A0B-1E76-4949-AB8D-150BFB30FE0A}">
  <ds:schemaRefs>
    <ds:schemaRef ds:uri="http://schemas.microsoft.com/sharepoint/v3/contenttype/forms"/>
  </ds:schemaRefs>
</ds:datastoreItem>
</file>

<file path=customXml/itemProps3.xml><?xml version="1.0" encoding="utf-8"?>
<ds:datastoreItem xmlns:ds="http://schemas.openxmlformats.org/officeDocument/2006/customXml" ds:itemID="{D91AF7D2-DAF5-467D-940F-426888509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Noble</dc:creator>
  <cp:lastModifiedBy>mmaples</cp:lastModifiedBy>
  <cp:revision>2</cp:revision>
  <cp:lastPrinted>2019-12-11T21:07:00Z</cp:lastPrinted>
  <dcterms:created xsi:type="dcterms:W3CDTF">2020-03-13T12:32:00Z</dcterms:created>
  <dcterms:modified xsi:type="dcterms:W3CDTF">2020-03-13T12:32:00Z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0x010100B22C619374C46A42B91D95572ACA813B</vt:lpwstr>
  </property>
</Properties>
</file>