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14" w:rsidRPr="00827FE7" w:rsidRDefault="00465514" w:rsidP="00465514">
      <w:pPr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Gallatin County Upper Elementary</w:t>
      </w:r>
    </w:p>
    <w:p w:rsidR="00465514" w:rsidRPr="00827FE7" w:rsidRDefault="00465514" w:rsidP="00465514">
      <w:pPr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SBDM Council Minutes</w:t>
      </w:r>
    </w:p>
    <w:p w:rsidR="00465514" w:rsidRPr="00827FE7" w:rsidRDefault="00465514" w:rsidP="00465514">
      <w:pPr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February 25, 2020 4:00 PM, Library</w:t>
      </w:r>
    </w:p>
    <w:p w:rsidR="00465514" w:rsidRPr="00827FE7" w:rsidRDefault="00465514" w:rsidP="00465514">
      <w:pPr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“Maximizing Student Learning &amp; Achievement”</w:t>
      </w:r>
    </w:p>
    <w:p w:rsidR="00465514" w:rsidRPr="00827FE7" w:rsidRDefault="00465514" w:rsidP="00465514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Opening Business</w:t>
      </w:r>
    </w:p>
    <w:p w:rsidR="00465514" w:rsidRPr="00827FE7" w:rsidRDefault="00465514" w:rsidP="00465514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 xml:space="preserve">Approval of the Agenda </w:t>
      </w:r>
      <w:r w:rsidR="00F03163" w:rsidRPr="00827FE7">
        <w:rPr>
          <w:rFonts w:ascii="Arial" w:eastAsia="Times New Roman" w:hAnsi="Arial" w:cs="Arial"/>
          <w:sz w:val="20"/>
          <w:szCs w:val="20"/>
        </w:rPr>
        <w:t xml:space="preserve">– </w:t>
      </w:r>
      <w:r w:rsidR="00F03163" w:rsidRPr="00827FE7">
        <w:rPr>
          <w:rFonts w:ascii="Arial" w:eastAsia="Times New Roman" w:hAnsi="Arial" w:cs="Arial"/>
          <w:b/>
          <w:sz w:val="20"/>
          <w:szCs w:val="20"/>
        </w:rPr>
        <w:t>Consensus 1</w:t>
      </w:r>
      <w:r w:rsidR="00F03163"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st</w:t>
      </w:r>
      <w:r w:rsidR="00F03163" w:rsidRPr="00827FE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5191" w:rsidRPr="00827FE7">
        <w:rPr>
          <w:rFonts w:ascii="Arial" w:eastAsia="Times New Roman" w:hAnsi="Arial" w:cs="Arial"/>
          <w:b/>
          <w:sz w:val="20"/>
          <w:szCs w:val="20"/>
        </w:rPr>
        <w:t>Amanda T. 2</w:t>
      </w:r>
      <w:r w:rsidR="00205191"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nd</w:t>
      </w:r>
      <w:r w:rsidR="00205191" w:rsidRPr="00827FE7">
        <w:rPr>
          <w:rFonts w:ascii="Arial" w:eastAsia="Times New Roman" w:hAnsi="Arial" w:cs="Arial"/>
          <w:b/>
          <w:sz w:val="20"/>
          <w:szCs w:val="20"/>
        </w:rPr>
        <w:t xml:space="preserve"> Erin M</w:t>
      </w:r>
      <w:r w:rsidR="00205191" w:rsidRPr="00827FE7">
        <w:rPr>
          <w:rFonts w:ascii="Arial" w:eastAsia="Times New Roman" w:hAnsi="Arial" w:cs="Arial"/>
          <w:sz w:val="20"/>
          <w:szCs w:val="20"/>
        </w:rPr>
        <w:t>.</w:t>
      </w:r>
    </w:p>
    <w:p w:rsidR="00465514" w:rsidRPr="00827FE7" w:rsidRDefault="00465514" w:rsidP="00465514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 xml:space="preserve">Approval of the Minutes of the Previous Meeting </w:t>
      </w:r>
      <w:r w:rsidR="00F03163" w:rsidRPr="00827FE7">
        <w:rPr>
          <w:rFonts w:ascii="Arial" w:eastAsia="Times New Roman" w:hAnsi="Arial" w:cs="Arial"/>
          <w:sz w:val="20"/>
          <w:szCs w:val="20"/>
        </w:rPr>
        <w:t xml:space="preserve">– </w:t>
      </w:r>
      <w:r w:rsidR="00F03163" w:rsidRPr="00827FE7">
        <w:rPr>
          <w:rFonts w:ascii="Arial" w:eastAsia="Times New Roman" w:hAnsi="Arial" w:cs="Arial"/>
          <w:b/>
          <w:sz w:val="20"/>
          <w:szCs w:val="20"/>
        </w:rPr>
        <w:t>Consensus 1</w:t>
      </w:r>
      <w:r w:rsidR="00F03163"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st</w:t>
      </w:r>
      <w:r w:rsidR="00F03163" w:rsidRPr="00827FE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D0F5C" w:rsidRPr="00827FE7">
        <w:rPr>
          <w:rFonts w:ascii="Arial" w:eastAsia="Times New Roman" w:hAnsi="Arial" w:cs="Arial"/>
          <w:b/>
          <w:sz w:val="20"/>
          <w:szCs w:val="20"/>
        </w:rPr>
        <w:t>Holly R. 2</w:t>
      </w:r>
      <w:r w:rsidR="000D0F5C"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nd</w:t>
      </w:r>
      <w:r w:rsidR="000D0F5C" w:rsidRPr="00827FE7">
        <w:rPr>
          <w:rFonts w:ascii="Arial" w:eastAsia="Times New Roman" w:hAnsi="Arial" w:cs="Arial"/>
          <w:b/>
          <w:sz w:val="20"/>
          <w:szCs w:val="20"/>
        </w:rPr>
        <w:t xml:space="preserve"> Erin M. </w:t>
      </w:r>
    </w:p>
    <w:p w:rsidR="00465514" w:rsidRPr="00827FE7" w:rsidRDefault="00465514" w:rsidP="00465514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>Good News Report(s)</w:t>
      </w:r>
    </w:p>
    <w:p w:rsidR="00F03163" w:rsidRPr="00827FE7" w:rsidRDefault="00F03163" w:rsidP="00F03163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>4</w:t>
      </w:r>
      <w:r w:rsidRPr="00827FE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827FE7">
        <w:rPr>
          <w:rFonts w:ascii="Arial" w:eastAsia="Times New Roman" w:hAnsi="Arial" w:cs="Arial"/>
          <w:sz w:val="20"/>
          <w:szCs w:val="20"/>
        </w:rPr>
        <w:t xml:space="preserve"> grade Field testing went good today and 3</w:t>
      </w:r>
      <w:r w:rsidRPr="00827FE7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Pr="00827FE7">
        <w:rPr>
          <w:rFonts w:ascii="Arial" w:eastAsia="Times New Roman" w:hAnsi="Arial" w:cs="Arial"/>
          <w:sz w:val="20"/>
          <w:szCs w:val="20"/>
        </w:rPr>
        <w:t xml:space="preserve"> grade went good on Monday 2/24/2020.</w:t>
      </w:r>
      <w:r w:rsidR="00600449" w:rsidRPr="00827FE7">
        <w:rPr>
          <w:rFonts w:ascii="Arial" w:eastAsia="Times New Roman" w:hAnsi="Arial" w:cs="Arial"/>
          <w:sz w:val="20"/>
          <w:szCs w:val="20"/>
        </w:rPr>
        <w:t xml:space="preserve"> Educational Excellence Foundation provided head phones and mouse pads to our school computer labs.</w:t>
      </w:r>
    </w:p>
    <w:p w:rsidR="00465514" w:rsidRPr="00827FE7" w:rsidRDefault="00465514" w:rsidP="00465514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>Public Comment</w:t>
      </w:r>
    </w:p>
    <w:p w:rsidR="00465514" w:rsidRPr="00827FE7" w:rsidRDefault="00465514" w:rsidP="00465514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  <w:sz w:val="20"/>
          <w:szCs w:val="20"/>
        </w:rPr>
      </w:pPr>
      <w:r w:rsidRPr="00827FE7">
        <w:rPr>
          <w:rFonts w:ascii="Arial" w:eastAsiaTheme="majorEastAsia" w:hAnsi="Arial" w:cs="Arial"/>
          <w:b/>
          <w:iCs/>
          <w:sz w:val="20"/>
          <w:szCs w:val="20"/>
        </w:rPr>
        <w:t>Student Achievement Report/Data</w:t>
      </w:r>
    </w:p>
    <w:p w:rsidR="00465514" w:rsidRPr="00827FE7" w:rsidRDefault="00465514" w:rsidP="00465514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  <w:sz w:val="20"/>
          <w:szCs w:val="20"/>
        </w:rPr>
      </w:pPr>
      <w:r w:rsidRPr="00827FE7">
        <w:rPr>
          <w:rFonts w:ascii="Arial" w:eastAsiaTheme="majorEastAsia" w:hAnsi="Arial" w:cs="Arial"/>
          <w:b/>
          <w:iCs/>
          <w:sz w:val="20"/>
          <w:szCs w:val="20"/>
        </w:rPr>
        <w:t>School Improvement Planning</w:t>
      </w:r>
    </w:p>
    <w:p w:rsidR="00465514" w:rsidRPr="00827FE7" w:rsidRDefault="00465514" w:rsidP="00465514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  <w:sz w:val="20"/>
          <w:szCs w:val="20"/>
        </w:rPr>
      </w:pPr>
      <w:r w:rsidRPr="00827FE7">
        <w:rPr>
          <w:rFonts w:ascii="Arial" w:eastAsiaTheme="majorEastAsia" w:hAnsi="Arial" w:cs="Arial"/>
          <w:b/>
          <w:iCs/>
          <w:sz w:val="20"/>
          <w:szCs w:val="20"/>
        </w:rPr>
        <w:t>Budget Report</w:t>
      </w:r>
    </w:p>
    <w:p w:rsidR="00465514" w:rsidRPr="00827FE7" w:rsidRDefault="00465514" w:rsidP="00465514">
      <w:pPr>
        <w:pStyle w:val="ListParagraph"/>
        <w:keepNext/>
        <w:numPr>
          <w:ilvl w:val="0"/>
          <w:numId w:val="5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  <w:sz w:val="20"/>
          <w:szCs w:val="20"/>
        </w:rPr>
      </w:pPr>
      <w:r w:rsidRPr="00827FE7">
        <w:rPr>
          <w:rFonts w:ascii="Arial" w:eastAsiaTheme="majorEastAsia" w:hAnsi="Arial" w:cs="Arial"/>
          <w:iCs/>
          <w:sz w:val="20"/>
          <w:szCs w:val="20"/>
        </w:rPr>
        <w:t>Review reports</w:t>
      </w:r>
    </w:p>
    <w:p w:rsidR="00465514" w:rsidRPr="00827FE7" w:rsidRDefault="00465514" w:rsidP="00465514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Committee Reports</w:t>
      </w:r>
    </w:p>
    <w:p w:rsidR="00600449" w:rsidRPr="00827FE7" w:rsidRDefault="00600449" w:rsidP="00600449">
      <w:pPr>
        <w:keepNext/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>Leadership Day on April 1</w:t>
      </w:r>
      <w:r w:rsidRPr="00827FE7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827FE7">
        <w:rPr>
          <w:rFonts w:ascii="Arial" w:eastAsia="Times New Roman" w:hAnsi="Arial" w:cs="Arial"/>
          <w:sz w:val="20"/>
          <w:szCs w:val="20"/>
        </w:rPr>
        <w:t xml:space="preserve"> has been approved by the Board of Education.  </w:t>
      </w:r>
    </w:p>
    <w:p w:rsidR="00465514" w:rsidRPr="00827FE7" w:rsidRDefault="00465514" w:rsidP="00465514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Bylaw or Policy Review/ Readings/Adoption</w:t>
      </w:r>
    </w:p>
    <w:p w:rsidR="00465514" w:rsidRPr="00827FE7" w:rsidRDefault="00465514" w:rsidP="00465514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Old Business</w:t>
      </w:r>
    </w:p>
    <w:p w:rsidR="00465514" w:rsidRPr="00827FE7" w:rsidRDefault="00465514" w:rsidP="00465514">
      <w:p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8.New Business</w:t>
      </w:r>
    </w:p>
    <w:p w:rsidR="00600449" w:rsidRPr="00827FE7" w:rsidRDefault="00465514" w:rsidP="00465514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 xml:space="preserve">Conte Flowers/FRYSC – Continuation Grant Approval – </w:t>
      </w:r>
      <w:r w:rsidRPr="00827FE7">
        <w:rPr>
          <w:rFonts w:ascii="Arial" w:eastAsia="Times New Roman" w:hAnsi="Arial" w:cs="Arial"/>
          <w:b/>
          <w:sz w:val="20"/>
          <w:szCs w:val="20"/>
        </w:rPr>
        <w:t>Consensus 1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st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00449" w:rsidRPr="00827FE7">
        <w:rPr>
          <w:rFonts w:ascii="Arial" w:eastAsia="Times New Roman" w:hAnsi="Arial" w:cs="Arial"/>
          <w:b/>
          <w:sz w:val="20"/>
          <w:szCs w:val="20"/>
        </w:rPr>
        <w:t>Amanda T.</w:t>
      </w:r>
    </w:p>
    <w:p w:rsidR="00465514" w:rsidRPr="00827FE7" w:rsidRDefault="00600449" w:rsidP="00600449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 xml:space="preserve"> 2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nd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 Holly R.</w:t>
      </w:r>
    </w:p>
    <w:p w:rsidR="00465514" w:rsidRPr="00827FE7" w:rsidRDefault="00465514" w:rsidP="00465514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>FRC Advisory Council Minutes</w:t>
      </w:r>
    </w:p>
    <w:p w:rsidR="00465514" w:rsidRPr="00827FE7" w:rsidRDefault="00465514" w:rsidP="00465514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>FRC Monthly Report</w:t>
      </w:r>
    </w:p>
    <w:p w:rsidR="00600449" w:rsidRPr="00827FE7" w:rsidRDefault="00465514" w:rsidP="00465514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 xml:space="preserve">3rd grade field trip to </w:t>
      </w:r>
      <w:proofErr w:type="spellStart"/>
      <w:r w:rsidRPr="00827FE7">
        <w:rPr>
          <w:rFonts w:ascii="Arial" w:eastAsia="Times New Roman" w:hAnsi="Arial" w:cs="Arial"/>
          <w:sz w:val="20"/>
          <w:szCs w:val="20"/>
        </w:rPr>
        <w:t>Salato</w:t>
      </w:r>
      <w:proofErr w:type="spellEnd"/>
      <w:r w:rsidRPr="00827FE7">
        <w:rPr>
          <w:rFonts w:ascii="Arial" w:eastAsia="Times New Roman" w:hAnsi="Arial" w:cs="Arial"/>
          <w:sz w:val="20"/>
          <w:szCs w:val="20"/>
        </w:rPr>
        <w:t xml:space="preserve"> Wildlife Education Center – </w:t>
      </w:r>
      <w:r w:rsidRPr="00827FE7">
        <w:rPr>
          <w:rFonts w:ascii="Arial" w:eastAsia="Times New Roman" w:hAnsi="Arial" w:cs="Arial"/>
          <w:b/>
          <w:sz w:val="20"/>
          <w:szCs w:val="20"/>
        </w:rPr>
        <w:t>Consensus 1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st</w:t>
      </w:r>
      <w:r w:rsidR="00600449" w:rsidRPr="00827FE7">
        <w:rPr>
          <w:rFonts w:ascii="Arial" w:eastAsia="Times New Roman" w:hAnsi="Arial" w:cs="Arial"/>
          <w:b/>
          <w:sz w:val="20"/>
          <w:szCs w:val="20"/>
        </w:rPr>
        <w:t xml:space="preserve"> Amanda T. </w:t>
      </w:r>
    </w:p>
    <w:p w:rsidR="00465514" w:rsidRPr="00827FE7" w:rsidRDefault="00600449" w:rsidP="00600449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2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nd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 Erin M. </w:t>
      </w:r>
    </w:p>
    <w:p w:rsidR="00600449" w:rsidRPr="00827FE7" w:rsidRDefault="00465514" w:rsidP="00465514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 xml:space="preserve">Sell of Year Books for 2019-2020 $15 (they are $9.99, school makes $5.00) 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Consensus </w:t>
      </w:r>
    </w:p>
    <w:p w:rsidR="00465514" w:rsidRPr="00827FE7" w:rsidRDefault="00465514" w:rsidP="00600449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1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st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00449" w:rsidRPr="00827FE7">
        <w:rPr>
          <w:rFonts w:ascii="Arial" w:eastAsia="Times New Roman" w:hAnsi="Arial" w:cs="Arial"/>
          <w:b/>
          <w:sz w:val="20"/>
          <w:szCs w:val="20"/>
        </w:rPr>
        <w:t>Erin M 2</w:t>
      </w:r>
      <w:r w:rsidR="00600449"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nd</w:t>
      </w:r>
      <w:r w:rsidR="00600449" w:rsidRPr="00827FE7">
        <w:rPr>
          <w:rFonts w:ascii="Arial" w:eastAsia="Times New Roman" w:hAnsi="Arial" w:cs="Arial"/>
          <w:b/>
          <w:sz w:val="20"/>
          <w:szCs w:val="20"/>
        </w:rPr>
        <w:t xml:space="preserve"> Holly R.</w:t>
      </w:r>
    </w:p>
    <w:p w:rsidR="00476AFB" w:rsidRPr="00827FE7" w:rsidRDefault="00476AFB" w:rsidP="00476AFB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>Mrs. Roberts would like to have Economics Day in the Classrooms for each grade on 3/31/2020</w:t>
      </w:r>
      <w:r w:rsidR="00FD7585" w:rsidRPr="00827FE7">
        <w:rPr>
          <w:rFonts w:ascii="Arial" w:eastAsia="Times New Roman" w:hAnsi="Arial" w:cs="Arial"/>
          <w:sz w:val="20"/>
          <w:szCs w:val="20"/>
        </w:rPr>
        <w:t xml:space="preserve"> </w:t>
      </w:r>
      <w:r w:rsidR="00FD7585" w:rsidRPr="00827FE7">
        <w:rPr>
          <w:rFonts w:ascii="Arial" w:eastAsia="Times New Roman" w:hAnsi="Arial" w:cs="Arial"/>
          <w:b/>
          <w:sz w:val="20"/>
          <w:szCs w:val="20"/>
        </w:rPr>
        <w:t>Consensus 1</w:t>
      </w:r>
      <w:r w:rsidR="00FD7585"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st</w:t>
      </w:r>
      <w:r w:rsidR="00FD7585" w:rsidRPr="00827FE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40B78" w:rsidRPr="00827FE7">
        <w:rPr>
          <w:rFonts w:ascii="Arial" w:eastAsia="Times New Roman" w:hAnsi="Arial" w:cs="Arial"/>
          <w:b/>
          <w:sz w:val="20"/>
          <w:szCs w:val="20"/>
        </w:rPr>
        <w:t>Amanda T. 2</w:t>
      </w:r>
      <w:r w:rsidR="00540B78"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nd</w:t>
      </w:r>
      <w:r w:rsidR="00540B78" w:rsidRPr="00827FE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429BA" w:rsidRPr="00827FE7">
        <w:rPr>
          <w:rFonts w:ascii="Arial" w:eastAsia="Times New Roman" w:hAnsi="Arial" w:cs="Arial"/>
          <w:b/>
          <w:sz w:val="20"/>
          <w:szCs w:val="20"/>
        </w:rPr>
        <w:t>Erin M.</w:t>
      </w:r>
    </w:p>
    <w:p w:rsidR="00476AFB" w:rsidRPr="00827FE7" w:rsidRDefault="00476AFB" w:rsidP="00476AFB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>Mrs. Roberts would like to have Dollar and Cents come to the school on 4/2/2020</w:t>
      </w:r>
      <w:r w:rsidR="00FD7585" w:rsidRPr="00827FE7">
        <w:rPr>
          <w:rFonts w:ascii="Arial" w:eastAsia="Times New Roman" w:hAnsi="Arial" w:cs="Arial"/>
          <w:sz w:val="20"/>
          <w:szCs w:val="20"/>
        </w:rPr>
        <w:t xml:space="preserve"> </w:t>
      </w:r>
      <w:r w:rsidR="00FD7585" w:rsidRPr="00827FE7">
        <w:rPr>
          <w:rFonts w:ascii="Arial" w:eastAsia="Times New Roman" w:hAnsi="Arial" w:cs="Arial"/>
          <w:b/>
          <w:sz w:val="20"/>
          <w:szCs w:val="20"/>
        </w:rPr>
        <w:t>Consensus 1</w:t>
      </w:r>
      <w:r w:rsidR="00FD7585"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st</w:t>
      </w:r>
      <w:r w:rsidR="00FD7585" w:rsidRPr="00827FE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429BA" w:rsidRPr="00827FE7">
        <w:rPr>
          <w:rFonts w:ascii="Arial" w:eastAsia="Times New Roman" w:hAnsi="Arial" w:cs="Arial"/>
          <w:b/>
          <w:sz w:val="20"/>
          <w:szCs w:val="20"/>
        </w:rPr>
        <w:t>Erin M. 2</w:t>
      </w:r>
      <w:r w:rsidR="004429BA"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nd</w:t>
      </w:r>
      <w:r w:rsidR="004429BA" w:rsidRPr="00827FE7">
        <w:rPr>
          <w:rFonts w:ascii="Arial" w:eastAsia="Times New Roman" w:hAnsi="Arial" w:cs="Arial"/>
          <w:b/>
          <w:sz w:val="20"/>
          <w:szCs w:val="20"/>
        </w:rPr>
        <w:t xml:space="preserve"> Amanda T. </w:t>
      </w:r>
    </w:p>
    <w:p w:rsidR="00465514" w:rsidRPr="00827FE7" w:rsidRDefault="00465514" w:rsidP="00465514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9.Ongoing Learning</w:t>
      </w:r>
    </w:p>
    <w:p w:rsidR="00465514" w:rsidRPr="00827FE7" w:rsidRDefault="00465514" w:rsidP="00465514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>Continue working with Jennifer Steidel-Jones (KDE Continuous Improvement Coach)</w:t>
      </w:r>
    </w:p>
    <w:p w:rsidR="00B84C7D" w:rsidRPr="00827FE7" w:rsidRDefault="00B84C7D" w:rsidP="00B84C7D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7FE7">
        <w:rPr>
          <w:rFonts w:ascii="Arial" w:eastAsia="Times New Roman" w:hAnsi="Arial" w:cs="Arial"/>
          <w:sz w:val="20"/>
          <w:szCs w:val="20"/>
        </w:rPr>
        <w:t>Each grade level can choose</w:t>
      </w:r>
      <w:r w:rsidR="00DC7B93" w:rsidRPr="00827FE7">
        <w:rPr>
          <w:rFonts w:ascii="Arial" w:eastAsia="Times New Roman" w:hAnsi="Arial" w:cs="Arial"/>
          <w:sz w:val="20"/>
          <w:szCs w:val="20"/>
        </w:rPr>
        <w:t xml:space="preserve"> what they feel is there greatest need and where they want to begin.  We </w:t>
      </w:r>
      <w:r w:rsidR="00600449" w:rsidRPr="00827FE7">
        <w:rPr>
          <w:rFonts w:ascii="Arial" w:eastAsia="Times New Roman" w:hAnsi="Arial" w:cs="Arial"/>
          <w:sz w:val="20"/>
          <w:szCs w:val="20"/>
        </w:rPr>
        <w:t>can</w:t>
      </w:r>
      <w:r w:rsidR="00A73BE2" w:rsidRPr="00827FE7">
        <w:rPr>
          <w:rFonts w:ascii="Arial" w:eastAsia="Times New Roman" w:hAnsi="Arial" w:cs="Arial"/>
          <w:sz w:val="20"/>
          <w:szCs w:val="20"/>
        </w:rPr>
        <w:t xml:space="preserve"> use our consultants from KDE </w:t>
      </w:r>
      <w:r w:rsidR="00461E7D" w:rsidRPr="00827FE7">
        <w:rPr>
          <w:rFonts w:ascii="Arial" w:eastAsia="Times New Roman" w:hAnsi="Arial" w:cs="Arial"/>
          <w:sz w:val="20"/>
          <w:szCs w:val="20"/>
        </w:rPr>
        <w:t>to help with aligning our standards with our content.  We will begin working with math and reading by grade level</w:t>
      </w:r>
      <w:r w:rsidR="009640C2" w:rsidRPr="00827FE7">
        <w:rPr>
          <w:rFonts w:ascii="Arial" w:eastAsia="Times New Roman" w:hAnsi="Arial" w:cs="Arial"/>
          <w:sz w:val="20"/>
          <w:szCs w:val="20"/>
        </w:rPr>
        <w:t>.  Also Mrs. Roberts has asked for one-on-one help with aligning the new Social Studies standards for 5</w:t>
      </w:r>
      <w:r w:rsidR="009640C2" w:rsidRPr="00827FE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9640C2" w:rsidRPr="00827FE7">
        <w:rPr>
          <w:rFonts w:ascii="Arial" w:eastAsia="Times New Roman" w:hAnsi="Arial" w:cs="Arial"/>
          <w:sz w:val="20"/>
          <w:szCs w:val="20"/>
        </w:rPr>
        <w:t xml:space="preserve"> grade</w:t>
      </w:r>
      <w:r w:rsidR="00476AFB" w:rsidRPr="00827FE7">
        <w:rPr>
          <w:rFonts w:ascii="Arial" w:eastAsia="Times New Roman" w:hAnsi="Arial" w:cs="Arial"/>
          <w:sz w:val="20"/>
          <w:szCs w:val="20"/>
        </w:rPr>
        <w:t>.  Mrs. Terrell would also like more intense look at the 4</w:t>
      </w:r>
      <w:r w:rsidR="00476AFB" w:rsidRPr="00827FE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476AFB" w:rsidRPr="00827FE7">
        <w:rPr>
          <w:rFonts w:ascii="Arial" w:eastAsia="Times New Roman" w:hAnsi="Arial" w:cs="Arial"/>
          <w:sz w:val="20"/>
          <w:szCs w:val="20"/>
        </w:rPr>
        <w:t xml:space="preserve"> grade Reading standards and aligning them to the content and lesson plans.</w:t>
      </w:r>
    </w:p>
    <w:p w:rsidR="00465514" w:rsidRPr="00827FE7" w:rsidRDefault="00465514" w:rsidP="00465514">
      <w:p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10.Upcoming Deadlines</w:t>
      </w:r>
    </w:p>
    <w:p w:rsidR="00465514" w:rsidRPr="00827FE7" w:rsidRDefault="00465514" w:rsidP="00465514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February 26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 – Leadership Assembly 1:40 pm and Bounce Training 4-5 pm</w:t>
      </w:r>
    </w:p>
    <w:p w:rsidR="00465514" w:rsidRPr="00827FE7" w:rsidRDefault="00465514" w:rsidP="00465514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February 28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 – All Pro Dads</w:t>
      </w:r>
    </w:p>
    <w:p w:rsidR="00465514" w:rsidRPr="00827FE7" w:rsidRDefault="00465514" w:rsidP="00465514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March 10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 – PTSO meeting 5 pm in library</w:t>
      </w:r>
    </w:p>
    <w:p w:rsidR="00465514" w:rsidRPr="00827FE7" w:rsidRDefault="00465514" w:rsidP="00465514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March 11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 – School Pictures</w:t>
      </w:r>
    </w:p>
    <w:p w:rsidR="00465514" w:rsidRPr="00827FE7" w:rsidRDefault="00465514" w:rsidP="00465514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March 12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 – 3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rd  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 Quarter ends</w:t>
      </w:r>
      <w:r w:rsidRPr="00827FE7">
        <w:rPr>
          <w:rFonts w:ascii="Arial" w:eastAsia="Times New Roman" w:hAnsi="Arial" w:cs="Arial"/>
          <w:b/>
          <w:sz w:val="20"/>
          <w:szCs w:val="20"/>
        </w:rPr>
        <w:tab/>
      </w:r>
    </w:p>
    <w:p w:rsidR="00465514" w:rsidRPr="00827FE7" w:rsidRDefault="00465514" w:rsidP="00465514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March 13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 – No School</w:t>
      </w:r>
    </w:p>
    <w:p w:rsidR="00465514" w:rsidRPr="00827FE7" w:rsidRDefault="00465514" w:rsidP="00465514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>March 24</w:t>
      </w:r>
      <w:r w:rsidRPr="00827FE7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827FE7">
        <w:rPr>
          <w:rFonts w:ascii="Arial" w:eastAsia="Times New Roman" w:hAnsi="Arial" w:cs="Arial"/>
          <w:b/>
          <w:sz w:val="20"/>
          <w:szCs w:val="20"/>
        </w:rPr>
        <w:t xml:space="preserve"> – Student Led Conferences 8 am- 6 pm </w:t>
      </w:r>
    </w:p>
    <w:p w:rsidR="00465514" w:rsidRPr="00827FE7" w:rsidRDefault="00465514" w:rsidP="00465514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sz w:val="20"/>
          <w:szCs w:val="20"/>
        </w:rPr>
      </w:pPr>
      <w:r w:rsidRPr="00827FE7">
        <w:rPr>
          <w:rFonts w:ascii="Arial" w:eastAsia="Times New Roman" w:hAnsi="Arial" w:cs="Arial"/>
          <w:b/>
          <w:sz w:val="20"/>
          <w:szCs w:val="20"/>
        </w:rPr>
        <w:t xml:space="preserve">11.Adjournment </w:t>
      </w:r>
      <w:bookmarkStart w:id="0" w:name="_GoBack"/>
      <w:bookmarkEnd w:id="0"/>
    </w:p>
    <w:sectPr w:rsidR="00465514" w:rsidRPr="0082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C1A8E"/>
    <w:multiLevelType w:val="hybridMultilevel"/>
    <w:tmpl w:val="9038483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F044DB9"/>
    <w:multiLevelType w:val="hybridMultilevel"/>
    <w:tmpl w:val="6FEE6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F5CDA"/>
    <w:multiLevelType w:val="hybridMultilevel"/>
    <w:tmpl w:val="47445A02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A3D6A"/>
    <w:multiLevelType w:val="hybridMultilevel"/>
    <w:tmpl w:val="A3E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7942"/>
    <w:multiLevelType w:val="hybridMultilevel"/>
    <w:tmpl w:val="1C203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14"/>
    <w:rsid w:val="00082D25"/>
    <w:rsid w:val="000D0F5C"/>
    <w:rsid w:val="000F7115"/>
    <w:rsid w:val="00205191"/>
    <w:rsid w:val="00425A64"/>
    <w:rsid w:val="004429BA"/>
    <w:rsid w:val="00461E7D"/>
    <w:rsid w:val="00465514"/>
    <w:rsid w:val="00476AFB"/>
    <w:rsid w:val="00540B78"/>
    <w:rsid w:val="005C558D"/>
    <w:rsid w:val="00600449"/>
    <w:rsid w:val="00827FE7"/>
    <w:rsid w:val="009640C2"/>
    <w:rsid w:val="009B0717"/>
    <w:rsid w:val="00A73BE2"/>
    <w:rsid w:val="00B84C7D"/>
    <w:rsid w:val="00DC7B93"/>
    <w:rsid w:val="00F03163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132C3-45A7-4405-9613-CFCA7D7A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5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 District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Hansen, Laura</cp:lastModifiedBy>
  <cp:revision>11</cp:revision>
  <cp:lastPrinted>2020-03-05T15:08:00Z</cp:lastPrinted>
  <dcterms:created xsi:type="dcterms:W3CDTF">2020-02-26T01:31:00Z</dcterms:created>
  <dcterms:modified xsi:type="dcterms:W3CDTF">2020-03-05T15:08:00Z</dcterms:modified>
</cp:coreProperties>
</file>