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E1747" w:rsidRDefault="00C666B0">
      <w:pPr>
        <w:pStyle w:val="Heading2"/>
        <w:rPr>
          <w:rFonts w:ascii="Arial" w:eastAsia="Arial" w:hAnsi="Arial" w:cs="Arial"/>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1552575</wp:posOffset>
                </wp:positionH>
                <wp:positionV relativeFrom="paragraph">
                  <wp:posOffset>0</wp:posOffset>
                </wp:positionV>
                <wp:extent cx="9267825" cy="56139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716850" y="3516475"/>
                          <a:ext cx="9258300" cy="527050"/>
                        </a:xfrm>
                        <a:prstGeom prst="rect">
                          <a:avLst/>
                        </a:prstGeom>
                        <a:noFill/>
                        <a:ln>
                          <a:noFill/>
                        </a:ln>
                      </wps:spPr>
                      <wps:txbx>
                        <w:txbxContent>
                          <w:p w:rsidR="006E1747" w:rsidRDefault="00C666B0">
                            <w:pPr>
                              <w:jc w:val="center"/>
                              <w:textDirection w:val="btLr"/>
                            </w:pPr>
                            <w:r>
                              <w:rPr>
                                <w:rFonts w:ascii="Arial" w:eastAsia="Arial" w:hAnsi="Arial" w:cs="Arial"/>
                                <w:b/>
                                <w:i/>
                                <w:color w:val="9C0000"/>
                                <w:sz w:val="32"/>
                              </w:rPr>
                              <w:t>WEBSTER COUNTY PUBLIC SCHOOLS</w:t>
                            </w:r>
                          </w:p>
                          <w:p w:rsidR="006E1747" w:rsidRDefault="00C666B0">
                            <w:pPr>
                              <w:jc w:val="center"/>
                              <w:textDirection w:val="btLr"/>
                            </w:pPr>
                            <w:r>
                              <w:rPr>
                                <w:rFonts w:ascii="Arial" w:eastAsia="Arial" w:hAnsi="Arial" w:cs="Arial"/>
                                <w:b/>
                                <w:i/>
                                <w:color w:val="9C0000"/>
                                <w:sz w:val="32"/>
                              </w:rPr>
                              <w:t>2019-2020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1552575</wp:posOffset>
                </wp:positionH>
                <wp:positionV relativeFrom="paragraph">
                  <wp:posOffset>0</wp:posOffset>
                </wp:positionV>
                <wp:extent cx="9267825" cy="56139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267825" cy="561398"/>
                        </a:xfrm>
                        <a:prstGeom prst="rect"/>
                        <a:ln/>
                      </pic:spPr>
                    </pic:pic>
                  </a:graphicData>
                </a:graphic>
              </wp:anchor>
            </w:drawing>
          </mc:Fallback>
        </mc:AlternateContent>
      </w:r>
    </w:p>
    <w:p w:rsidR="006E1747" w:rsidRDefault="006E1747">
      <w:pPr>
        <w:pStyle w:val="Heading2"/>
        <w:rPr>
          <w:rFonts w:ascii="Arial" w:eastAsia="Arial" w:hAnsi="Arial" w:cs="Arial"/>
        </w:rPr>
      </w:pPr>
    </w:p>
    <w:p w:rsidR="006E1747" w:rsidRDefault="00C666B0">
      <w:pPr>
        <w:pStyle w:val="Heading1"/>
        <w:spacing w:before="0" w:after="240"/>
        <w:jc w:val="center"/>
        <w:rPr>
          <w:rFonts w:ascii="Arial" w:eastAsia="Arial" w:hAnsi="Arial" w:cs="Arial"/>
        </w:rPr>
      </w:pPr>
      <w:r>
        <w:rPr>
          <w:rFonts w:ascii="Arial" w:eastAsia="Arial" w:hAnsi="Arial" w:cs="Arial"/>
        </w:rPr>
        <w:t>Comprehensive Improvement Plan for Districts</w:t>
      </w:r>
    </w:p>
    <w:p w:rsidR="006E1747" w:rsidRDefault="00C666B0">
      <w:pPr>
        <w:pStyle w:val="Heading2"/>
        <w:rPr>
          <w:rFonts w:ascii="Arial" w:eastAsia="Arial" w:hAnsi="Arial" w:cs="Arial"/>
        </w:rPr>
      </w:pPr>
      <w:r>
        <w:rPr>
          <w:rFonts w:ascii="Arial" w:eastAsia="Arial" w:hAnsi="Arial" w:cs="Arial"/>
        </w:rPr>
        <w:t>Rationale</w:t>
      </w:r>
    </w:p>
    <w:p w:rsidR="006E1747" w:rsidRDefault="00C666B0">
      <w:pPr>
        <w:spacing w:after="240"/>
        <w:rPr>
          <w:rFonts w:ascii="Arial" w:eastAsia="Arial" w:hAnsi="Arial" w:cs="Arial"/>
        </w:rPr>
      </w:pPr>
      <w:r>
        <w:rPr>
          <w:rFonts w:ascii="Arial" w:eastAsia="Arial" w:hAnsi="Arial" w:cs="Arial"/>
          <w:color w:val="333333"/>
          <w:highlight w:val="white"/>
        </w:rPr>
        <w:t>​</w:t>
      </w:r>
      <w:r>
        <w:rPr>
          <w:rFonts w:ascii="Arial" w:eastAsia="Arial" w:hAnsi="Arial" w:cs="Arial"/>
          <w:color w:val="333333"/>
          <w:highlight w:val="white"/>
        </w:rPr>
        <w:t xml:space="preserve">District improvement efforts focus on student needs through a collaborative process involving all stakeholders to establish and address priority needs, district funding, and closing achievement gaps between identified subgroups of students. Additionally, </w:t>
      </w:r>
      <w:r>
        <w:rPr>
          <w:rFonts w:ascii="Arial" w:eastAsia="Arial" w:hAnsi="Arial" w:cs="Arial"/>
          <w:color w:val="333333"/>
          <w:highlight w:val="white"/>
        </w:rPr>
        <w:t xml:space="preserve">districts build upon their capacity for high-quality planning by making connections between academic resources and available funding to address targeted needs. </w:t>
      </w:r>
    </w:p>
    <w:p w:rsidR="006E1747" w:rsidRDefault="00C666B0">
      <w:pPr>
        <w:spacing w:after="240"/>
        <w:rPr>
          <w:rFonts w:ascii="Arial" w:eastAsia="Arial" w:hAnsi="Arial" w:cs="Arial"/>
        </w:rPr>
      </w:pPr>
      <w:r>
        <w:rPr>
          <w:rFonts w:ascii="Arial" w:eastAsia="Arial" w:hAnsi="Arial" w:cs="Arial"/>
          <w:b/>
          <w:color w:val="4F81BD"/>
          <w:sz w:val="26"/>
          <w:szCs w:val="26"/>
        </w:rPr>
        <w:t>Operational definitions of each area within the plan</w:t>
      </w:r>
      <w:r>
        <w:rPr>
          <w:rFonts w:ascii="Arial" w:eastAsia="Arial" w:hAnsi="Arial" w:cs="Arial"/>
        </w:rPr>
        <w:br/>
      </w:r>
      <w:r>
        <w:rPr>
          <w:rFonts w:ascii="Arial" w:eastAsia="Arial" w:hAnsi="Arial" w:cs="Arial"/>
          <w:b/>
        </w:rPr>
        <w:t>Goal</w:t>
      </w:r>
      <w:r>
        <w:rPr>
          <w:rFonts w:ascii="Arial" w:eastAsia="Arial" w:hAnsi="Arial" w:cs="Arial"/>
        </w:rPr>
        <w:t xml:space="preserve">: Long-term three to five-year target </w:t>
      </w:r>
      <w:r>
        <w:rPr>
          <w:rFonts w:ascii="Arial" w:eastAsia="Arial" w:hAnsi="Arial" w:cs="Arial"/>
        </w:rPr>
        <w:t xml:space="preserve">based on Kentucky Board of Education required goals. Schools may supplement with individual or district goals. </w:t>
      </w:r>
    </w:p>
    <w:p w:rsidR="006E1747" w:rsidRDefault="00C666B0">
      <w:pPr>
        <w:spacing w:after="240"/>
        <w:rPr>
          <w:rFonts w:ascii="Arial" w:eastAsia="Arial" w:hAnsi="Arial" w:cs="Arial"/>
        </w:rPr>
      </w:pPr>
      <w:r>
        <w:rPr>
          <w:rFonts w:ascii="Arial" w:eastAsia="Arial" w:hAnsi="Arial" w:cs="Arial"/>
          <w:b/>
        </w:rPr>
        <w:t>Objective</w:t>
      </w:r>
      <w:r>
        <w:rPr>
          <w:rFonts w:ascii="Arial" w:eastAsia="Arial" w:hAnsi="Arial" w:cs="Arial"/>
        </w:rPr>
        <w:t>: Short-term target to be attained by the end of the current school year.</w:t>
      </w:r>
    </w:p>
    <w:p w:rsidR="006E1747" w:rsidRDefault="00C666B0">
      <w:pPr>
        <w:spacing w:after="240"/>
        <w:rPr>
          <w:rFonts w:ascii="Arial" w:eastAsia="Arial" w:hAnsi="Arial" w:cs="Arial"/>
        </w:rPr>
      </w:pPr>
      <w:r>
        <w:rPr>
          <w:rFonts w:ascii="Arial" w:eastAsia="Arial" w:hAnsi="Arial" w:cs="Arial"/>
          <w:b/>
        </w:rPr>
        <w:t>Strategy</w:t>
      </w:r>
      <w:r>
        <w:rPr>
          <w:rFonts w:ascii="Arial" w:eastAsia="Arial" w:hAnsi="Arial" w:cs="Arial"/>
        </w:rPr>
        <w:t>: Research-based approach based on the 6 Key Core Wor</w:t>
      </w:r>
      <w:r>
        <w:rPr>
          <w:rFonts w:ascii="Arial" w:eastAsia="Arial" w:hAnsi="Arial" w:cs="Arial"/>
        </w:rPr>
        <w:t>k Processes designed to systematically address the process, practice or condition that the district will focus its efforts upon in order to reach its goals/objectives.</w:t>
      </w:r>
    </w:p>
    <w:p w:rsidR="006E1747" w:rsidRDefault="00C666B0">
      <w:pPr>
        <w:spacing w:after="240"/>
        <w:rPr>
          <w:rFonts w:ascii="Arial" w:eastAsia="Arial" w:hAnsi="Arial" w:cs="Arial"/>
        </w:rPr>
      </w:pPr>
      <w:r>
        <w:rPr>
          <w:rFonts w:ascii="Arial" w:eastAsia="Arial" w:hAnsi="Arial" w:cs="Arial"/>
          <w:b/>
        </w:rPr>
        <w:t>Activity</w:t>
      </w:r>
      <w:r>
        <w:rPr>
          <w:rFonts w:ascii="Arial" w:eastAsia="Arial" w:hAnsi="Arial" w:cs="Arial"/>
        </w:rPr>
        <w:t>: The actionable steps used to deploy the chosen strategy.</w:t>
      </w:r>
    </w:p>
    <w:p w:rsidR="006E1747" w:rsidRDefault="00C666B0">
      <w:pPr>
        <w:spacing w:after="240"/>
        <w:rPr>
          <w:rFonts w:ascii="Arial" w:eastAsia="Arial" w:hAnsi="Arial" w:cs="Arial"/>
        </w:rPr>
      </w:pPr>
      <w:r>
        <w:rPr>
          <w:rFonts w:ascii="Arial" w:eastAsia="Arial" w:hAnsi="Arial" w:cs="Arial"/>
          <w:b/>
        </w:rPr>
        <w:t>Key Core Work Process</w:t>
      </w:r>
      <w:r>
        <w:rPr>
          <w:rFonts w:ascii="Arial" w:eastAsia="Arial" w:hAnsi="Arial" w:cs="Arial"/>
          <w:b/>
        </w:rPr>
        <w:t>es</w:t>
      </w:r>
      <w:r>
        <w:rPr>
          <w:rFonts w:ascii="Arial" w:eastAsia="Arial" w:hAnsi="Arial" w:cs="Arial"/>
        </w:rPr>
        <w:t>: A series of processes that involve the majority of an organization’s workforce and relate to its core competencies. These are the factors that determine an organization’s success and help it prioritize areas for growth.</w:t>
      </w:r>
    </w:p>
    <w:p w:rsidR="006E1747" w:rsidRDefault="00C666B0">
      <w:pPr>
        <w:spacing w:after="240"/>
        <w:rPr>
          <w:rFonts w:ascii="Arial" w:eastAsia="Arial" w:hAnsi="Arial" w:cs="Arial"/>
        </w:rPr>
      </w:pPr>
      <w:r>
        <w:rPr>
          <w:rFonts w:ascii="Arial" w:eastAsia="Arial" w:hAnsi="Arial" w:cs="Arial"/>
          <w:b/>
        </w:rPr>
        <w:t>Measure of Success</w:t>
      </w:r>
      <w:r>
        <w:rPr>
          <w:rFonts w:ascii="Arial" w:eastAsia="Arial" w:hAnsi="Arial" w:cs="Arial"/>
        </w:rPr>
        <w:t xml:space="preserve">: </w:t>
      </w:r>
      <w:r>
        <w:rPr>
          <w:rFonts w:ascii="Arial" w:eastAsia="Arial" w:hAnsi="Arial" w:cs="Arial"/>
          <w:color w:val="222222"/>
          <w:highlight w:val="white"/>
        </w:rPr>
        <w:t>the criteria</w:t>
      </w:r>
      <w:r>
        <w:rPr>
          <w:rFonts w:ascii="Arial" w:eastAsia="Arial" w:hAnsi="Arial" w:cs="Arial"/>
          <w:color w:val="222222"/>
          <w:highlight w:val="white"/>
        </w:rPr>
        <w:t xml:space="preserve"> that you believe shows the impact of our work. The </w:t>
      </w:r>
      <w:r>
        <w:rPr>
          <w:rFonts w:ascii="Arial" w:eastAsia="Arial" w:hAnsi="Arial" w:cs="Arial"/>
          <w:b/>
          <w:color w:val="222222"/>
          <w:highlight w:val="white"/>
        </w:rPr>
        <w:t>measures</w:t>
      </w:r>
      <w:r>
        <w:rPr>
          <w:rFonts w:ascii="Arial" w:eastAsia="Arial" w:hAnsi="Arial" w:cs="Arial"/>
          <w:color w:val="222222"/>
          <w:highlight w:val="white"/>
        </w:rPr>
        <w:t xml:space="preserve"> may be quantifiable or qualitative, but they are observable in some way. Without data on what is being accomplished by our deliberate actions, we have little or no foundation for decision-making </w:t>
      </w:r>
      <w:r>
        <w:rPr>
          <w:rFonts w:ascii="Arial" w:eastAsia="Arial" w:hAnsi="Arial" w:cs="Arial"/>
          <w:color w:val="222222"/>
          <w:highlight w:val="white"/>
        </w:rPr>
        <w:t>or improvement.</w:t>
      </w:r>
    </w:p>
    <w:p w:rsidR="006E1747" w:rsidRDefault="00C666B0">
      <w:pPr>
        <w:spacing w:after="240"/>
        <w:rPr>
          <w:rFonts w:ascii="Arial" w:eastAsia="Arial" w:hAnsi="Arial" w:cs="Arial"/>
        </w:rPr>
      </w:pPr>
      <w:r>
        <w:rPr>
          <w:rFonts w:ascii="Arial" w:eastAsia="Arial" w:hAnsi="Arial" w:cs="Arial"/>
          <w:b/>
        </w:rPr>
        <w:t>Progress Monitoring</w:t>
      </w:r>
      <w:r>
        <w:rPr>
          <w:rFonts w:ascii="Arial" w:eastAsia="Arial" w:hAnsi="Arial" w:cs="Arial"/>
        </w:rPr>
        <w:t xml:space="preserve">: </w:t>
      </w:r>
      <w:r>
        <w:rPr>
          <w:rFonts w:ascii="Arial" w:eastAsia="Arial" w:hAnsi="Arial" w:cs="Arial"/>
          <w:color w:val="222222"/>
          <w:highlight w:val="white"/>
        </w:rPr>
        <w:t>is used to assess the plan performance, to quantify a rate of improvement based on goals and objectives, and to evaluate the effectiveness of the plan. </w:t>
      </w:r>
      <w:r>
        <w:rPr>
          <w:rFonts w:ascii="Arial" w:eastAsia="Arial" w:hAnsi="Arial" w:cs="Arial"/>
        </w:rPr>
        <w:t xml:space="preserve"> </w:t>
      </w:r>
    </w:p>
    <w:p w:rsidR="006E1747" w:rsidRDefault="00C666B0">
      <w:pPr>
        <w:pStyle w:val="Heading2"/>
        <w:rPr>
          <w:rFonts w:ascii="Arial" w:eastAsia="Arial" w:hAnsi="Arial" w:cs="Arial"/>
        </w:rPr>
      </w:pPr>
      <w:r>
        <w:rPr>
          <w:rFonts w:ascii="Arial" w:eastAsia="Arial" w:hAnsi="Arial" w:cs="Arial"/>
        </w:rPr>
        <w:t>Guidelines for Building an Improvement Plan</w:t>
      </w:r>
    </w:p>
    <w:p w:rsidR="006E1747" w:rsidRDefault="00C666B0">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color w:val="000000"/>
        </w:rPr>
      </w:pPr>
      <w:r>
        <w:rPr>
          <w:rFonts w:ascii="Arial" w:eastAsia="Arial" w:hAnsi="Arial" w:cs="Arial"/>
          <w:color w:val="000000"/>
        </w:rPr>
        <w:t>There are 6 required District Goals: Proficiency, Separate Academic Indicator, Achievement Gap Closure, Graduation rate, Growth, and Transition readiness.</w:t>
      </w:r>
    </w:p>
    <w:p w:rsidR="006E1747" w:rsidRDefault="00C666B0">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color w:val="000000"/>
        </w:rPr>
      </w:pPr>
      <w:r>
        <w:rPr>
          <w:rFonts w:ascii="Arial" w:eastAsia="Arial" w:hAnsi="Arial" w:cs="Arial"/>
          <w:color w:val="000000"/>
        </w:rPr>
        <w:t xml:space="preserve">There are 5 required school-level goals: </w:t>
      </w:r>
      <w:r>
        <w:rPr>
          <w:rFonts w:ascii="Arial" w:eastAsia="Arial" w:hAnsi="Arial" w:cs="Arial"/>
          <w:color w:val="000000"/>
        </w:rPr>
        <w:br/>
        <w:t>For elementary/middle school: Proficiency, Separate Academi</w:t>
      </w:r>
      <w:r>
        <w:rPr>
          <w:rFonts w:ascii="Arial" w:eastAsia="Arial" w:hAnsi="Arial" w:cs="Arial"/>
          <w:color w:val="000000"/>
        </w:rPr>
        <w:t>c Indicator, Gap, Growth, and Transition readiness.</w:t>
      </w:r>
      <w:r>
        <w:rPr>
          <w:rFonts w:ascii="Arial" w:eastAsia="Arial" w:hAnsi="Arial" w:cs="Arial"/>
          <w:color w:val="000000"/>
        </w:rPr>
        <w:br/>
        <w:t>For high school: Proficiency, Separate Academic Indicator, Gap, Graduation rate, and Transition readiness.</w:t>
      </w:r>
    </w:p>
    <w:p w:rsidR="006E1747" w:rsidRDefault="00C666B0">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color w:val="000000"/>
        </w:rPr>
      </w:pPr>
      <w:r>
        <w:rPr>
          <w:rFonts w:ascii="Arial" w:eastAsia="Arial" w:hAnsi="Arial" w:cs="Arial"/>
          <w:color w:val="000000"/>
        </w:rPr>
        <w:t>There can be multiple objectives for each goal.</w:t>
      </w:r>
    </w:p>
    <w:p w:rsidR="006E1747" w:rsidRDefault="00C666B0">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color w:val="000000"/>
        </w:rPr>
      </w:pPr>
      <w:r>
        <w:rPr>
          <w:rFonts w:ascii="Arial" w:eastAsia="Arial" w:hAnsi="Arial" w:cs="Arial"/>
          <w:color w:val="000000"/>
        </w:rPr>
        <w:t>There can be multiple strategies for each objective.</w:t>
      </w:r>
    </w:p>
    <w:p w:rsidR="006E1747" w:rsidRDefault="00C666B0">
      <w:pPr>
        <w:numPr>
          <w:ilvl w:val="0"/>
          <w:numId w:val="2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color w:val="000000"/>
        </w:rPr>
      </w:pPr>
      <w:r>
        <w:rPr>
          <w:rFonts w:ascii="Arial" w:eastAsia="Arial" w:hAnsi="Arial" w:cs="Arial"/>
          <w:color w:val="000000"/>
        </w:rPr>
        <w:t>There can be multiple activities for each strategy.</w:t>
      </w:r>
    </w:p>
    <w:p w:rsidR="006E1747" w:rsidRDefault="00C666B0">
      <w:pPr>
        <w:pBdr>
          <w:top w:val="nil"/>
          <w:left w:val="nil"/>
          <w:bottom w:val="nil"/>
          <w:right w:val="nil"/>
          <w:between w:val="nil"/>
        </w:pBdr>
        <w:rPr>
          <w:rFonts w:ascii="Times New Roman" w:eastAsia="Times New Roman" w:hAnsi="Times New Roman" w:cs="Times New Roman"/>
          <w:color w:val="000000"/>
        </w:rPr>
      </w:pPr>
      <w:r>
        <w:br w:type="page"/>
      </w:r>
    </w:p>
    <w:p w:rsidR="006E1747" w:rsidRDefault="00C666B0">
      <w:pPr>
        <w:pStyle w:val="Heading2"/>
        <w:rPr>
          <w:rFonts w:ascii="Arial" w:eastAsia="Arial" w:hAnsi="Arial" w:cs="Arial"/>
          <w:color w:val="0000FF"/>
          <w:sz w:val="24"/>
          <w:szCs w:val="24"/>
        </w:rPr>
      </w:pPr>
      <w:r>
        <w:rPr>
          <w:rFonts w:ascii="Arial" w:eastAsia="Arial" w:hAnsi="Arial" w:cs="Arial"/>
          <w:color w:val="0000FF"/>
        </w:rPr>
        <w:lastRenderedPageBreak/>
        <w:t>1: Proficiency</w:t>
      </w:r>
    </w:p>
    <w:p w:rsidR="006E1747" w:rsidRDefault="006E1747">
      <w:pPr>
        <w:pBdr>
          <w:top w:val="nil"/>
          <w:left w:val="nil"/>
          <w:bottom w:val="nil"/>
          <w:right w:val="nil"/>
          <w:between w:val="nil"/>
        </w:pBdr>
        <w:rPr>
          <w:rFonts w:ascii="Arial" w:eastAsia="Arial" w:hAnsi="Arial" w:cs="Arial"/>
          <w:color w:val="000000"/>
        </w:rPr>
      </w:pPr>
    </w:p>
    <w:tbl>
      <w:tblPr>
        <w:tblStyle w:val="a"/>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6E1747">
        <w:trPr>
          <w:trHeight w:val="660"/>
        </w:trPr>
        <w:tc>
          <w:tcPr>
            <w:tcW w:w="18701" w:type="dxa"/>
            <w:gridSpan w:val="6"/>
            <w:tcBorders>
              <w:top w:val="single" w:sz="8" w:space="0" w:color="000000"/>
            </w:tcBorders>
          </w:tcPr>
          <w:p w:rsidR="006E1747" w:rsidRDefault="00C666B0">
            <w:pPr>
              <w:pBdr>
                <w:top w:val="nil"/>
                <w:left w:val="nil"/>
                <w:bottom w:val="nil"/>
                <w:right w:val="nil"/>
                <w:between w:val="nil"/>
              </w:pBdr>
              <w:rPr>
                <w:rFonts w:ascii="Arial" w:eastAsia="Arial" w:hAnsi="Arial" w:cs="Arial"/>
              </w:rPr>
            </w:pPr>
            <w:r>
              <w:rPr>
                <w:rFonts w:ascii="Arial" w:eastAsia="Arial" w:hAnsi="Arial" w:cs="Arial"/>
              </w:rPr>
              <w:t>Goal 1:</w:t>
            </w:r>
          </w:p>
          <w:p w:rsidR="006E1747" w:rsidRDefault="00C666B0">
            <w:pPr>
              <w:pBdr>
                <w:top w:val="nil"/>
                <w:left w:val="nil"/>
                <w:bottom w:val="nil"/>
                <w:right w:val="nil"/>
                <w:between w:val="nil"/>
              </w:pBdr>
              <w:rPr>
                <w:rFonts w:ascii="Arial" w:eastAsia="Arial" w:hAnsi="Arial" w:cs="Arial"/>
                <w:b/>
                <w:color w:val="0000FF"/>
              </w:rPr>
            </w:pPr>
            <w:r>
              <w:rPr>
                <w:rFonts w:ascii="Arial" w:eastAsia="Arial" w:hAnsi="Arial" w:cs="Arial"/>
                <w:b/>
                <w:color w:val="0000FF"/>
              </w:rPr>
              <w:t>Webster County Public Schools (WCPS) will</w:t>
            </w:r>
            <w:r>
              <w:rPr>
                <w:rFonts w:ascii="Arial" w:eastAsia="Arial" w:hAnsi="Arial" w:cs="Arial"/>
                <w:b/>
                <w:color w:val="0000FF"/>
              </w:rPr>
              <w:t xml:space="preserve"> increase the combined Reading/Math proficiency percentage to</w:t>
            </w:r>
            <w:r>
              <w:rPr>
                <w:rFonts w:ascii="Arial" w:eastAsia="Arial" w:hAnsi="Arial" w:cs="Arial"/>
                <w:b/>
                <w:color w:val="0000FF"/>
              </w:rPr>
              <w:t xml:space="preserve"> 52.0</w:t>
            </w:r>
            <w:r>
              <w:rPr>
                <w:rFonts w:ascii="Arial" w:eastAsia="Arial" w:hAnsi="Arial" w:cs="Arial"/>
                <w:b/>
                <w:color w:val="0000FF"/>
              </w:rPr>
              <w:t xml:space="preserve"> for elementary,  </w:t>
            </w:r>
            <w:r>
              <w:rPr>
                <w:rFonts w:ascii="Arial" w:eastAsia="Arial" w:hAnsi="Arial" w:cs="Arial"/>
                <w:b/>
                <w:color w:val="0000FF"/>
              </w:rPr>
              <w:t xml:space="preserve">53.0 for middle and </w:t>
            </w:r>
            <w:r>
              <w:rPr>
                <w:rFonts w:ascii="Arial" w:eastAsia="Arial" w:hAnsi="Arial" w:cs="Arial"/>
                <w:b/>
                <w:color w:val="0000FF"/>
              </w:rPr>
              <w:t xml:space="preserve">37.0 </w:t>
            </w:r>
            <w:r>
              <w:rPr>
                <w:rFonts w:ascii="Arial" w:eastAsia="Arial" w:hAnsi="Arial" w:cs="Arial"/>
                <w:b/>
                <w:color w:val="0000FF"/>
              </w:rPr>
              <w:t xml:space="preserve"> for high by May of 202</w:t>
            </w:r>
            <w:r>
              <w:rPr>
                <w:rFonts w:ascii="Arial" w:eastAsia="Arial" w:hAnsi="Arial" w:cs="Arial"/>
                <w:b/>
                <w:color w:val="0000FF"/>
              </w:rPr>
              <w:t>2</w:t>
            </w:r>
            <w:r>
              <w:rPr>
                <w:rFonts w:ascii="Arial" w:eastAsia="Arial" w:hAnsi="Arial" w:cs="Arial"/>
                <w:b/>
                <w:color w:val="0000FF"/>
              </w:rPr>
              <w:t>.</w:t>
            </w:r>
          </w:p>
        </w:tc>
      </w:tr>
      <w:tr w:rsidR="006E1747">
        <w:tc>
          <w:tcPr>
            <w:tcW w:w="6138" w:type="dxa"/>
            <w:gridSpan w:val="2"/>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 xml:space="preserve">Strategy </w:t>
            </w:r>
            <w:r>
              <w:rPr>
                <w:rFonts w:ascii="Arial" w:eastAsia="Arial" w:hAnsi="Arial" w:cs="Arial"/>
                <w:sz w:val="22"/>
                <w:szCs w:val="22"/>
              </w:rPr>
              <w:t xml:space="preserve">will the district use to address this goal? </w:t>
            </w:r>
          </w:p>
          <w:p w:rsidR="006E1747" w:rsidRDefault="00C666B0">
            <w:pPr>
              <w:numPr>
                <w:ilvl w:val="0"/>
                <w:numId w:val="5"/>
              </w:numPr>
              <w:rPr>
                <w:rFonts w:ascii="Arial" w:eastAsia="Arial" w:hAnsi="Arial" w:cs="Arial"/>
                <w:color w:val="333333"/>
              </w:rPr>
            </w:pPr>
            <w:hyperlink r:id="rId8">
              <w:r>
                <w:rPr>
                  <w:rFonts w:ascii="Arial" w:eastAsia="Arial" w:hAnsi="Arial" w:cs="Arial"/>
                  <w:color w:val="0000FF"/>
                  <w:sz w:val="22"/>
                  <w:szCs w:val="22"/>
                  <w:u w:val="single"/>
                </w:rPr>
                <w:t>KCWP 1: Design and Deploy Standards</w:t>
              </w:r>
            </w:hyperlink>
          </w:p>
          <w:p w:rsidR="006E1747" w:rsidRDefault="00C666B0">
            <w:pPr>
              <w:numPr>
                <w:ilvl w:val="0"/>
                <w:numId w:val="5"/>
              </w:numPr>
              <w:rPr>
                <w:rFonts w:ascii="Arial" w:eastAsia="Arial" w:hAnsi="Arial" w:cs="Arial"/>
                <w:color w:val="333333"/>
              </w:rPr>
            </w:pPr>
            <w:hyperlink r:id="rId9">
              <w:r>
                <w:rPr>
                  <w:rFonts w:ascii="Arial" w:eastAsia="Arial" w:hAnsi="Arial" w:cs="Arial"/>
                  <w:color w:val="0000FF"/>
                  <w:sz w:val="22"/>
                  <w:szCs w:val="22"/>
                  <w:u w:val="single"/>
                </w:rPr>
                <w:t>KCWP 2: Design and Deliver Instruction</w:t>
              </w:r>
            </w:hyperlink>
          </w:p>
          <w:p w:rsidR="006E1747" w:rsidRDefault="00C666B0">
            <w:pPr>
              <w:numPr>
                <w:ilvl w:val="0"/>
                <w:numId w:val="5"/>
              </w:numPr>
              <w:rPr>
                <w:rFonts w:ascii="Arial" w:eastAsia="Arial" w:hAnsi="Arial" w:cs="Arial"/>
                <w:color w:val="333333"/>
              </w:rPr>
            </w:pPr>
            <w:hyperlink r:id="rId10">
              <w:r>
                <w:rPr>
                  <w:rFonts w:ascii="Arial" w:eastAsia="Arial" w:hAnsi="Arial" w:cs="Arial"/>
                  <w:color w:val="0000FF"/>
                  <w:sz w:val="22"/>
                  <w:szCs w:val="22"/>
                  <w:u w:val="single"/>
                </w:rPr>
                <w:t>KCWP 3: Design and Deliver Assessment Literacy</w:t>
              </w:r>
            </w:hyperlink>
          </w:p>
          <w:p w:rsidR="006E1747" w:rsidRDefault="00C666B0">
            <w:pPr>
              <w:numPr>
                <w:ilvl w:val="0"/>
                <w:numId w:val="5"/>
              </w:numPr>
              <w:rPr>
                <w:rFonts w:ascii="Arial" w:eastAsia="Arial" w:hAnsi="Arial" w:cs="Arial"/>
                <w:color w:val="333333"/>
              </w:rPr>
            </w:pPr>
            <w:hyperlink r:id="rId11">
              <w:r>
                <w:rPr>
                  <w:rFonts w:ascii="Arial" w:eastAsia="Arial" w:hAnsi="Arial" w:cs="Arial"/>
                  <w:color w:val="0000FF"/>
                  <w:sz w:val="22"/>
                  <w:szCs w:val="22"/>
                  <w:u w:val="single"/>
                </w:rPr>
                <w:t>KCWP 4: Review, Analyze and Apply Data</w:t>
              </w:r>
            </w:hyperlink>
          </w:p>
          <w:p w:rsidR="006E1747" w:rsidRDefault="00C666B0">
            <w:pPr>
              <w:numPr>
                <w:ilvl w:val="0"/>
                <w:numId w:val="5"/>
              </w:numPr>
              <w:rPr>
                <w:rFonts w:ascii="Arial" w:eastAsia="Arial" w:hAnsi="Arial" w:cs="Arial"/>
                <w:color w:val="333333"/>
              </w:rPr>
            </w:pPr>
            <w:hyperlink r:id="rId12">
              <w:r>
                <w:rPr>
                  <w:rFonts w:ascii="Arial" w:eastAsia="Arial" w:hAnsi="Arial" w:cs="Arial"/>
                  <w:color w:val="0000FF"/>
                  <w:sz w:val="22"/>
                  <w:szCs w:val="22"/>
                  <w:u w:val="single"/>
                </w:rPr>
                <w:t>KCWP 5: Design, Align and Deliver Support</w:t>
              </w:r>
            </w:hyperlink>
          </w:p>
          <w:p w:rsidR="006E1747" w:rsidRDefault="00C666B0">
            <w:pPr>
              <w:numPr>
                <w:ilvl w:val="0"/>
                <w:numId w:val="5"/>
              </w:numPr>
              <w:rPr>
                <w:rFonts w:ascii="Arial" w:eastAsia="Arial" w:hAnsi="Arial" w:cs="Arial"/>
                <w:color w:val="333333"/>
              </w:rPr>
            </w:pPr>
            <w:hyperlink r:id="rId13">
              <w:r>
                <w:rPr>
                  <w:rFonts w:ascii="Arial" w:eastAsia="Arial" w:hAnsi="Arial" w:cs="Arial"/>
                  <w:color w:val="0000FF"/>
                  <w:sz w:val="22"/>
                  <w:szCs w:val="22"/>
                  <w:u w:val="single"/>
                </w:rPr>
                <w:t>KCWP 6: Establishing Learning Culture and Environment</w:t>
              </w:r>
            </w:hyperlink>
            <w:r>
              <w:rPr>
                <w:rFonts w:ascii="Arial" w:eastAsia="Arial" w:hAnsi="Arial" w:cs="Arial"/>
                <w:color w:val="333333"/>
                <w:sz w:val="22"/>
                <w:szCs w:val="22"/>
              </w:rPr>
              <w:t> </w:t>
            </w:r>
          </w:p>
          <w:p w:rsidR="006E1747" w:rsidRDefault="006E1747">
            <w:pPr>
              <w:pBdr>
                <w:top w:val="nil"/>
                <w:left w:val="nil"/>
                <w:bottom w:val="nil"/>
                <w:right w:val="nil"/>
                <w:between w:val="nil"/>
              </w:pBdr>
              <w:tabs>
                <w:tab w:val="left" w:pos="3270"/>
              </w:tabs>
              <w:spacing w:line="259" w:lineRule="auto"/>
              <w:ind w:left="720"/>
              <w:rPr>
                <w:rFonts w:ascii="Arial" w:eastAsia="Arial" w:hAnsi="Arial" w:cs="Arial"/>
                <w:color w:val="4F81BD"/>
              </w:rPr>
            </w:pPr>
          </w:p>
          <w:p w:rsidR="006E1747" w:rsidRDefault="006E1747">
            <w:pPr>
              <w:pBdr>
                <w:top w:val="nil"/>
                <w:left w:val="nil"/>
                <w:bottom w:val="nil"/>
                <w:right w:val="nil"/>
                <w:between w:val="nil"/>
              </w:pBdr>
              <w:rPr>
                <w:rFonts w:ascii="Arial" w:eastAsia="Arial" w:hAnsi="Arial" w:cs="Arial"/>
              </w:rPr>
            </w:pPr>
          </w:p>
        </w:tc>
        <w:tc>
          <w:tcPr>
            <w:tcW w:w="6911" w:type="dxa"/>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Activities</w:t>
            </w:r>
            <w:r>
              <w:rPr>
                <w:rFonts w:ascii="Arial" w:eastAsia="Arial" w:hAnsi="Arial" w:cs="Arial"/>
                <w:sz w:val="22"/>
                <w:szCs w:val="22"/>
              </w:rPr>
              <w:t xml:space="preserve"> will the district deploy based on the strategy or strategies chosen?</w:t>
            </w:r>
          </w:p>
          <w:p w:rsidR="006E1747" w:rsidRDefault="00C666B0">
            <w:pPr>
              <w:numPr>
                <w:ilvl w:val="0"/>
                <w:numId w:val="8"/>
              </w:numPr>
              <w:shd w:val="clear" w:color="auto" w:fill="FFFFFF"/>
              <w:rPr>
                <w:rFonts w:ascii="Arial" w:eastAsia="Arial" w:hAnsi="Arial" w:cs="Arial"/>
                <w:color w:val="0000FF"/>
              </w:rPr>
            </w:pPr>
            <w:hyperlink r:id="rId14">
              <w:r>
                <w:rPr>
                  <w:rFonts w:ascii="Arial" w:eastAsia="Arial" w:hAnsi="Arial" w:cs="Arial"/>
                  <w:color w:val="0000FF"/>
                  <w:sz w:val="22"/>
                  <w:szCs w:val="22"/>
                  <w:u w:val="single"/>
                </w:rPr>
                <w:t>KCWP1: Design and Deploy Standards Classroom Activities</w:t>
              </w:r>
            </w:hyperlink>
          </w:p>
          <w:p w:rsidR="006E1747" w:rsidRDefault="00C666B0">
            <w:pPr>
              <w:numPr>
                <w:ilvl w:val="0"/>
                <w:numId w:val="8"/>
              </w:numPr>
              <w:shd w:val="clear" w:color="auto" w:fill="FFFFFF"/>
              <w:rPr>
                <w:rFonts w:ascii="Arial" w:eastAsia="Arial" w:hAnsi="Arial" w:cs="Arial"/>
                <w:color w:val="0000FF"/>
              </w:rPr>
            </w:pPr>
            <w:hyperlink r:id="rId15">
              <w:r>
                <w:rPr>
                  <w:rFonts w:ascii="Arial" w:eastAsia="Arial" w:hAnsi="Arial" w:cs="Arial"/>
                  <w:color w:val="0000FF"/>
                  <w:sz w:val="22"/>
                  <w:szCs w:val="22"/>
                  <w:u w:val="single"/>
                </w:rPr>
                <w:t>KCWP2: Design and Deliver Instruction Classroom Activitie</w:t>
              </w:r>
              <w:r>
                <w:rPr>
                  <w:rFonts w:ascii="Arial" w:eastAsia="Arial" w:hAnsi="Arial" w:cs="Arial"/>
                  <w:color w:val="0000FF"/>
                  <w:sz w:val="22"/>
                  <w:szCs w:val="22"/>
                  <w:u w:val="single"/>
                </w:rPr>
                <w:t>s</w:t>
              </w:r>
            </w:hyperlink>
          </w:p>
          <w:p w:rsidR="006E1747" w:rsidRDefault="00C666B0">
            <w:pPr>
              <w:numPr>
                <w:ilvl w:val="0"/>
                <w:numId w:val="8"/>
              </w:numPr>
              <w:shd w:val="clear" w:color="auto" w:fill="FFFFFF"/>
              <w:rPr>
                <w:rFonts w:ascii="Arial" w:eastAsia="Arial" w:hAnsi="Arial" w:cs="Arial"/>
                <w:color w:val="0000FF"/>
              </w:rPr>
            </w:pPr>
            <w:hyperlink r:id="rId16">
              <w:r>
                <w:rPr>
                  <w:rFonts w:ascii="Arial" w:eastAsia="Arial" w:hAnsi="Arial" w:cs="Arial"/>
                  <w:color w:val="0000FF"/>
                  <w:sz w:val="22"/>
                  <w:szCs w:val="22"/>
                  <w:u w:val="single"/>
                </w:rPr>
                <w:t>KCWP3: Design and Deliver Assessment Literacy Classroom Activities</w:t>
              </w:r>
            </w:hyperlink>
          </w:p>
          <w:p w:rsidR="006E1747" w:rsidRDefault="00C666B0">
            <w:pPr>
              <w:numPr>
                <w:ilvl w:val="0"/>
                <w:numId w:val="8"/>
              </w:numPr>
              <w:shd w:val="clear" w:color="auto" w:fill="FFFFFF"/>
              <w:rPr>
                <w:rFonts w:ascii="Arial" w:eastAsia="Arial" w:hAnsi="Arial" w:cs="Arial"/>
                <w:color w:val="0000FF"/>
              </w:rPr>
            </w:pPr>
            <w:hyperlink r:id="rId17">
              <w:r>
                <w:rPr>
                  <w:rFonts w:ascii="Arial" w:eastAsia="Arial" w:hAnsi="Arial" w:cs="Arial"/>
                  <w:color w:val="0000FF"/>
                  <w:sz w:val="22"/>
                  <w:szCs w:val="22"/>
                  <w:u w:val="single"/>
                </w:rPr>
                <w:t>KCWP4: Review, Analyze and Apply Data Classroom Activities</w:t>
              </w:r>
            </w:hyperlink>
          </w:p>
          <w:p w:rsidR="006E1747" w:rsidRDefault="00C666B0">
            <w:pPr>
              <w:numPr>
                <w:ilvl w:val="0"/>
                <w:numId w:val="8"/>
              </w:numPr>
              <w:shd w:val="clear" w:color="auto" w:fill="FFFFFF"/>
              <w:rPr>
                <w:rFonts w:ascii="Arial" w:eastAsia="Arial" w:hAnsi="Arial" w:cs="Arial"/>
                <w:color w:val="0000FF"/>
              </w:rPr>
            </w:pPr>
            <w:hyperlink r:id="rId18">
              <w:r>
                <w:rPr>
                  <w:rFonts w:ascii="Arial" w:eastAsia="Arial" w:hAnsi="Arial" w:cs="Arial"/>
                  <w:color w:val="0000FF"/>
                  <w:sz w:val="22"/>
                  <w:szCs w:val="22"/>
                  <w:u w:val="single"/>
                </w:rPr>
                <w:t>KCWP5: Design, Align and Deliver Support Classroom Activities</w:t>
              </w:r>
            </w:hyperlink>
          </w:p>
          <w:p w:rsidR="006E1747" w:rsidRDefault="00C666B0">
            <w:pPr>
              <w:numPr>
                <w:ilvl w:val="0"/>
                <w:numId w:val="8"/>
              </w:numPr>
              <w:pBdr>
                <w:top w:val="nil"/>
                <w:left w:val="nil"/>
                <w:bottom w:val="nil"/>
                <w:right w:val="nil"/>
                <w:between w:val="nil"/>
              </w:pBdr>
              <w:shd w:val="clear" w:color="auto" w:fill="FFFFFF"/>
              <w:rPr>
                <w:rFonts w:ascii="Arial" w:eastAsia="Arial" w:hAnsi="Arial" w:cs="Arial"/>
                <w:color w:val="0000FF"/>
              </w:rPr>
            </w:pPr>
            <w:hyperlink r:id="rId19">
              <w:r>
                <w:rPr>
                  <w:rFonts w:ascii="Arial" w:eastAsia="Arial" w:hAnsi="Arial" w:cs="Arial"/>
                  <w:color w:val="0000FF"/>
                  <w:sz w:val="22"/>
                  <w:szCs w:val="22"/>
                  <w:u w:val="single"/>
                </w:rPr>
                <w:t>KCWP6: Establishing Learning Culture and Environment Classroom Activities</w:t>
              </w:r>
            </w:hyperlink>
          </w:p>
        </w:tc>
        <w:tc>
          <w:tcPr>
            <w:tcW w:w="5652" w:type="dxa"/>
            <w:gridSpan w:val="3"/>
            <w:tcBorders>
              <w:top w:val="single" w:sz="24" w:space="0" w:color="000000"/>
            </w:tcBorders>
          </w:tcPr>
          <w:p w:rsidR="006E1747" w:rsidRDefault="00C666B0">
            <w:pPr>
              <w:rPr>
                <w:rFonts w:ascii="Arial" w:eastAsia="Arial" w:hAnsi="Arial" w:cs="Arial"/>
              </w:rPr>
            </w:pPr>
            <w:r>
              <w:rPr>
                <w:rFonts w:ascii="Arial" w:eastAsia="Arial" w:hAnsi="Arial" w:cs="Arial"/>
                <w:sz w:val="22"/>
                <w:szCs w:val="22"/>
              </w:rPr>
              <w:t>In the following chart, identify the timeline for the activity or activities, the person(s) responsible for ensuring the fidelity of the activity or activit</w:t>
            </w:r>
            <w:r>
              <w:rPr>
                <w:rFonts w:ascii="Arial" w:eastAsia="Arial" w:hAnsi="Arial" w:cs="Arial"/>
                <w:sz w:val="22"/>
                <w:szCs w:val="22"/>
              </w:rPr>
              <w:t>ies, and necessary funding to execute the activity or activities.</w:t>
            </w:r>
          </w:p>
          <w:p w:rsidR="006E1747" w:rsidRDefault="006E1747">
            <w:pPr>
              <w:pBdr>
                <w:top w:val="nil"/>
                <w:left w:val="nil"/>
                <w:bottom w:val="nil"/>
                <w:right w:val="nil"/>
                <w:between w:val="nil"/>
              </w:pBdr>
              <w:rPr>
                <w:rFonts w:ascii="Arial" w:eastAsia="Arial" w:hAnsi="Arial" w:cs="Arial"/>
              </w:rPr>
            </w:pPr>
          </w:p>
        </w:tc>
      </w:tr>
      <w:tr w:rsidR="006E1747">
        <w:tc>
          <w:tcPr>
            <w:tcW w:w="2988" w:type="dxa"/>
            <w:shd w:val="clear" w:color="auto" w:fill="595959"/>
          </w:tcPr>
          <w:p w:rsidR="006E1747" w:rsidRDefault="00C666B0">
            <w:pPr>
              <w:pBdr>
                <w:top w:val="nil"/>
                <w:left w:val="nil"/>
                <w:bottom w:val="nil"/>
                <w:right w:val="nil"/>
                <w:between w:val="nil"/>
              </w:pBdr>
              <w:tabs>
                <w:tab w:val="left" w:pos="1395"/>
              </w:tabs>
              <w:rPr>
                <w:rFonts w:ascii="Arial" w:eastAsia="Arial" w:hAnsi="Arial" w:cs="Arial"/>
                <w:color w:val="FFFFFF"/>
                <w:sz w:val="22"/>
                <w:szCs w:val="22"/>
              </w:rPr>
            </w:pPr>
            <w:r>
              <w:rPr>
                <w:rFonts w:ascii="Arial" w:eastAsia="Arial" w:hAnsi="Arial" w:cs="Arial"/>
                <w:color w:val="FFFFFF"/>
                <w:sz w:val="22"/>
                <w:szCs w:val="22"/>
              </w:rPr>
              <w:t>Objective</w:t>
            </w:r>
            <w:r>
              <w:rPr>
                <w:rFonts w:ascii="Arial" w:eastAsia="Arial" w:hAnsi="Arial" w:cs="Arial"/>
                <w:color w:val="FFFFFF"/>
                <w:sz w:val="22"/>
                <w:szCs w:val="22"/>
              </w:rPr>
              <w:tab/>
            </w:r>
          </w:p>
        </w:tc>
        <w:tc>
          <w:tcPr>
            <w:tcW w:w="3150" w:type="dxa"/>
            <w:shd w:val="clear" w:color="auto" w:fill="595959"/>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Strategy</w:t>
            </w:r>
          </w:p>
        </w:tc>
        <w:tc>
          <w:tcPr>
            <w:tcW w:w="6911" w:type="dxa"/>
            <w:shd w:val="clear" w:color="auto" w:fill="595959"/>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Activities to deploy strategy</w:t>
            </w:r>
          </w:p>
        </w:tc>
        <w:tc>
          <w:tcPr>
            <w:tcW w:w="2504" w:type="dxa"/>
            <w:shd w:val="clear" w:color="auto" w:fill="595959"/>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Measure of Success</w:t>
            </w:r>
          </w:p>
        </w:tc>
        <w:tc>
          <w:tcPr>
            <w:tcW w:w="2149" w:type="dxa"/>
            <w:shd w:val="clear" w:color="auto" w:fill="595959"/>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Progress Monitoring Date &amp; Notes</w:t>
            </w:r>
          </w:p>
        </w:tc>
        <w:tc>
          <w:tcPr>
            <w:tcW w:w="999" w:type="dxa"/>
            <w:shd w:val="clear" w:color="auto" w:fill="595959"/>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Funding</w:t>
            </w:r>
          </w:p>
        </w:tc>
      </w:tr>
      <w:tr w:rsidR="006E1747">
        <w:trPr>
          <w:trHeight w:val="440"/>
        </w:trPr>
        <w:tc>
          <w:tcPr>
            <w:tcW w:w="2988" w:type="dxa"/>
            <w:vMerge w:val="restart"/>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 xml:space="preserve">Objective 1: </w:t>
            </w:r>
            <w:r>
              <w:rPr>
                <w:rFonts w:ascii="Arial" w:eastAsia="Arial" w:hAnsi="Arial" w:cs="Arial"/>
                <w:sz w:val="22"/>
                <w:szCs w:val="22"/>
              </w:rPr>
              <w:t xml:space="preserve"> </w:t>
            </w:r>
            <w:r>
              <w:rPr>
                <w:rFonts w:ascii="Arial" w:eastAsia="Arial" w:hAnsi="Arial" w:cs="Arial"/>
                <w:sz w:val="22"/>
                <w:szCs w:val="22"/>
              </w:rPr>
              <w:t>WCPS</w:t>
            </w:r>
            <w:r>
              <w:rPr>
                <w:rFonts w:ascii="Arial" w:eastAsia="Arial" w:hAnsi="Arial" w:cs="Arial"/>
                <w:sz w:val="22"/>
                <w:szCs w:val="22"/>
              </w:rPr>
              <w:t xml:space="preserve"> will </w:t>
            </w:r>
            <w:r>
              <w:rPr>
                <w:rFonts w:ascii="Arial" w:eastAsia="Arial" w:hAnsi="Arial" w:cs="Arial"/>
                <w:sz w:val="22"/>
                <w:szCs w:val="22"/>
              </w:rPr>
              <w:t xml:space="preserve">increase proficiency in </w:t>
            </w:r>
            <w:r>
              <w:rPr>
                <w:rFonts w:ascii="Arial" w:eastAsia="Arial" w:hAnsi="Arial" w:cs="Arial"/>
                <w:b/>
                <w:i/>
                <w:sz w:val="22"/>
                <w:szCs w:val="22"/>
              </w:rPr>
              <w:t>elementary Reading</w:t>
            </w:r>
            <w:r>
              <w:rPr>
                <w:rFonts w:ascii="Arial" w:eastAsia="Arial" w:hAnsi="Arial" w:cs="Arial"/>
                <w:sz w:val="22"/>
                <w:szCs w:val="22"/>
              </w:rPr>
              <w:t xml:space="preserve"> </w:t>
            </w:r>
            <w:r>
              <w:rPr>
                <w:rFonts w:ascii="Arial" w:eastAsia="Arial" w:hAnsi="Arial" w:cs="Arial"/>
                <w:sz w:val="22"/>
                <w:szCs w:val="22"/>
              </w:rPr>
              <w:t xml:space="preserve">from 48.1% to 51.1% in 2019-2020 as measured by KPREP. </w:t>
            </w: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KCWP 2: Design and Deliver Instruction</w:t>
            </w:r>
          </w:p>
          <w:p w:rsidR="006E1747" w:rsidRDefault="006E1747">
            <w:pPr>
              <w:pBdr>
                <w:top w:val="nil"/>
                <w:left w:val="nil"/>
                <w:bottom w:val="nil"/>
                <w:right w:val="nil"/>
                <w:between w:val="nil"/>
              </w:pBdr>
              <w:rPr>
                <w:rFonts w:ascii="Arial" w:eastAsia="Arial" w:hAnsi="Arial" w:cs="Arial"/>
                <w:sz w:val="22"/>
                <w:szCs w:val="22"/>
              </w:rPr>
            </w:pPr>
          </w:p>
        </w:tc>
        <w:tc>
          <w:tcPr>
            <w:tcW w:w="6911" w:type="dxa"/>
          </w:tcPr>
          <w:p w:rsidR="006E1747" w:rsidRDefault="00C666B0">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Three day Instructional Strategies Institute that provides content based professional learning as determined by current teacher needs:</w:t>
            </w:r>
          </w:p>
          <w:p w:rsidR="006E1747" w:rsidRDefault="00C666B0">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Revise Curriculum bundles support delivery of instruction</w:t>
            </w:r>
          </w:p>
          <w:p w:rsidR="006E1747" w:rsidRDefault="00C666B0">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of new Kentucky Standards</w:t>
            </w:r>
          </w:p>
          <w:p w:rsidR="006E1747" w:rsidRDefault="00C666B0">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Content-based grade level/ vertical team meetings</w:t>
            </w:r>
          </w:p>
          <w:p w:rsidR="006E1747" w:rsidRDefault="00C666B0">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embedded during the school year with continued focus on 10 week bundle revisions to align with re</w:t>
            </w:r>
            <w:r>
              <w:rPr>
                <w:rFonts w:ascii="Arial" w:eastAsia="Arial" w:hAnsi="Arial" w:cs="Arial"/>
                <w:sz w:val="22"/>
                <w:szCs w:val="22"/>
              </w:rPr>
              <w:t>vised standards</w:t>
            </w:r>
            <w:r>
              <w:rPr>
                <w:rFonts w:ascii="Arial" w:eastAsia="Arial" w:hAnsi="Arial" w:cs="Arial"/>
                <w:sz w:val="22"/>
                <w:szCs w:val="22"/>
              </w:rPr>
              <w:t xml:space="preserve"> for congruency and rigor, phonemic awareness, and, Google Suite.</w:t>
            </w:r>
          </w:p>
          <w:p w:rsidR="006E1747" w:rsidRDefault="00C666B0">
            <w:pPr>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School instructional coaches provide day-to-day job</w:t>
            </w:r>
            <w:r>
              <w:rPr>
                <w:rFonts w:ascii="Arial" w:eastAsia="Arial" w:hAnsi="Arial" w:cs="Arial"/>
                <w:sz w:val="22"/>
                <w:szCs w:val="22"/>
              </w:rPr>
              <w:t xml:space="preserve"> embedded coaching in the classrooms to provide feedback and support on best practices.</w:t>
            </w:r>
          </w:p>
          <w:p w:rsidR="006E1747" w:rsidRDefault="00C666B0">
            <w:pPr>
              <w:numPr>
                <w:ilvl w:val="0"/>
                <w:numId w:val="2"/>
              </w:numPr>
              <w:rPr>
                <w:rFonts w:ascii="Arial" w:eastAsia="Arial" w:hAnsi="Arial" w:cs="Arial"/>
                <w:sz w:val="22"/>
                <w:szCs w:val="22"/>
              </w:rPr>
            </w:pPr>
            <w:r>
              <w:rPr>
                <w:rFonts w:ascii="Arial" w:eastAsia="Arial" w:hAnsi="Arial" w:cs="Arial"/>
                <w:sz w:val="22"/>
                <w:szCs w:val="22"/>
              </w:rPr>
              <w:t>Teachers will follow the district and school-wide literacy plan in designing and delivering instruction.</w:t>
            </w:r>
            <w:r>
              <w:rPr>
                <w:rFonts w:ascii="Times New Roman" w:eastAsia="Times New Roman" w:hAnsi="Times New Roman" w:cs="Times New Roman"/>
              </w:rPr>
              <w:t xml:space="preserve"> </w:t>
            </w:r>
          </w:p>
        </w:tc>
        <w:tc>
          <w:tcPr>
            <w:tcW w:w="2504"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2149"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201 - May 20</w:t>
            </w:r>
            <w:r>
              <w:rPr>
                <w:rFonts w:ascii="Arial" w:eastAsia="Arial" w:hAnsi="Arial" w:cs="Arial"/>
                <w:sz w:val="22"/>
                <w:szCs w:val="22"/>
              </w:rPr>
              <w:t>20</w:t>
            </w:r>
          </w:p>
        </w:tc>
        <w:tc>
          <w:tcPr>
            <w:tcW w:w="999"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0</w:t>
            </w:r>
          </w:p>
        </w:tc>
      </w:tr>
      <w:tr w:rsidR="006E1747">
        <w:trPr>
          <w:trHeight w:val="400"/>
        </w:trPr>
        <w:tc>
          <w:tcPr>
            <w:tcW w:w="298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tcPr>
          <w:p w:rsidR="006E1747" w:rsidRDefault="00C666B0">
            <w:pPr>
              <w:pBdr>
                <w:top w:val="none" w:sz="0" w:space="0" w:color="auto"/>
                <w:left w:val="none" w:sz="0" w:space="0" w:color="auto"/>
                <w:bottom w:val="none" w:sz="0" w:space="0" w:color="auto"/>
                <w:right w:val="none" w:sz="0" w:space="0" w:color="auto"/>
                <w:between w:val="none" w:sz="0" w:space="0" w:color="auto"/>
              </w:pBdr>
              <w:ind w:firstLine="15"/>
              <w:rPr>
                <w:rFonts w:ascii="Arial" w:eastAsia="Arial" w:hAnsi="Arial" w:cs="Arial"/>
                <w:sz w:val="22"/>
                <w:szCs w:val="22"/>
              </w:rPr>
            </w:pPr>
            <w:r>
              <w:rPr>
                <w:rFonts w:ascii="Arial" w:eastAsia="Arial" w:hAnsi="Arial" w:cs="Arial"/>
                <w:sz w:val="22"/>
                <w:szCs w:val="22"/>
              </w:rPr>
              <w:t>KCWP 4 Review, Analyze and Apply Data</w:t>
            </w:r>
          </w:p>
          <w:p w:rsidR="006E1747" w:rsidRDefault="006E1747">
            <w:pPr>
              <w:pBdr>
                <w:top w:val="nil"/>
                <w:left w:val="nil"/>
                <w:bottom w:val="nil"/>
                <w:right w:val="nil"/>
                <w:between w:val="nil"/>
              </w:pBdr>
              <w:rPr>
                <w:rFonts w:ascii="Arial" w:eastAsia="Arial" w:hAnsi="Arial" w:cs="Arial"/>
                <w:sz w:val="22"/>
                <w:szCs w:val="22"/>
              </w:rPr>
            </w:pPr>
          </w:p>
        </w:tc>
        <w:tc>
          <w:tcPr>
            <w:tcW w:w="6911" w:type="dxa"/>
            <w:tcBorders>
              <w:bottom w:val="single" w:sz="8" w:space="0" w:color="000000"/>
            </w:tcBorders>
          </w:tcPr>
          <w:p w:rsidR="006E1747" w:rsidRDefault="00C666B0">
            <w:pPr>
              <w:numPr>
                <w:ilvl w:val="0"/>
                <w:numId w:val="1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School instructional coaches </w:t>
            </w:r>
            <w:r>
              <w:rPr>
                <w:rFonts w:ascii="Arial" w:eastAsia="Arial" w:hAnsi="Arial" w:cs="Arial"/>
                <w:sz w:val="22"/>
                <w:szCs w:val="22"/>
              </w:rPr>
              <w:t xml:space="preserve">support the development of </w:t>
            </w:r>
            <w:r>
              <w:rPr>
                <w:rFonts w:ascii="Arial" w:eastAsia="Arial" w:hAnsi="Arial" w:cs="Arial"/>
                <w:sz w:val="22"/>
                <w:szCs w:val="22"/>
              </w:rPr>
              <w:t xml:space="preserve">rigorous assessments </w:t>
            </w:r>
            <w:r>
              <w:rPr>
                <w:rFonts w:ascii="Arial" w:eastAsia="Arial" w:hAnsi="Arial" w:cs="Arial"/>
                <w:sz w:val="22"/>
                <w:szCs w:val="22"/>
              </w:rPr>
              <w:t xml:space="preserve">that are </w:t>
            </w:r>
            <w:r>
              <w:rPr>
                <w:rFonts w:ascii="Arial" w:eastAsia="Arial" w:hAnsi="Arial" w:cs="Arial"/>
                <w:sz w:val="22"/>
                <w:szCs w:val="22"/>
              </w:rPr>
              <w:t xml:space="preserve"> congruen</w:t>
            </w:r>
            <w:r>
              <w:rPr>
                <w:rFonts w:ascii="Arial" w:eastAsia="Arial" w:hAnsi="Arial" w:cs="Arial"/>
                <w:sz w:val="22"/>
                <w:szCs w:val="22"/>
              </w:rPr>
              <w:t>t to KCAS</w:t>
            </w:r>
            <w:r>
              <w:rPr>
                <w:rFonts w:ascii="Arial" w:eastAsia="Arial" w:hAnsi="Arial" w:cs="Arial"/>
                <w:sz w:val="22"/>
                <w:szCs w:val="22"/>
              </w:rPr>
              <w:t xml:space="preserve"> with a </w:t>
            </w:r>
            <w:r>
              <w:rPr>
                <w:rFonts w:ascii="Arial" w:eastAsia="Arial" w:hAnsi="Arial" w:cs="Arial"/>
                <w:sz w:val="22"/>
                <w:szCs w:val="22"/>
              </w:rPr>
              <w:t xml:space="preserve">focus on the backward design model.  </w:t>
            </w:r>
          </w:p>
          <w:p w:rsidR="006E1747" w:rsidRDefault="00C666B0">
            <w:pPr>
              <w:numPr>
                <w:ilvl w:val="0"/>
                <w:numId w:val="16"/>
              </w:numPr>
              <w:pBdr>
                <w:top w:val="none" w:sz="0" w:space="0" w:color="auto"/>
                <w:left w:val="none" w:sz="0" w:space="0" w:color="auto"/>
                <w:bottom w:val="none" w:sz="0" w:space="0" w:color="auto"/>
                <w:right w:val="none" w:sz="0" w:space="0" w:color="auto"/>
                <w:between w:val="none" w:sz="0" w:space="0" w:color="auto"/>
              </w:pBdr>
              <w:spacing w:line="259" w:lineRule="auto"/>
              <w:rPr>
                <w:rFonts w:ascii="Arial" w:eastAsia="Arial" w:hAnsi="Arial" w:cs="Arial"/>
                <w:sz w:val="22"/>
                <w:szCs w:val="22"/>
              </w:rPr>
            </w:pPr>
            <w:r>
              <w:rPr>
                <w:rFonts w:ascii="Arial" w:eastAsia="Arial" w:hAnsi="Arial" w:cs="Arial"/>
                <w:sz w:val="22"/>
                <w:szCs w:val="22"/>
              </w:rPr>
              <w:lastRenderedPageBreak/>
              <w:t>Teachers will review and analyze assessment data during T2T to make informed decisions about reading instruction.</w:t>
            </w:r>
          </w:p>
          <w:p w:rsidR="006E1747" w:rsidRDefault="00C666B0">
            <w:pPr>
              <w:numPr>
                <w:ilvl w:val="0"/>
                <w:numId w:val="1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Professional coaching provided by KDE/ WKEC/ GRREC/MSU and other </w:t>
            </w:r>
            <w:r>
              <w:rPr>
                <w:rFonts w:ascii="Arial" w:eastAsia="Arial" w:hAnsi="Arial" w:cs="Arial"/>
                <w:sz w:val="22"/>
                <w:szCs w:val="22"/>
              </w:rPr>
              <w:t xml:space="preserve">educational </w:t>
            </w:r>
            <w:r>
              <w:rPr>
                <w:rFonts w:ascii="Arial" w:eastAsia="Arial" w:hAnsi="Arial" w:cs="Arial"/>
                <w:sz w:val="22"/>
                <w:szCs w:val="22"/>
              </w:rPr>
              <w:t>consultants for professional learning sessions, classroom observa</w:t>
            </w:r>
            <w:r>
              <w:rPr>
                <w:rFonts w:ascii="Arial" w:eastAsia="Arial" w:hAnsi="Arial" w:cs="Arial"/>
                <w:sz w:val="22"/>
                <w:szCs w:val="22"/>
              </w:rPr>
              <w:t>tions and feedback, PLC</w:t>
            </w:r>
          </w:p>
        </w:tc>
        <w:tc>
          <w:tcPr>
            <w:tcW w:w="2504"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MAP, KPREP, DCA</w:t>
            </w:r>
          </w:p>
        </w:tc>
        <w:tc>
          <w:tcPr>
            <w:tcW w:w="2149" w:type="dxa"/>
          </w:tcPr>
          <w:p w:rsidR="006E1747" w:rsidRDefault="006E1747">
            <w:pPr>
              <w:pBdr>
                <w:top w:val="nil"/>
                <w:left w:val="nil"/>
                <w:bottom w:val="nil"/>
                <w:right w:val="nil"/>
                <w:between w:val="nil"/>
              </w:pBdr>
              <w:rPr>
                <w:rFonts w:ascii="Arial" w:eastAsia="Arial" w:hAnsi="Arial" w:cs="Arial"/>
                <w:sz w:val="22"/>
                <w:szCs w:val="22"/>
              </w:rPr>
            </w:pPr>
          </w:p>
        </w:tc>
        <w:tc>
          <w:tcPr>
            <w:tcW w:w="999" w:type="dxa"/>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440"/>
        </w:trPr>
        <w:tc>
          <w:tcPr>
            <w:tcW w:w="2988" w:type="dxa"/>
            <w:vMerge w:val="restart"/>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Objective 2:</w:t>
            </w:r>
            <w:r>
              <w:rPr>
                <w:rFonts w:ascii="Arial" w:eastAsia="Arial" w:hAnsi="Arial" w:cs="Arial"/>
                <w:sz w:val="22"/>
                <w:szCs w:val="22"/>
              </w:rPr>
              <w:t xml:space="preserve">  </w:t>
            </w:r>
            <w:r>
              <w:rPr>
                <w:rFonts w:ascii="Arial" w:eastAsia="Arial" w:hAnsi="Arial" w:cs="Arial"/>
                <w:sz w:val="22"/>
                <w:szCs w:val="22"/>
              </w:rPr>
              <w:t>WCPS</w:t>
            </w:r>
            <w:r>
              <w:rPr>
                <w:rFonts w:ascii="Arial" w:eastAsia="Arial" w:hAnsi="Arial" w:cs="Arial"/>
                <w:sz w:val="22"/>
                <w:szCs w:val="22"/>
              </w:rPr>
              <w:t xml:space="preserve"> </w:t>
            </w:r>
            <w:r>
              <w:rPr>
                <w:rFonts w:ascii="Arial" w:eastAsia="Arial" w:hAnsi="Arial" w:cs="Arial"/>
                <w:sz w:val="22"/>
                <w:szCs w:val="22"/>
              </w:rPr>
              <w:t xml:space="preserve">will increase proficiency in </w:t>
            </w:r>
            <w:r>
              <w:rPr>
                <w:rFonts w:ascii="Arial" w:eastAsia="Arial" w:hAnsi="Arial" w:cs="Arial"/>
                <w:b/>
                <w:sz w:val="22"/>
                <w:szCs w:val="22"/>
                <w:u w:val="single"/>
              </w:rPr>
              <w:t>elementary</w:t>
            </w:r>
            <w:r>
              <w:rPr>
                <w:rFonts w:ascii="Arial" w:eastAsia="Arial" w:hAnsi="Arial" w:cs="Arial"/>
                <w:sz w:val="22"/>
                <w:szCs w:val="22"/>
              </w:rPr>
              <w:t xml:space="preserve"> math from 45.5% in 2018-19 to 48.5% in 2019-20 as measured by KPREP. </w:t>
            </w: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KCWP 2: Design and Deliver Instruction</w:t>
            </w:r>
          </w:p>
          <w:p w:rsidR="006E1747" w:rsidRDefault="006E1747">
            <w:pPr>
              <w:pBdr>
                <w:top w:val="nil"/>
                <w:left w:val="nil"/>
                <w:bottom w:val="nil"/>
                <w:right w:val="nil"/>
                <w:between w:val="nil"/>
              </w:pBdr>
              <w:rPr>
                <w:rFonts w:ascii="Arial" w:eastAsia="Arial" w:hAnsi="Arial" w:cs="Arial"/>
                <w:sz w:val="22"/>
                <w:szCs w:val="22"/>
              </w:rPr>
            </w:pPr>
          </w:p>
        </w:tc>
        <w:tc>
          <w:tcPr>
            <w:tcW w:w="6911" w:type="dxa"/>
          </w:tcPr>
          <w:p w:rsidR="006E1747" w:rsidRDefault="00C666B0">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Three day Instructional Strategies Institute that provides content based professional learning as determined by current teacher needs:</w:t>
            </w:r>
          </w:p>
          <w:p w:rsidR="006E1747" w:rsidRDefault="00C666B0">
            <w:pPr>
              <w:numPr>
                <w:ilvl w:val="1"/>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Revise Curriculum bundles to support delivery of instruction</w:t>
            </w:r>
          </w:p>
          <w:p w:rsidR="006E1747" w:rsidRDefault="00C666B0">
            <w:pPr>
              <w:numPr>
                <w:ilvl w:val="1"/>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Review of new Kentucky Standards</w:t>
            </w:r>
          </w:p>
          <w:p w:rsidR="006E1747" w:rsidRDefault="00C666B0">
            <w:pPr>
              <w:numPr>
                <w:ilvl w:val="1"/>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Content-based grade level/ vertical team meetings</w:t>
            </w:r>
          </w:p>
          <w:p w:rsidR="006E1747" w:rsidRDefault="00C666B0">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 xml:space="preserve">Professional Learning Days embedded during the school year with continued focus on 10 week bundle revisions to align with revised standards for congruency and rigor. </w:t>
            </w:r>
          </w:p>
          <w:p w:rsidR="006E1747" w:rsidRDefault="00C666B0">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School instructional coaches provide da</w:t>
            </w:r>
            <w:r>
              <w:rPr>
                <w:rFonts w:ascii="Arial" w:eastAsia="Arial" w:hAnsi="Arial" w:cs="Arial"/>
                <w:sz w:val="22"/>
                <w:szCs w:val="22"/>
              </w:rPr>
              <w:t>y-to-day job embedded coaching in the classrooms to provide feedback and support on best practices.</w:t>
            </w:r>
          </w:p>
        </w:tc>
        <w:tc>
          <w:tcPr>
            <w:tcW w:w="2504"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2149"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999"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0</w:t>
            </w:r>
          </w:p>
        </w:tc>
      </w:tr>
      <w:tr w:rsidR="006E1747">
        <w:trPr>
          <w:trHeight w:val="440"/>
        </w:trPr>
        <w:tc>
          <w:tcPr>
            <w:tcW w:w="298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tcPr>
          <w:p w:rsidR="006E1747" w:rsidRDefault="00C666B0">
            <w:pPr>
              <w:pBdr>
                <w:top w:val="none" w:sz="0" w:space="0" w:color="auto"/>
                <w:left w:val="none" w:sz="0" w:space="0" w:color="auto"/>
                <w:bottom w:val="none" w:sz="0" w:space="0" w:color="auto"/>
                <w:right w:val="none" w:sz="0" w:space="0" w:color="auto"/>
                <w:between w:val="none" w:sz="0" w:space="0" w:color="auto"/>
              </w:pBdr>
              <w:ind w:firstLine="15"/>
              <w:rPr>
                <w:rFonts w:ascii="Coming Soon" w:eastAsia="Coming Soon" w:hAnsi="Coming Soon" w:cs="Coming Soon"/>
                <w:sz w:val="22"/>
                <w:szCs w:val="22"/>
              </w:rPr>
            </w:pPr>
            <w:r>
              <w:rPr>
                <w:rFonts w:ascii="Arial" w:eastAsia="Arial" w:hAnsi="Arial" w:cs="Arial"/>
                <w:sz w:val="22"/>
                <w:szCs w:val="22"/>
              </w:rPr>
              <w:t>KCWP 4 Review, Analyze and Appy Data</w:t>
            </w:r>
          </w:p>
          <w:p w:rsidR="006E1747" w:rsidRDefault="006E1747">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p>
        </w:tc>
        <w:tc>
          <w:tcPr>
            <w:tcW w:w="6911" w:type="dxa"/>
          </w:tcPr>
          <w:p w:rsidR="006E1747" w:rsidRDefault="00C666B0">
            <w:pPr>
              <w:numPr>
                <w:ilvl w:val="0"/>
                <w:numId w:val="1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 xml:space="preserve">School instructional coaches support the development of rigorous assessments that are  congruent to KCAS with a focus on the backward design model.  </w:t>
            </w:r>
          </w:p>
          <w:p w:rsidR="006E1747" w:rsidRDefault="00C666B0">
            <w:pPr>
              <w:numPr>
                <w:ilvl w:val="0"/>
                <w:numId w:val="10"/>
              </w:numPr>
              <w:pBdr>
                <w:top w:val="none" w:sz="0" w:space="0" w:color="auto"/>
                <w:left w:val="none" w:sz="0" w:space="0" w:color="auto"/>
                <w:bottom w:val="none" w:sz="0" w:space="0" w:color="auto"/>
                <w:right w:val="none" w:sz="0" w:space="0" w:color="auto"/>
                <w:between w:val="none" w:sz="0" w:space="0" w:color="auto"/>
              </w:pBdr>
              <w:spacing w:line="259" w:lineRule="auto"/>
              <w:rPr>
                <w:rFonts w:ascii="Arial" w:eastAsia="Arial" w:hAnsi="Arial" w:cs="Arial"/>
                <w:sz w:val="22"/>
                <w:szCs w:val="22"/>
              </w:rPr>
            </w:pPr>
            <w:r>
              <w:rPr>
                <w:rFonts w:ascii="Arial" w:eastAsia="Arial" w:hAnsi="Arial" w:cs="Arial"/>
                <w:sz w:val="22"/>
                <w:szCs w:val="22"/>
              </w:rPr>
              <w:t>Teachers will review and analyze assessment data during T2T to make informed decisions about math instruct</w:t>
            </w:r>
            <w:r>
              <w:rPr>
                <w:rFonts w:ascii="Arial" w:eastAsia="Arial" w:hAnsi="Arial" w:cs="Arial"/>
                <w:sz w:val="22"/>
                <w:szCs w:val="22"/>
              </w:rPr>
              <w:t>ion.</w:t>
            </w:r>
          </w:p>
          <w:p w:rsidR="006E1747" w:rsidRDefault="00C666B0">
            <w:pPr>
              <w:numPr>
                <w:ilvl w:val="0"/>
                <w:numId w:val="10"/>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Professional coaching provided by KDE/ WKEC/ GRREC/MSU and other educational consultants for professional learning sessions, classroom observations and feedback, PLC</w:t>
            </w:r>
          </w:p>
        </w:tc>
        <w:tc>
          <w:tcPr>
            <w:tcW w:w="2504"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MAP, DCA, KPREP</w:t>
            </w:r>
          </w:p>
        </w:tc>
        <w:tc>
          <w:tcPr>
            <w:tcW w:w="2149" w:type="dxa"/>
          </w:tcPr>
          <w:p w:rsidR="006E1747" w:rsidRDefault="006E1747">
            <w:pPr>
              <w:pBdr>
                <w:top w:val="nil"/>
                <w:left w:val="nil"/>
                <w:bottom w:val="nil"/>
                <w:right w:val="nil"/>
                <w:between w:val="nil"/>
              </w:pBdr>
              <w:rPr>
                <w:rFonts w:ascii="Arial" w:eastAsia="Arial" w:hAnsi="Arial" w:cs="Arial"/>
                <w:sz w:val="22"/>
                <w:szCs w:val="22"/>
              </w:rPr>
            </w:pPr>
          </w:p>
        </w:tc>
        <w:tc>
          <w:tcPr>
            <w:tcW w:w="999" w:type="dxa"/>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420"/>
        </w:trPr>
        <w:tc>
          <w:tcPr>
            <w:tcW w:w="2988" w:type="dxa"/>
            <w:vMerge w:val="restart"/>
          </w:tcPr>
          <w:p w:rsidR="006E1747" w:rsidRDefault="00C666B0">
            <w:pPr>
              <w:widowControl w:val="0"/>
              <w:pBdr>
                <w:top w:val="nil"/>
                <w:left w:val="nil"/>
                <w:bottom w:val="nil"/>
                <w:right w:val="nil"/>
                <w:between w:val="nil"/>
              </w:pBdr>
              <w:spacing w:line="276" w:lineRule="auto"/>
              <w:rPr>
                <w:rFonts w:ascii="Arial" w:eastAsia="Arial" w:hAnsi="Arial" w:cs="Arial"/>
                <w:sz w:val="22"/>
                <w:szCs w:val="22"/>
                <w:highlight w:val="yellow"/>
              </w:rPr>
            </w:pPr>
            <w:r>
              <w:rPr>
                <w:rFonts w:ascii="Arial" w:eastAsia="Arial" w:hAnsi="Arial" w:cs="Arial"/>
                <w:b/>
                <w:sz w:val="22"/>
                <w:szCs w:val="22"/>
                <w:u w:val="single"/>
              </w:rPr>
              <w:t>Objective 3:</w:t>
            </w:r>
            <w:r>
              <w:rPr>
                <w:rFonts w:ascii="Arial" w:eastAsia="Arial" w:hAnsi="Arial" w:cs="Arial"/>
                <w:sz w:val="22"/>
                <w:szCs w:val="22"/>
              </w:rPr>
              <w:t xml:space="preserve">  </w:t>
            </w:r>
            <w:r>
              <w:rPr>
                <w:rFonts w:ascii="Arial" w:eastAsia="Arial" w:hAnsi="Arial" w:cs="Arial"/>
                <w:sz w:val="22"/>
                <w:szCs w:val="22"/>
              </w:rPr>
              <w:t>WCPS</w:t>
            </w:r>
          </w:p>
          <w:p w:rsidR="006E1747" w:rsidRDefault="00C666B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will </w:t>
            </w:r>
            <w:r>
              <w:rPr>
                <w:rFonts w:ascii="Arial" w:eastAsia="Arial" w:hAnsi="Arial" w:cs="Arial"/>
                <w:sz w:val="22"/>
                <w:szCs w:val="22"/>
              </w:rPr>
              <w:t>increase proficiency in</w:t>
            </w:r>
            <w:r>
              <w:rPr>
                <w:rFonts w:ascii="Arial" w:eastAsia="Arial" w:hAnsi="Arial" w:cs="Arial"/>
                <w:sz w:val="22"/>
                <w:szCs w:val="22"/>
              </w:rPr>
              <w:t xml:space="preserve"> </w:t>
            </w:r>
            <w:r>
              <w:rPr>
                <w:rFonts w:ascii="Arial" w:eastAsia="Arial" w:hAnsi="Arial" w:cs="Arial"/>
                <w:b/>
                <w:sz w:val="22"/>
                <w:szCs w:val="22"/>
                <w:u w:val="single"/>
              </w:rPr>
              <w:t>Reading (grades 6-8)</w:t>
            </w:r>
            <w:r>
              <w:rPr>
                <w:rFonts w:ascii="Arial" w:eastAsia="Arial" w:hAnsi="Arial" w:cs="Arial"/>
                <w:sz w:val="22"/>
                <w:szCs w:val="22"/>
              </w:rPr>
              <w:t xml:space="preserve"> from 53.</w:t>
            </w:r>
            <w:r>
              <w:rPr>
                <w:rFonts w:ascii="Arial" w:eastAsia="Arial" w:hAnsi="Arial" w:cs="Arial"/>
                <w:sz w:val="22"/>
                <w:szCs w:val="22"/>
              </w:rPr>
              <w:t>8</w:t>
            </w:r>
            <w:r>
              <w:rPr>
                <w:rFonts w:ascii="Arial" w:eastAsia="Arial" w:hAnsi="Arial" w:cs="Arial"/>
                <w:sz w:val="22"/>
                <w:szCs w:val="22"/>
              </w:rPr>
              <w:t>% (2018) to 56.</w:t>
            </w:r>
            <w:r>
              <w:rPr>
                <w:rFonts w:ascii="Arial" w:eastAsia="Arial" w:hAnsi="Arial" w:cs="Arial"/>
                <w:sz w:val="22"/>
                <w:szCs w:val="22"/>
              </w:rPr>
              <w:t>8</w:t>
            </w:r>
            <w:r>
              <w:rPr>
                <w:rFonts w:ascii="Arial" w:eastAsia="Arial" w:hAnsi="Arial" w:cs="Arial"/>
                <w:sz w:val="22"/>
                <w:szCs w:val="22"/>
              </w:rPr>
              <w:t>% by May 20</w:t>
            </w:r>
            <w:r>
              <w:rPr>
                <w:rFonts w:ascii="Arial" w:eastAsia="Arial" w:hAnsi="Arial" w:cs="Arial"/>
                <w:sz w:val="22"/>
                <w:szCs w:val="22"/>
              </w:rPr>
              <w:t>20 as measured by KPREP</w:t>
            </w:r>
            <w:r>
              <w:rPr>
                <w:rFonts w:ascii="Arial" w:eastAsia="Arial" w:hAnsi="Arial" w:cs="Arial"/>
                <w:sz w:val="22"/>
                <w:szCs w:val="22"/>
              </w:rPr>
              <w:t>.</w:t>
            </w:r>
          </w:p>
          <w:p w:rsidR="006E1747" w:rsidRDefault="006E1747">
            <w:pPr>
              <w:widowControl w:val="0"/>
              <w:pBdr>
                <w:top w:val="nil"/>
                <w:left w:val="nil"/>
                <w:bottom w:val="nil"/>
                <w:right w:val="nil"/>
                <w:between w:val="nil"/>
              </w:pBdr>
              <w:spacing w:line="276" w:lineRule="auto"/>
              <w:rPr>
                <w:rFonts w:ascii="Arial" w:eastAsia="Arial" w:hAnsi="Arial" w:cs="Arial"/>
                <w:sz w:val="22"/>
                <w:szCs w:val="22"/>
              </w:rPr>
            </w:pPr>
          </w:p>
          <w:p w:rsidR="006E1747" w:rsidRDefault="00C666B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u w:val="single"/>
              </w:rPr>
              <w:t>Objective 4:</w:t>
            </w:r>
            <w:r>
              <w:rPr>
                <w:rFonts w:ascii="Arial" w:eastAsia="Arial" w:hAnsi="Arial" w:cs="Arial"/>
                <w:sz w:val="22"/>
                <w:szCs w:val="22"/>
              </w:rPr>
              <w:t xml:space="preserve">  </w:t>
            </w:r>
            <w:r>
              <w:rPr>
                <w:rFonts w:ascii="Arial" w:eastAsia="Arial" w:hAnsi="Arial" w:cs="Arial"/>
                <w:sz w:val="22"/>
                <w:szCs w:val="22"/>
              </w:rPr>
              <w:t>WCPS</w:t>
            </w:r>
            <w:r>
              <w:rPr>
                <w:rFonts w:ascii="Arial" w:eastAsia="Arial" w:hAnsi="Arial" w:cs="Arial"/>
                <w:sz w:val="22"/>
                <w:szCs w:val="22"/>
              </w:rPr>
              <w:t xml:space="preserve"> will </w:t>
            </w:r>
            <w:r>
              <w:rPr>
                <w:rFonts w:ascii="Arial" w:eastAsia="Arial" w:hAnsi="Arial" w:cs="Arial"/>
                <w:sz w:val="22"/>
                <w:szCs w:val="22"/>
              </w:rPr>
              <w:lastRenderedPageBreak/>
              <w:t>increase proficiency in</w:t>
            </w:r>
            <w:r>
              <w:rPr>
                <w:rFonts w:ascii="Arial" w:eastAsia="Arial" w:hAnsi="Arial" w:cs="Arial"/>
                <w:sz w:val="22"/>
                <w:szCs w:val="22"/>
              </w:rPr>
              <w:t xml:space="preserve"> </w:t>
            </w:r>
            <w:r>
              <w:rPr>
                <w:rFonts w:ascii="Arial" w:eastAsia="Arial" w:hAnsi="Arial" w:cs="Arial"/>
                <w:b/>
                <w:i/>
                <w:sz w:val="22"/>
                <w:szCs w:val="22"/>
              </w:rPr>
              <w:t>high school Reading</w:t>
            </w:r>
            <w:r>
              <w:rPr>
                <w:rFonts w:ascii="Arial" w:eastAsia="Arial" w:hAnsi="Arial" w:cs="Arial"/>
                <w:sz w:val="22"/>
                <w:szCs w:val="22"/>
              </w:rPr>
              <w:t xml:space="preserve"> from </w:t>
            </w:r>
            <w:r>
              <w:rPr>
                <w:rFonts w:ascii="Arial" w:eastAsia="Arial" w:hAnsi="Arial" w:cs="Arial"/>
                <w:sz w:val="22"/>
                <w:szCs w:val="22"/>
              </w:rPr>
              <w:t>34</w:t>
            </w:r>
            <w:r>
              <w:rPr>
                <w:rFonts w:ascii="Arial" w:eastAsia="Arial" w:hAnsi="Arial" w:cs="Arial"/>
                <w:sz w:val="22"/>
                <w:szCs w:val="22"/>
              </w:rPr>
              <w:t xml:space="preserve">.9 % (2018) to </w:t>
            </w:r>
            <w:r>
              <w:rPr>
                <w:rFonts w:ascii="Arial" w:eastAsia="Arial" w:hAnsi="Arial" w:cs="Arial"/>
                <w:sz w:val="22"/>
                <w:szCs w:val="22"/>
              </w:rPr>
              <w:t>37</w:t>
            </w:r>
            <w:r>
              <w:rPr>
                <w:rFonts w:ascii="Arial" w:eastAsia="Arial" w:hAnsi="Arial" w:cs="Arial"/>
                <w:sz w:val="22"/>
                <w:szCs w:val="22"/>
              </w:rPr>
              <w:t>.9% by May 20</w:t>
            </w:r>
            <w:r>
              <w:rPr>
                <w:rFonts w:ascii="Arial" w:eastAsia="Arial" w:hAnsi="Arial" w:cs="Arial"/>
                <w:sz w:val="22"/>
                <w:szCs w:val="22"/>
              </w:rPr>
              <w:t>20 as measured by KPREP</w:t>
            </w:r>
            <w:r>
              <w:rPr>
                <w:rFonts w:ascii="Arial" w:eastAsia="Arial" w:hAnsi="Arial" w:cs="Arial"/>
                <w:sz w:val="22"/>
                <w:szCs w:val="22"/>
              </w:rPr>
              <w:t>.</w:t>
            </w: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KCWP 2: Design and Deliver Instruction</w:t>
            </w:r>
          </w:p>
          <w:p w:rsidR="006E1747" w:rsidRDefault="006E1747">
            <w:pPr>
              <w:pBdr>
                <w:top w:val="nil"/>
                <w:left w:val="nil"/>
                <w:bottom w:val="nil"/>
                <w:right w:val="nil"/>
                <w:between w:val="nil"/>
              </w:pBdr>
              <w:rPr>
                <w:rFonts w:ascii="Arial" w:eastAsia="Arial" w:hAnsi="Arial" w:cs="Arial"/>
                <w:sz w:val="22"/>
                <w:szCs w:val="22"/>
              </w:rPr>
            </w:pPr>
          </w:p>
        </w:tc>
        <w:tc>
          <w:tcPr>
            <w:tcW w:w="6911" w:type="dxa"/>
          </w:tcPr>
          <w:p w:rsidR="006E1747" w:rsidRDefault="00C666B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Three day Instructional Strategies Institute that provides content based professional learning as determined by current teacher needs:</w:t>
            </w:r>
          </w:p>
          <w:p w:rsidR="006E1747" w:rsidRDefault="00C666B0">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New KCAS standards roll out/review</w:t>
            </w:r>
          </w:p>
          <w:p w:rsidR="006E1747" w:rsidRDefault="00C666B0">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Revise Curriculum Bundles to align with new KCAS</w:t>
            </w:r>
          </w:p>
          <w:p w:rsidR="006E1747" w:rsidRDefault="00C666B0">
            <w:pPr>
              <w:numPr>
                <w:ilvl w:val="1"/>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WC Go Digital to support technology and instruction</w:t>
            </w:r>
          </w:p>
          <w:p w:rsidR="006E1747" w:rsidRDefault="00C666B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Professional Learning Days embedded during the school year with continued focus on 10-week bundle revisions aligned </w:t>
            </w:r>
            <w:r>
              <w:rPr>
                <w:rFonts w:ascii="Arial" w:eastAsia="Arial" w:hAnsi="Arial" w:cs="Arial"/>
                <w:sz w:val="22"/>
                <w:szCs w:val="22"/>
              </w:rPr>
              <w:t>to</w:t>
            </w:r>
            <w:r>
              <w:rPr>
                <w:rFonts w:ascii="Arial" w:eastAsia="Arial" w:hAnsi="Arial" w:cs="Arial"/>
                <w:sz w:val="22"/>
                <w:szCs w:val="22"/>
              </w:rPr>
              <w:t xml:space="preserve"> new KCAS, blended learning, and Achieve 3000</w:t>
            </w:r>
          </w:p>
          <w:p w:rsidR="006E1747" w:rsidRDefault="00C666B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ELA teachers participate in KLIP trainin</w:t>
            </w:r>
            <w:r>
              <w:rPr>
                <w:rFonts w:ascii="Arial" w:eastAsia="Arial" w:hAnsi="Arial" w:cs="Arial"/>
                <w:sz w:val="22"/>
                <w:szCs w:val="22"/>
              </w:rPr>
              <w:t xml:space="preserve">g </w:t>
            </w:r>
          </w:p>
        </w:tc>
        <w:tc>
          <w:tcPr>
            <w:tcW w:w="2504"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w:t>
            </w:r>
          </w:p>
        </w:tc>
        <w:tc>
          <w:tcPr>
            <w:tcW w:w="2149"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999" w:type="dxa"/>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420"/>
        </w:trPr>
        <w:tc>
          <w:tcPr>
            <w:tcW w:w="298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KCWP 2: Design and Deliver Instruction</w:t>
            </w:r>
          </w:p>
          <w:p w:rsidR="006E1747" w:rsidRDefault="006E1747">
            <w:pPr>
              <w:pBdr>
                <w:top w:val="nil"/>
                <w:left w:val="nil"/>
                <w:bottom w:val="nil"/>
                <w:right w:val="nil"/>
                <w:between w:val="nil"/>
              </w:pBdr>
              <w:rPr>
                <w:rFonts w:ascii="Arial" w:eastAsia="Arial" w:hAnsi="Arial" w:cs="Arial"/>
                <w:sz w:val="22"/>
                <w:szCs w:val="22"/>
              </w:rPr>
            </w:pPr>
          </w:p>
        </w:tc>
        <w:tc>
          <w:tcPr>
            <w:tcW w:w="6911" w:type="dxa"/>
            <w:tcBorders>
              <w:bottom w:val="single" w:sz="8" w:space="0" w:color="000000"/>
            </w:tcBorders>
          </w:tcPr>
          <w:p w:rsidR="006E1747" w:rsidRDefault="00C666B0">
            <w:pPr>
              <w:numPr>
                <w:ilvl w:val="0"/>
                <w:numId w:val="15"/>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 xml:space="preserve">School instructional coaches support the development of rigorous assessments that are  congruent to KCAS with a focus on the backward design model.  </w:t>
            </w:r>
          </w:p>
          <w:p w:rsidR="006E1747" w:rsidRDefault="00C666B0">
            <w:pPr>
              <w:numPr>
                <w:ilvl w:val="0"/>
                <w:numId w:val="15"/>
              </w:numPr>
              <w:pBdr>
                <w:top w:val="none" w:sz="0" w:space="0" w:color="auto"/>
                <w:left w:val="none" w:sz="0" w:space="0" w:color="auto"/>
                <w:bottom w:val="none" w:sz="0" w:space="0" w:color="auto"/>
                <w:right w:val="none" w:sz="0" w:space="0" w:color="auto"/>
                <w:between w:val="none" w:sz="0" w:space="0" w:color="auto"/>
              </w:pBdr>
              <w:spacing w:line="259" w:lineRule="auto"/>
              <w:rPr>
                <w:rFonts w:ascii="Arial" w:eastAsia="Arial" w:hAnsi="Arial" w:cs="Arial"/>
                <w:sz w:val="22"/>
                <w:szCs w:val="22"/>
              </w:rPr>
            </w:pPr>
            <w:r>
              <w:rPr>
                <w:rFonts w:ascii="Arial" w:eastAsia="Arial" w:hAnsi="Arial" w:cs="Arial"/>
                <w:sz w:val="22"/>
                <w:szCs w:val="22"/>
              </w:rPr>
              <w:t>Teachers will review and analyze assessment data during T2T to make informed decisions about reading instruction.</w:t>
            </w:r>
          </w:p>
          <w:p w:rsidR="006E1747" w:rsidRDefault="00C666B0">
            <w:pPr>
              <w:numPr>
                <w:ilvl w:val="0"/>
                <w:numId w:val="15"/>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Professional coaching provided by KDE/ WKEC/ GRREC/MSU and other educational consultants for professional learning sessions, classroom observa</w:t>
            </w:r>
            <w:r>
              <w:rPr>
                <w:rFonts w:ascii="Arial" w:eastAsia="Arial" w:hAnsi="Arial" w:cs="Arial"/>
                <w:sz w:val="22"/>
                <w:szCs w:val="22"/>
              </w:rPr>
              <w:t>tions and feedback</w:t>
            </w:r>
          </w:p>
        </w:tc>
        <w:tc>
          <w:tcPr>
            <w:tcW w:w="2504" w:type="dxa"/>
          </w:tcPr>
          <w:p w:rsidR="006E1747" w:rsidRDefault="006E1747">
            <w:pPr>
              <w:pBdr>
                <w:top w:val="nil"/>
                <w:left w:val="nil"/>
                <w:bottom w:val="nil"/>
                <w:right w:val="nil"/>
                <w:between w:val="nil"/>
              </w:pBdr>
              <w:rPr>
                <w:rFonts w:ascii="Arial" w:eastAsia="Arial" w:hAnsi="Arial" w:cs="Arial"/>
                <w:sz w:val="22"/>
                <w:szCs w:val="22"/>
              </w:rPr>
            </w:pPr>
          </w:p>
        </w:tc>
        <w:tc>
          <w:tcPr>
            <w:tcW w:w="2149" w:type="dxa"/>
          </w:tcPr>
          <w:p w:rsidR="006E1747" w:rsidRDefault="006E1747">
            <w:pPr>
              <w:pBdr>
                <w:top w:val="nil"/>
                <w:left w:val="nil"/>
                <w:bottom w:val="nil"/>
                <w:right w:val="nil"/>
                <w:between w:val="nil"/>
              </w:pBdr>
              <w:rPr>
                <w:rFonts w:ascii="Arial" w:eastAsia="Arial" w:hAnsi="Arial" w:cs="Arial"/>
                <w:sz w:val="22"/>
                <w:szCs w:val="22"/>
              </w:rPr>
            </w:pPr>
          </w:p>
        </w:tc>
        <w:tc>
          <w:tcPr>
            <w:tcW w:w="999" w:type="dxa"/>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420"/>
        </w:trPr>
        <w:tc>
          <w:tcPr>
            <w:tcW w:w="298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6: </w:t>
            </w:r>
            <w:r>
              <w:rPr>
                <w:rFonts w:ascii="Arial" w:eastAsia="Arial" w:hAnsi="Arial" w:cs="Arial"/>
                <w:sz w:val="22"/>
                <w:szCs w:val="22"/>
              </w:rPr>
              <w:t>Establishing Learning Culture and Environment</w:t>
            </w:r>
            <w:r>
              <w:rPr>
                <w:rFonts w:ascii="Arial" w:eastAsia="Arial" w:hAnsi="Arial" w:cs="Arial"/>
                <w:color w:val="333333"/>
                <w:sz w:val="22"/>
                <w:szCs w:val="22"/>
              </w:rPr>
              <w:t> </w:t>
            </w:r>
          </w:p>
          <w:p w:rsidR="006E1747" w:rsidRDefault="006E1747">
            <w:pPr>
              <w:pBdr>
                <w:top w:val="nil"/>
                <w:left w:val="nil"/>
                <w:bottom w:val="nil"/>
                <w:right w:val="nil"/>
                <w:between w:val="nil"/>
              </w:pBdr>
              <w:rPr>
                <w:rFonts w:ascii="Arial" w:eastAsia="Arial" w:hAnsi="Arial" w:cs="Arial"/>
                <w:sz w:val="22"/>
                <w:szCs w:val="22"/>
              </w:rPr>
            </w:pPr>
          </w:p>
        </w:tc>
        <w:tc>
          <w:tcPr>
            <w:tcW w:w="6911" w:type="dxa"/>
          </w:tcPr>
          <w:p w:rsidR="006E1747" w:rsidRDefault="00C666B0">
            <w:pPr>
              <w:numPr>
                <w:ilvl w:val="0"/>
                <w:numId w:val="2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WCMS - students utilize a data binder during flight school where they receive one on one feedback from school staff in regard to academic, behavior and attendance.  Students set goals and track their own progress.  Flexible grouping of students on a weekly</w:t>
            </w:r>
            <w:r>
              <w:rPr>
                <w:rFonts w:ascii="Arial" w:eastAsia="Arial" w:hAnsi="Arial" w:cs="Arial"/>
                <w:sz w:val="22"/>
                <w:szCs w:val="22"/>
              </w:rPr>
              <w:t xml:space="preserve"> basis. </w:t>
            </w:r>
          </w:p>
          <w:p w:rsidR="006E1747" w:rsidRDefault="00C666B0">
            <w:pPr>
              <w:numPr>
                <w:ilvl w:val="0"/>
                <w:numId w:val="2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WCHS- PRIDE Teachers are advisors that assist their students with tracking progress and setting goals.  WCHS also utilizes “What I Need” (WIN) periods each week to strengthen their RtI.  </w:t>
            </w:r>
          </w:p>
        </w:tc>
        <w:tc>
          <w:tcPr>
            <w:tcW w:w="2504" w:type="dxa"/>
          </w:tcPr>
          <w:p w:rsidR="006E1747" w:rsidRDefault="006E1747">
            <w:pPr>
              <w:pBdr>
                <w:top w:val="nil"/>
                <w:left w:val="nil"/>
                <w:bottom w:val="nil"/>
                <w:right w:val="nil"/>
                <w:between w:val="nil"/>
              </w:pBdr>
              <w:rPr>
                <w:rFonts w:ascii="Arial" w:eastAsia="Arial" w:hAnsi="Arial" w:cs="Arial"/>
                <w:sz w:val="22"/>
                <w:szCs w:val="22"/>
              </w:rPr>
            </w:pPr>
          </w:p>
        </w:tc>
        <w:tc>
          <w:tcPr>
            <w:tcW w:w="2149" w:type="dxa"/>
          </w:tcPr>
          <w:p w:rsidR="006E1747" w:rsidRDefault="006E1747">
            <w:pPr>
              <w:pBdr>
                <w:top w:val="nil"/>
                <w:left w:val="nil"/>
                <w:bottom w:val="nil"/>
                <w:right w:val="nil"/>
                <w:between w:val="nil"/>
              </w:pBdr>
              <w:rPr>
                <w:rFonts w:ascii="Arial" w:eastAsia="Arial" w:hAnsi="Arial" w:cs="Arial"/>
                <w:sz w:val="22"/>
                <w:szCs w:val="22"/>
              </w:rPr>
            </w:pPr>
          </w:p>
        </w:tc>
        <w:tc>
          <w:tcPr>
            <w:tcW w:w="999" w:type="dxa"/>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420"/>
        </w:trPr>
        <w:tc>
          <w:tcPr>
            <w:tcW w:w="2988" w:type="dxa"/>
            <w:vMerge w:val="restart"/>
          </w:tcPr>
          <w:p w:rsidR="006E1747" w:rsidRDefault="00C666B0">
            <w:pPr>
              <w:widowControl w:val="0"/>
              <w:pBdr>
                <w:top w:val="nil"/>
                <w:left w:val="nil"/>
                <w:bottom w:val="nil"/>
                <w:right w:val="nil"/>
                <w:between w:val="nil"/>
              </w:pBdr>
              <w:spacing w:line="276" w:lineRule="auto"/>
              <w:rPr>
                <w:rFonts w:ascii="Arial" w:eastAsia="Arial" w:hAnsi="Arial" w:cs="Arial"/>
                <w:sz w:val="22"/>
                <w:szCs w:val="22"/>
                <w:highlight w:val="yellow"/>
              </w:rPr>
            </w:pPr>
            <w:r>
              <w:rPr>
                <w:rFonts w:ascii="Arial" w:eastAsia="Arial" w:hAnsi="Arial" w:cs="Arial"/>
                <w:b/>
                <w:sz w:val="22"/>
                <w:szCs w:val="22"/>
                <w:u w:val="single"/>
              </w:rPr>
              <w:t>Objective 5:</w:t>
            </w:r>
            <w:r>
              <w:rPr>
                <w:rFonts w:ascii="Arial" w:eastAsia="Arial" w:hAnsi="Arial" w:cs="Arial"/>
                <w:sz w:val="22"/>
                <w:szCs w:val="22"/>
              </w:rPr>
              <w:t xml:space="preserve">  </w:t>
            </w:r>
            <w:r>
              <w:rPr>
                <w:rFonts w:ascii="Arial" w:eastAsia="Arial" w:hAnsi="Arial" w:cs="Arial"/>
                <w:sz w:val="22"/>
                <w:szCs w:val="22"/>
              </w:rPr>
              <w:t>WCPS</w:t>
            </w:r>
          </w:p>
          <w:p w:rsidR="006E1747" w:rsidRDefault="00C666B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will </w:t>
            </w:r>
            <w:r>
              <w:rPr>
                <w:rFonts w:ascii="Arial" w:eastAsia="Arial" w:hAnsi="Arial" w:cs="Arial"/>
                <w:sz w:val="22"/>
                <w:szCs w:val="22"/>
              </w:rPr>
              <w:t>increase proficiency in</w:t>
            </w:r>
            <w:r>
              <w:rPr>
                <w:rFonts w:ascii="Arial" w:eastAsia="Arial" w:hAnsi="Arial" w:cs="Arial"/>
                <w:sz w:val="22"/>
                <w:szCs w:val="22"/>
              </w:rPr>
              <w:t xml:space="preserve"> </w:t>
            </w:r>
            <w:r>
              <w:rPr>
                <w:rFonts w:ascii="Arial" w:eastAsia="Arial" w:hAnsi="Arial" w:cs="Arial"/>
                <w:b/>
                <w:i/>
                <w:sz w:val="22"/>
                <w:szCs w:val="22"/>
              </w:rPr>
              <w:t>Math (grades 6-8)</w:t>
            </w:r>
            <w:r>
              <w:rPr>
                <w:rFonts w:ascii="Arial" w:eastAsia="Arial" w:hAnsi="Arial" w:cs="Arial"/>
                <w:sz w:val="22"/>
                <w:szCs w:val="22"/>
              </w:rPr>
              <w:t xml:space="preserve"> from 4</w:t>
            </w:r>
            <w:r>
              <w:rPr>
                <w:rFonts w:ascii="Arial" w:eastAsia="Arial" w:hAnsi="Arial" w:cs="Arial"/>
                <w:sz w:val="22"/>
                <w:szCs w:val="22"/>
              </w:rPr>
              <w:t>1.6</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 to 4</w:t>
            </w:r>
            <w:r>
              <w:rPr>
                <w:rFonts w:ascii="Arial" w:eastAsia="Arial" w:hAnsi="Arial" w:cs="Arial"/>
                <w:sz w:val="22"/>
                <w:szCs w:val="22"/>
              </w:rPr>
              <w:t>4.6</w:t>
            </w:r>
            <w:r>
              <w:rPr>
                <w:rFonts w:ascii="Arial" w:eastAsia="Arial" w:hAnsi="Arial" w:cs="Arial"/>
                <w:sz w:val="22"/>
                <w:szCs w:val="22"/>
              </w:rPr>
              <w:t>% by May 2</w:t>
            </w:r>
            <w:r>
              <w:rPr>
                <w:rFonts w:ascii="Arial" w:eastAsia="Arial" w:hAnsi="Arial" w:cs="Arial"/>
                <w:sz w:val="22"/>
                <w:szCs w:val="22"/>
              </w:rPr>
              <w:t>020 as measured by KPREP</w:t>
            </w:r>
            <w:r>
              <w:rPr>
                <w:rFonts w:ascii="Arial" w:eastAsia="Arial" w:hAnsi="Arial" w:cs="Arial"/>
                <w:sz w:val="22"/>
                <w:szCs w:val="22"/>
              </w:rPr>
              <w:t>.</w:t>
            </w:r>
          </w:p>
          <w:p w:rsidR="006E1747" w:rsidRDefault="006E1747">
            <w:pPr>
              <w:widowControl w:val="0"/>
              <w:pBdr>
                <w:top w:val="nil"/>
                <w:left w:val="nil"/>
                <w:bottom w:val="nil"/>
                <w:right w:val="nil"/>
                <w:between w:val="nil"/>
              </w:pBdr>
              <w:spacing w:line="276" w:lineRule="auto"/>
              <w:rPr>
                <w:rFonts w:ascii="Arial" w:eastAsia="Arial" w:hAnsi="Arial" w:cs="Arial"/>
                <w:sz w:val="22"/>
                <w:szCs w:val="22"/>
              </w:rPr>
            </w:pPr>
          </w:p>
          <w:p w:rsidR="006E1747" w:rsidRDefault="00C666B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u w:val="single"/>
              </w:rPr>
              <w:t>Objective 6:</w:t>
            </w:r>
          </w:p>
          <w:p w:rsidR="006E1747" w:rsidRDefault="00C666B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WCPS</w:t>
            </w:r>
            <w:r>
              <w:rPr>
                <w:rFonts w:ascii="Arial" w:eastAsia="Arial" w:hAnsi="Arial" w:cs="Arial"/>
                <w:sz w:val="22"/>
                <w:szCs w:val="22"/>
              </w:rPr>
              <w:t xml:space="preserve"> will </w:t>
            </w:r>
            <w:r>
              <w:rPr>
                <w:rFonts w:ascii="Arial" w:eastAsia="Arial" w:hAnsi="Arial" w:cs="Arial"/>
                <w:sz w:val="22"/>
                <w:szCs w:val="22"/>
              </w:rPr>
              <w:t xml:space="preserve">increase proficiency in </w:t>
            </w:r>
            <w:r>
              <w:rPr>
                <w:rFonts w:ascii="Arial" w:eastAsia="Arial" w:hAnsi="Arial" w:cs="Arial"/>
                <w:b/>
                <w:i/>
                <w:sz w:val="22"/>
                <w:szCs w:val="22"/>
              </w:rPr>
              <w:t>high school Math</w:t>
            </w:r>
            <w:r>
              <w:rPr>
                <w:rFonts w:ascii="Arial" w:eastAsia="Arial" w:hAnsi="Arial" w:cs="Arial"/>
                <w:sz w:val="22"/>
                <w:szCs w:val="22"/>
              </w:rPr>
              <w:t xml:space="preserve"> from 32.9% (2018) to 35.9% by May 20</w:t>
            </w:r>
            <w:r>
              <w:rPr>
                <w:rFonts w:ascii="Arial" w:eastAsia="Arial" w:hAnsi="Arial" w:cs="Arial"/>
                <w:sz w:val="22"/>
                <w:szCs w:val="22"/>
              </w:rPr>
              <w:t>20 as measured by KPREP</w:t>
            </w:r>
            <w:r>
              <w:rPr>
                <w:rFonts w:ascii="Arial" w:eastAsia="Arial" w:hAnsi="Arial" w:cs="Arial"/>
                <w:sz w:val="22"/>
                <w:szCs w:val="22"/>
              </w:rPr>
              <w:t>.</w:t>
            </w: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KCWP 2: Design and Deliver Instruction</w:t>
            </w:r>
          </w:p>
          <w:p w:rsidR="006E1747" w:rsidRDefault="006E1747">
            <w:pPr>
              <w:pBdr>
                <w:top w:val="nil"/>
                <w:left w:val="nil"/>
                <w:bottom w:val="nil"/>
                <w:right w:val="nil"/>
                <w:between w:val="nil"/>
              </w:pBdr>
              <w:rPr>
                <w:rFonts w:ascii="Arial" w:eastAsia="Arial" w:hAnsi="Arial" w:cs="Arial"/>
                <w:sz w:val="22"/>
                <w:szCs w:val="22"/>
              </w:rPr>
            </w:pPr>
          </w:p>
        </w:tc>
        <w:tc>
          <w:tcPr>
            <w:tcW w:w="6911" w:type="dxa"/>
          </w:tcPr>
          <w:p w:rsidR="006E1747" w:rsidRDefault="00C666B0">
            <w:pPr>
              <w:numPr>
                <w:ilvl w:val="0"/>
                <w:numId w:val="2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Three day Instructional Strategies Institute that provides content based professional learning as determined by current teacher needs:</w:t>
            </w:r>
          </w:p>
          <w:p w:rsidR="006E1747" w:rsidRDefault="00C666B0">
            <w:pPr>
              <w:numPr>
                <w:ilvl w:val="1"/>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New KCAS standards roll out/review</w:t>
            </w:r>
          </w:p>
          <w:p w:rsidR="006E1747" w:rsidRDefault="00C666B0">
            <w:pPr>
              <w:numPr>
                <w:ilvl w:val="1"/>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Revise Curriculum Bundles to align with new KCAS</w:t>
            </w:r>
          </w:p>
          <w:p w:rsidR="006E1747" w:rsidRDefault="00C666B0">
            <w:pPr>
              <w:numPr>
                <w:ilvl w:val="1"/>
                <w:numId w:val="1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WC Go Digital to support technology and instruction</w:t>
            </w:r>
          </w:p>
          <w:p w:rsidR="006E1747" w:rsidRDefault="00C666B0">
            <w:pPr>
              <w:numPr>
                <w:ilvl w:val="0"/>
                <w:numId w:val="2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embedded during the school year with  continued focus on Proficiency Rubrics, 10-week bundle revisions to align for congruency, blended learning, Achieve 3000 and</w:t>
            </w:r>
            <w:r>
              <w:rPr>
                <w:rFonts w:ascii="Arial" w:eastAsia="Arial" w:hAnsi="Arial" w:cs="Arial"/>
                <w:sz w:val="22"/>
                <w:szCs w:val="22"/>
              </w:rPr>
              <w:t xml:space="preserve"> </w:t>
            </w:r>
            <w:r>
              <w:rPr>
                <w:rFonts w:ascii="Arial" w:eastAsia="Arial" w:hAnsi="Arial" w:cs="Arial"/>
                <w:sz w:val="22"/>
                <w:szCs w:val="22"/>
              </w:rPr>
              <w:t>improved rigor</w:t>
            </w:r>
            <w:r>
              <w:rPr>
                <w:rFonts w:ascii="Arial" w:eastAsia="Arial" w:hAnsi="Arial" w:cs="Arial"/>
                <w:sz w:val="22"/>
                <w:szCs w:val="22"/>
              </w:rPr>
              <w:t xml:space="preserve"> during Tier I instruction.</w:t>
            </w:r>
          </w:p>
        </w:tc>
        <w:tc>
          <w:tcPr>
            <w:tcW w:w="2504" w:type="dxa"/>
          </w:tcPr>
          <w:p w:rsidR="006E1747" w:rsidRDefault="006E1747">
            <w:pPr>
              <w:pBdr>
                <w:top w:val="nil"/>
                <w:left w:val="nil"/>
                <w:bottom w:val="nil"/>
                <w:right w:val="nil"/>
                <w:between w:val="nil"/>
              </w:pBdr>
              <w:rPr>
                <w:rFonts w:ascii="Arial" w:eastAsia="Arial" w:hAnsi="Arial" w:cs="Arial"/>
                <w:sz w:val="22"/>
                <w:szCs w:val="22"/>
              </w:rPr>
            </w:pPr>
          </w:p>
        </w:tc>
        <w:tc>
          <w:tcPr>
            <w:tcW w:w="2149" w:type="dxa"/>
          </w:tcPr>
          <w:p w:rsidR="006E1747" w:rsidRDefault="006E1747">
            <w:pPr>
              <w:pBdr>
                <w:top w:val="nil"/>
                <w:left w:val="nil"/>
                <w:bottom w:val="nil"/>
                <w:right w:val="nil"/>
                <w:between w:val="nil"/>
              </w:pBdr>
              <w:rPr>
                <w:rFonts w:ascii="Arial" w:eastAsia="Arial" w:hAnsi="Arial" w:cs="Arial"/>
                <w:sz w:val="22"/>
                <w:szCs w:val="22"/>
              </w:rPr>
            </w:pPr>
          </w:p>
        </w:tc>
        <w:tc>
          <w:tcPr>
            <w:tcW w:w="999" w:type="dxa"/>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420"/>
        </w:trPr>
        <w:tc>
          <w:tcPr>
            <w:tcW w:w="2988" w:type="dxa"/>
            <w:vMerge/>
          </w:tcPr>
          <w:p w:rsidR="006E1747" w:rsidRDefault="006E1747">
            <w:pPr>
              <w:widowControl w:val="0"/>
              <w:pBdr>
                <w:top w:val="nil"/>
                <w:left w:val="nil"/>
                <w:bottom w:val="nil"/>
                <w:right w:val="nil"/>
                <w:between w:val="nil"/>
              </w:pBdr>
              <w:rPr>
                <w:rFonts w:ascii="Arial" w:eastAsia="Arial" w:hAnsi="Arial" w:cs="Arial"/>
                <w:sz w:val="22"/>
                <w:szCs w:val="22"/>
              </w:rPr>
            </w:pP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KCWP 2: Design and Deliver Instruction</w:t>
            </w:r>
          </w:p>
          <w:p w:rsidR="006E1747" w:rsidRDefault="006E1747">
            <w:pPr>
              <w:pBdr>
                <w:top w:val="nil"/>
                <w:left w:val="nil"/>
                <w:bottom w:val="nil"/>
                <w:right w:val="nil"/>
                <w:between w:val="nil"/>
              </w:pBdr>
              <w:rPr>
                <w:rFonts w:ascii="Arial" w:eastAsia="Arial" w:hAnsi="Arial" w:cs="Arial"/>
                <w:sz w:val="22"/>
                <w:szCs w:val="22"/>
              </w:rPr>
            </w:pPr>
          </w:p>
        </w:tc>
        <w:tc>
          <w:tcPr>
            <w:tcW w:w="6911" w:type="dxa"/>
          </w:tcPr>
          <w:p w:rsidR="006E1747" w:rsidRDefault="00C666B0">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School instructional coaches provide day-to-day job embedded coaching in the classrooms and T2T's for standard and rigorous assessment congruency</w:t>
            </w:r>
          </w:p>
          <w:p w:rsidR="006E1747" w:rsidRDefault="00C666B0">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coaching provided by KDE/ WKEC/ GRREC consultants for professional learning sessions, classroom observations and feedback, PLC</w:t>
            </w:r>
          </w:p>
          <w:p w:rsidR="006E1747" w:rsidRDefault="006E1747">
            <w:pPr>
              <w:pBdr>
                <w:top w:val="nil"/>
                <w:left w:val="nil"/>
                <w:bottom w:val="nil"/>
                <w:right w:val="nil"/>
                <w:between w:val="nil"/>
              </w:pBdr>
              <w:rPr>
                <w:rFonts w:ascii="Arial" w:eastAsia="Arial" w:hAnsi="Arial" w:cs="Arial"/>
                <w:sz w:val="22"/>
                <w:szCs w:val="22"/>
              </w:rPr>
            </w:pPr>
          </w:p>
        </w:tc>
        <w:tc>
          <w:tcPr>
            <w:tcW w:w="2504" w:type="dxa"/>
          </w:tcPr>
          <w:p w:rsidR="006E1747" w:rsidRDefault="006E1747">
            <w:pPr>
              <w:pBdr>
                <w:top w:val="nil"/>
                <w:left w:val="nil"/>
                <w:bottom w:val="nil"/>
                <w:right w:val="nil"/>
                <w:between w:val="nil"/>
              </w:pBdr>
              <w:rPr>
                <w:rFonts w:ascii="Arial" w:eastAsia="Arial" w:hAnsi="Arial" w:cs="Arial"/>
                <w:sz w:val="22"/>
                <w:szCs w:val="22"/>
              </w:rPr>
            </w:pPr>
          </w:p>
        </w:tc>
        <w:tc>
          <w:tcPr>
            <w:tcW w:w="2149" w:type="dxa"/>
          </w:tcPr>
          <w:p w:rsidR="006E1747" w:rsidRDefault="006E1747">
            <w:pPr>
              <w:pBdr>
                <w:top w:val="nil"/>
                <w:left w:val="nil"/>
                <w:bottom w:val="nil"/>
                <w:right w:val="nil"/>
                <w:between w:val="nil"/>
              </w:pBdr>
              <w:rPr>
                <w:rFonts w:ascii="Arial" w:eastAsia="Arial" w:hAnsi="Arial" w:cs="Arial"/>
                <w:sz w:val="22"/>
                <w:szCs w:val="22"/>
              </w:rPr>
            </w:pPr>
          </w:p>
        </w:tc>
        <w:tc>
          <w:tcPr>
            <w:tcW w:w="999" w:type="dxa"/>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420"/>
        </w:trPr>
        <w:tc>
          <w:tcPr>
            <w:tcW w:w="2988" w:type="dxa"/>
            <w:vMerge/>
          </w:tcPr>
          <w:p w:rsidR="006E1747" w:rsidRDefault="006E1747">
            <w:pPr>
              <w:widowControl w:val="0"/>
              <w:pBdr>
                <w:top w:val="nil"/>
                <w:left w:val="nil"/>
                <w:bottom w:val="nil"/>
                <w:right w:val="nil"/>
                <w:between w:val="nil"/>
              </w:pBdr>
              <w:rPr>
                <w:rFonts w:ascii="Arial" w:eastAsia="Arial" w:hAnsi="Arial" w:cs="Arial"/>
                <w:sz w:val="22"/>
                <w:szCs w:val="22"/>
              </w:rPr>
            </w:pP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6: </w:t>
            </w:r>
            <w:r>
              <w:rPr>
                <w:rFonts w:ascii="Arial" w:eastAsia="Arial" w:hAnsi="Arial" w:cs="Arial"/>
                <w:sz w:val="22"/>
                <w:szCs w:val="22"/>
              </w:rPr>
              <w:t xml:space="preserve"> Establishing Learning Culture and Environment</w:t>
            </w:r>
            <w:r>
              <w:rPr>
                <w:rFonts w:ascii="Arial" w:eastAsia="Arial" w:hAnsi="Arial" w:cs="Arial"/>
                <w:color w:val="333333"/>
                <w:sz w:val="22"/>
                <w:szCs w:val="22"/>
              </w:rPr>
              <w:t> </w:t>
            </w:r>
          </w:p>
          <w:p w:rsidR="006E1747" w:rsidRDefault="006E1747">
            <w:pPr>
              <w:pBdr>
                <w:top w:val="nil"/>
                <w:left w:val="nil"/>
                <w:bottom w:val="nil"/>
                <w:right w:val="nil"/>
                <w:between w:val="nil"/>
              </w:pBdr>
              <w:rPr>
                <w:rFonts w:ascii="Arial" w:eastAsia="Arial" w:hAnsi="Arial" w:cs="Arial"/>
                <w:sz w:val="22"/>
                <w:szCs w:val="22"/>
              </w:rPr>
            </w:pPr>
          </w:p>
        </w:tc>
        <w:tc>
          <w:tcPr>
            <w:tcW w:w="6911" w:type="dxa"/>
            <w:tcBorders>
              <w:bottom w:val="single" w:sz="8" w:space="0" w:color="000000"/>
            </w:tcBorders>
          </w:tcPr>
          <w:p w:rsidR="006E1747" w:rsidRDefault="00C666B0">
            <w:pPr>
              <w:numPr>
                <w:ilvl w:val="0"/>
                <w:numId w:val="1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Standards and targets will be used in differentiated learning task for student engagement and self-monitoring of progress toward mastery of the standard:</w:t>
            </w:r>
            <w:r>
              <w:rPr>
                <w:rFonts w:ascii="Arial" w:eastAsia="Arial" w:hAnsi="Arial" w:cs="Arial"/>
                <w:sz w:val="22"/>
                <w:szCs w:val="22"/>
              </w:rPr>
              <w:tab/>
            </w:r>
          </w:p>
          <w:p w:rsidR="006E1747" w:rsidRDefault="00C666B0">
            <w:pPr>
              <w:numPr>
                <w:ilvl w:val="1"/>
                <w:numId w:val="2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Student Data Notebooks for ongoing collection of student progress.</w:t>
            </w:r>
          </w:p>
          <w:p w:rsidR="006E1747" w:rsidRDefault="00C666B0">
            <w:pPr>
              <w:numPr>
                <w:ilvl w:val="1"/>
                <w:numId w:val="2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Teachers will review student data to be able to provide feedback for student next steps for Tier 1, 2 &amp; 3 instruction.</w:t>
            </w:r>
          </w:p>
          <w:p w:rsidR="006E1747" w:rsidRDefault="00C666B0">
            <w:pPr>
              <w:numPr>
                <w:ilvl w:val="0"/>
                <w:numId w:val="2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Implementation of Proficiency Rubrics with students for self-monitoring toward mastery of the standard.</w:t>
            </w:r>
          </w:p>
        </w:tc>
        <w:tc>
          <w:tcPr>
            <w:tcW w:w="2504" w:type="dxa"/>
          </w:tcPr>
          <w:p w:rsidR="006E1747" w:rsidRDefault="006E1747">
            <w:pPr>
              <w:pBdr>
                <w:top w:val="nil"/>
                <w:left w:val="nil"/>
                <w:bottom w:val="nil"/>
                <w:right w:val="nil"/>
                <w:between w:val="nil"/>
              </w:pBdr>
              <w:rPr>
                <w:rFonts w:ascii="Arial" w:eastAsia="Arial" w:hAnsi="Arial" w:cs="Arial"/>
                <w:sz w:val="22"/>
                <w:szCs w:val="22"/>
              </w:rPr>
            </w:pPr>
          </w:p>
        </w:tc>
        <w:tc>
          <w:tcPr>
            <w:tcW w:w="2149" w:type="dxa"/>
          </w:tcPr>
          <w:p w:rsidR="006E1747" w:rsidRDefault="006E1747">
            <w:pPr>
              <w:pBdr>
                <w:top w:val="nil"/>
                <w:left w:val="nil"/>
                <w:bottom w:val="nil"/>
                <w:right w:val="nil"/>
                <w:between w:val="nil"/>
              </w:pBdr>
              <w:rPr>
                <w:rFonts w:ascii="Arial" w:eastAsia="Arial" w:hAnsi="Arial" w:cs="Arial"/>
                <w:sz w:val="22"/>
                <w:szCs w:val="22"/>
              </w:rPr>
            </w:pPr>
          </w:p>
        </w:tc>
        <w:tc>
          <w:tcPr>
            <w:tcW w:w="999" w:type="dxa"/>
          </w:tcPr>
          <w:p w:rsidR="006E1747" w:rsidRDefault="006E1747">
            <w:pPr>
              <w:pBdr>
                <w:top w:val="nil"/>
                <w:left w:val="nil"/>
                <w:bottom w:val="nil"/>
                <w:right w:val="nil"/>
                <w:between w:val="nil"/>
              </w:pBdr>
              <w:rPr>
                <w:rFonts w:ascii="Arial" w:eastAsia="Arial" w:hAnsi="Arial" w:cs="Arial"/>
                <w:sz w:val="22"/>
                <w:szCs w:val="22"/>
              </w:rPr>
            </w:pPr>
          </w:p>
        </w:tc>
      </w:tr>
    </w:tbl>
    <w:p w:rsidR="006E1747" w:rsidRDefault="006E1747">
      <w:pPr>
        <w:pBdr>
          <w:top w:val="nil"/>
          <w:left w:val="nil"/>
          <w:bottom w:val="nil"/>
          <w:right w:val="nil"/>
          <w:between w:val="nil"/>
        </w:pBdr>
        <w:rPr>
          <w:rFonts w:ascii="Times New Roman" w:eastAsia="Times New Roman" w:hAnsi="Times New Roman" w:cs="Times New Roman"/>
          <w:color w:val="000000"/>
        </w:rPr>
      </w:pPr>
    </w:p>
    <w:p w:rsidR="006E1747" w:rsidRDefault="00C666B0">
      <w:pPr>
        <w:pStyle w:val="Heading2"/>
        <w:rPr>
          <w:rFonts w:ascii="Arial" w:eastAsia="Arial" w:hAnsi="Arial" w:cs="Arial"/>
          <w:color w:val="0000FF"/>
        </w:rPr>
      </w:pPr>
      <w:r>
        <w:rPr>
          <w:rFonts w:ascii="Arial" w:eastAsia="Arial" w:hAnsi="Arial" w:cs="Arial"/>
          <w:color w:val="0000FF"/>
        </w:rPr>
        <w:t>2: Separate Academic Indicator</w:t>
      </w:r>
    </w:p>
    <w:tbl>
      <w:tblPr>
        <w:tblStyle w:val="a0"/>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6E1747">
        <w:trPr>
          <w:trHeight w:val="664"/>
        </w:trPr>
        <w:tc>
          <w:tcPr>
            <w:tcW w:w="18701" w:type="dxa"/>
            <w:gridSpan w:val="3"/>
            <w:tcBorders>
              <w:top w:val="single" w:sz="8" w:space="0" w:color="000000"/>
            </w:tcBorders>
          </w:tcPr>
          <w:p w:rsidR="006E1747" w:rsidRDefault="00C666B0">
            <w:pPr>
              <w:rPr>
                <w:rFonts w:ascii="Arial" w:eastAsia="Arial" w:hAnsi="Arial" w:cs="Arial"/>
                <w:i/>
              </w:rPr>
            </w:pPr>
            <w:r>
              <w:rPr>
                <w:rFonts w:ascii="Arial" w:eastAsia="Arial" w:hAnsi="Arial" w:cs="Arial"/>
              </w:rPr>
              <w:t>Goal 2 (</w:t>
            </w:r>
            <w:r>
              <w:rPr>
                <w:rFonts w:ascii="Arial" w:eastAsia="Arial" w:hAnsi="Arial" w:cs="Arial"/>
                <w:i/>
              </w:rPr>
              <w:t>State your separate academic indicator goal):</w:t>
            </w:r>
          </w:p>
          <w:p w:rsidR="006E1747" w:rsidRDefault="00C666B0">
            <w:pPr>
              <w:rPr>
                <w:rFonts w:ascii="Arial" w:eastAsia="Arial" w:hAnsi="Arial" w:cs="Arial"/>
                <w:b/>
                <w:color w:val="0000FF"/>
              </w:rPr>
            </w:pPr>
            <w:r>
              <w:rPr>
                <w:rFonts w:ascii="Arial" w:eastAsia="Arial" w:hAnsi="Arial" w:cs="Arial"/>
                <w:b/>
                <w:color w:val="0000FF"/>
              </w:rPr>
              <w:t>Webster County Schools will increase the Separate Academic Indicators based on KPREP 2018-19 from 29.0% to 34.0% for elementary; 32.9% to 37.9% for middle and 37.4% to 42.</w:t>
            </w:r>
            <w:r>
              <w:rPr>
                <w:rFonts w:ascii="Arial" w:eastAsia="Arial" w:hAnsi="Arial" w:cs="Arial"/>
                <w:b/>
                <w:color w:val="0000FF"/>
              </w:rPr>
              <w:t>4% for high school by 2022.</w:t>
            </w:r>
          </w:p>
        </w:tc>
      </w:tr>
      <w:tr w:rsidR="006E1747">
        <w:tc>
          <w:tcPr>
            <w:tcW w:w="6138" w:type="dxa"/>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 xml:space="preserve">Strategy </w:t>
            </w:r>
            <w:r>
              <w:rPr>
                <w:rFonts w:ascii="Arial" w:eastAsia="Arial" w:hAnsi="Arial" w:cs="Arial"/>
                <w:sz w:val="22"/>
                <w:szCs w:val="22"/>
              </w:rPr>
              <w:t xml:space="preserve">will the district use to address this goal? </w:t>
            </w:r>
            <w:r>
              <w:rPr>
                <w:rFonts w:ascii="Arial" w:eastAsia="Arial" w:hAnsi="Arial" w:cs="Arial"/>
                <w:i/>
                <w:sz w:val="22"/>
                <w:szCs w:val="22"/>
              </w:rPr>
              <w:t>(The Strategy can be based upon the six Key Core Work Processes listed below or another research-based approach. Provide justification and/or attach evidence for why the strategy was chosen.)</w:t>
            </w:r>
          </w:p>
          <w:p w:rsidR="006E1747" w:rsidRDefault="00C666B0">
            <w:pPr>
              <w:numPr>
                <w:ilvl w:val="0"/>
                <w:numId w:val="19"/>
              </w:numPr>
              <w:rPr>
                <w:rFonts w:ascii="Arial" w:eastAsia="Arial" w:hAnsi="Arial" w:cs="Arial"/>
                <w:color w:val="333333"/>
              </w:rPr>
            </w:pPr>
            <w:hyperlink r:id="rId20">
              <w:r>
                <w:rPr>
                  <w:rFonts w:ascii="Arial" w:eastAsia="Arial" w:hAnsi="Arial" w:cs="Arial"/>
                  <w:color w:val="0000FF"/>
                  <w:sz w:val="22"/>
                  <w:szCs w:val="22"/>
                  <w:u w:val="single"/>
                </w:rPr>
                <w:t>KCWP 1: Design and Deploy Standards</w:t>
              </w:r>
            </w:hyperlink>
          </w:p>
          <w:p w:rsidR="006E1747" w:rsidRDefault="00C666B0">
            <w:pPr>
              <w:numPr>
                <w:ilvl w:val="0"/>
                <w:numId w:val="19"/>
              </w:numPr>
              <w:rPr>
                <w:rFonts w:ascii="Arial" w:eastAsia="Arial" w:hAnsi="Arial" w:cs="Arial"/>
                <w:color w:val="333333"/>
              </w:rPr>
            </w:pPr>
            <w:hyperlink r:id="rId21">
              <w:r>
                <w:rPr>
                  <w:rFonts w:ascii="Arial" w:eastAsia="Arial" w:hAnsi="Arial" w:cs="Arial"/>
                  <w:color w:val="0000FF"/>
                  <w:sz w:val="22"/>
                  <w:szCs w:val="22"/>
                  <w:u w:val="single"/>
                </w:rPr>
                <w:t>KCWP 2: Design and Deliver I</w:t>
              </w:r>
              <w:r>
                <w:rPr>
                  <w:rFonts w:ascii="Arial" w:eastAsia="Arial" w:hAnsi="Arial" w:cs="Arial"/>
                  <w:color w:val="0000FF"/>
                  <w:sz w:val="22"/>
                  <w:szCs w:val="22"/>
                  <w:u w:val="single"/>
                </w:rPr>
                <w:t>nstruction</w:t>
              </w:r>
            </w:hyperlink>
          </w:p>
          <w:p w:rsidR="006E1747" w:rsidRDefault="00C666B0">
            <w:pPr>
              <w:numPr>
                <w:ilvl w:val="0"/>
                <w:numId w:val="19"/>
              </w:numPr>
              <w:rPr>
                <w:rFonts w:ascii="Arial" w:eastAsia="Arial" w:hAnsi="Arial" w:cs="Arial"/>
                <w:color w:val="333333"/>
              </w:rPr>
            </w:pPr>
            <w:hyperlink r:id="rId22">
              <w:r>
                <w:rPr>
                  <w:rFonts w:ascii="Arial" w:eastAsia="Arial" w:hAnsi="Arial" w:cs="Arial"/>
                  <w:color w:val="0000FF"/>
                  <w:sz w:val="22"/>
                  <w:szCs w:val="22"/>
                  <w:u w:val="single"/>
                </w:rPr>
                <w:t>KCWP 3: Design and Deliver Assessment Literacy</w:t>
              </w:r>
            </w:hyperlink>
          </w:p>
          <w:p w:rsidR="006E1747" w:rsidRDefault="00C666B0">
            <w:pPr>
              <w:numPr>
                <w:ilvl w:val="0"/>
                <w:numId w:val="19"/>
              </w:numPr>
              <w:rPr>
                <w:rFonts w:ascii="Arial" w:eastAsia="Arial" w:hAnsi="Arial" w:cs="Arial"/>
                <w:color w:val="333333"/>
              </w:rPr>
            </w:pPr>
            <w:hyperlink r:id="rId23">
              <w:r>
                <w:rPr>
                  <w:rFonts w:ascii="Arial" w:eastAsia="Arial" w:hAnsi="Arial" w:cs="Arial"/>
                  <w:color w:val="0000FF"/>
                  <w:sz w:val="22"/>
                  <w:szCs w:val="22"/>
                  <w:u w:val="single"/>
                </w:rPr>
                <w:t>KCWP 4: Review, Analyze and Apply Data</w:t>
              </w:r>
            </w:hyperlink>
          </w:p>
          <w:p w:rsidR="006E1747" w:rsidRDefault="00C666B0">
            <w:pPr>
              <w:numPr>
                <w:ilvl w:val="0"/>
                <w:numId w:val="19"/>
              </w:numPr>
              <w:rPr>
                <w:rFonts w:ascii="Arial" w:eastAsia="Arial" w:hAnsi="Arial" w:cs="Arial"/>
                <w:color w:val="333333"/>
              </w:rPr>
            </w:pPr>
            <w:hyperlink r:id="rId24">
              <w:r>
                <w:rPr>
                  <w:rFonts w:ascii="Arial" w:eastAsia="Arial" w:hAnsi="Arial" w:cs="Arial"/>
                  <w:color w:val="0000FF"/>
                  <w:sz w:val="22"/>
                  <w:szCs w:val="22"/>
                  <w:u w:val="single"/>
                </w:rPr>
                <w:t xml:space="preserve">KCWP </w:t>
              </w:r>
              <w:r>
                <w:rPr>
                  <w:rFonts w:ascii="Arial" w:eastAsia="Arial" w:hAnsi="Arial" w:cs="Arial"/>
                  <w:color w:val="0000FF"/>
                  <w:sz w:val="22"/>
                  <w:szCs w:val="22"/>
                  <w:u w:val="single"/>
                </w:rPr>
                <w:t>5: Design, Align and Deliver Support</w:t>
              </w:r>
            </w:hyperlink>
          </w:p>
          <w:p w:rsidR="006E1747" w:rsidRDefault="00C666B0">
            <w:pPr>
              <w:numPr>
                <w:ilvl w:val="0"/>
                <w:numId w:val="19"/>
              </w:numPr>
              <w:rPr>
                <w:rFonts w:ascii="Arial" w:eastAsia="Arial" w:hAnsi="Arial" w:cs="Arial"/>
                <w:color w:val="333333"/>
              </w:rPr>
            </w:pPr>
            <w:hyperlink r:id="rId25">
              <w:r>
                <w:rPr>
                  <w:rFonts w:ascii="Arial" w:eastAsia="Arial" w:hAnsi="Arial" w:cs="Arial"/>
                  <w:color w:val="0000FF"/>
                  <w:sz w:val="22"/>
                  <w:szCs w:val="22"/>
                  <w:u w:val="single"/>
                </w:rPr>
                <w:t>KCWP 6: Establishing Learning Culture and Environment</w:t>
              </w:r>
            </w:hyperlink>
            <w:r>
              <w:rPr>
                <w:rFonts w:ascii="Arial" w:eastAsia="Arial" w:hAnsi="Arial" w:cs="Arial"/>
                <w:color w:val="333333"/>
                <w:sz w:val="22"/>
                <w:szCs w:val="22"/>
              </w:rPr>
              <w:t> </w:t>
            </w:r>
          </w:p>
          <w:p w:rsidR="006E1747" w:rsidRDefault="00C666B0">
            <w:pPr>
              <w:spacing w:before="280"/>
              <w:ind w:left="720"/>
              <w:rPr>
                <w:rFonts w:ascii="Arial" w:eastAsia="Arial" w:hAnsi="Arial" w:cs="Arial"/>
                <w:color w:val="333333"/>
                <w:sz w:val="22"/>
                <w:szCs w:val="22"/>
              </w:rPr>
            </w:pPr>
            <w:r>
              <w:rPr>
                <w:rFonts w:ascii="Arial" w:eastAsia="Arial" w:hAnsi="Arial" w:cs="Arial"/>
                <w:color w:val="333333"/>
                <w:sz w:val="22"/>
                <w:szCs w:val="22"/>
              </w:rPr>
              <w:t> </w:t>
            </w:r>
          </w:p>
          <w:p w:rsidR="006E1747" w:rsidRDefault="006E1747">
            <w:pPr>
              <w:rPr>
                <w:rFonts w:ascii="Arial" w:eastAsia="Arial" w:hAnsi="Arial" w:cs="Arial"/>
              </w:rPr>
            </w:pPr>
          </w:p>
        </w:tc>
        <w:tc>
          <w:tcPr>
            <w:tcW w:w="6911" w:type="dxa"/>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Activities</w:t>
            </w:r>
            <w:r>
              <w:rPr>
                <w:rFonts w:ascii="Arial" w:eastAsia="Arial" w:hAnsi="Arial" w:cs="Arial"/>
                <w:sz w:val="22"/>
                <w:szCs w:val="22"/>
              </w:rPr>
              <w:t xml:space="preserve"> will the district deploy based on the strategy or strategies chosen? </w:t>
            </w:r>
            <w:r>
              <w:rPr>
                <w:rFonts w:ascii="Arial" w:eastAsia="Arial" w:hAnsi="Arial" w:cs="Arial"/>
                <w:i/>
                <w:sz w:val="22"/>
                <w:szCs w:val="22"/>
              </w:rPr>
              <w:t>(The links to the Key Core Work Processes activity bank below may be a helpful resource. Provide a brief explanation or justification for the activity.</w:t>
            </w:r>
            <w:r>
              <w:rPr>
                <w:rFonts w:ascii="Arial" w:eastAsia="Arial" w:hAnsi="Arial" w:cs="Arial"/>
                <w:sz w:val="22"/>
                <w:szCs w:val="22"/>
              </w:rPr>
              <w:t xml:space="preserve"> </w:t>
            </w:r>
          </w:p>
          <w:p w:rsidR="006E1747" w:rsidRDefault="00C666B0">
            <w:pPr>
              <w:numPr>
                <w:ilvl w:val="0"/>
                <w:numId w:val="20"/>
              </w:numPr>
              <w:shd w:val="clear" w:color="auto" w:fill="FFFFFF"/>
              <w:rPr>
                <w:rFonts w:ascii="Arial" w:eastAsia="Arial" w:hAnsi="Arial" w:cs="Arial"/>
                <w:color w:val="0000FF"/>
              </w:rPr>
            </w:pPr>
            <w:hyperlink r:id="rId26">
              <w:r>
                <w:rPr>
                  <w:rFonts w:ascii="Arial" w:eastAsia="Arial" w:hAnsi="Arial" w:cs="Arial"/>
                  <w:color w:val="0000FF"/>
                  <w:sz w:val="22"/>
                  <w:szCs w:val="22"/>
                  <w:u w:val="single"/>
                </w:rPr>
                <w:t>KCWP1: Design and Deploy Standards Classroom Activities</w:t>
              </w:r>
            </w:hyperlink>
          </w:p>
          <w:p w:rsidR="006E1747" w:rsidRDefault="00C666B0">
            <w:pPr>
              <w:numPr>
                <w:ilvl w:val="0"/>
                <w:numId w:val="20"/>
              </w:numPr>
              <w:shd w:val="clear" w:color="auto" w:fill="FFFFFF"/>
              <w:rPr>
                <w:rFonts w:ascii="Arial" w:eastAsia="Arial" w:hAnsi="Arial" w:cs="Arial"/>
                <w:color w:val="0000FF"/>
              </w:rPr>
            </w:pPr>
            <w:hyperlink r:id="rId27">
              <w:r>
                <w:rPr>
                  <w:rFonts w:ascii="Arial" w:eastAsia="Arial" w:hAnsi="Arial" w:cs="Arial"/>
                  <w:color w:val="0000FF"/>
                  <w:sz w:val="22"/>
                  <w:szCs w:val="22"/>
                  <w:u w:val="single"/>
                </w:rPr>
                <w:t>KCWP2: Design and Deliver Instruction Classroom Activities</w:t>
              </w:r>
            </w:hyperlink>
          </w:p>
          <w:p w:rsidR="006E1747" w:rsidRDefault="00C666B0">
            <w:pPr>
              <w:numPr>
                <w:ilvl w:val="0"/>
                <w:numId w:val="20"/>
              </w:numPr>
              <w:shd w:val="clear" w:color="auto" w:fill="FFFFFF"/>
              <w:rPr>
                <w:rFonts w:ascii="Arial" w:eastAsia="Arial" w:hAnsi="Arial" w:cs="Arial"/>
                <w:color w:val="0000FF"/>
              </w:rPr>
            </w:pPr>
            <w:hyperlink r:id="rId28">
              <w:r>
                <w:rPr>
                  <w:rFonts w:ascii="Arial" w:eastAsia="Arial" w:hAnsi="Arial" w:cs="Arial"/>
                  <w:color w:val="0000FF"/>
                  <w:sz w:val="22"/>
                  <w:szCs w:val="22"/>
                  <w:u w:val="single"/>
                </w:rPr>
                <w:t>KCWP3: Design and Deliver Assessment Literacy Classroom Activities</w:t>
              </w:r>
            </w:hyperlink>
          </w:p>
          <w:p w:rsidR="006E1747" w:rsidRDefault="00C666B0">
            <w:pPr>
              <w:numPr>
                <w:ilvl w:val="0"/>
                <w:numId w:val="20"/>
              </w:numPr>
              <w:shd w:val="clear" w:color="auto" w:fill="FFFFFF"/>
              <w:rPr>
                <w:rFonts w:ascii="Arial" w:eastAsia="Arial" w:hAnsi="Arial" w:cs="Arial"/>
                <w:color w:val="0000FF"/>
              </w:rPr>
            </w:pPr>
            <w:hyperlink r:id="rId29">
              <w:r>
                <w:rPr>
                  <w:rFonts w:ascii="Arial" w:eastAsia="Arial" w:hAnsi="Arial" w:cs="Arial"/>
                  <w:color w:val="0000FF"/>
                  <w:sz w:val="22"/>
                  <w:szCs w:val="22"/>
                  <w:u w:val="single"/>
                </w:rPr>
                <w:t>KCWP4: Review, Analyze and Apply Data Classroom Activities</w:t>
              </w:r>
            </w:hyperlink>
          </w:p>
          <w:p w:rsidR="006E1747" w:rsidRDefault="00C666B0">
            <w:pPr>
              <w:numPr>
                <w:ilvl w:val="0"/>
                <w:numId w:val="20"/>
              </w:numPr>
              <w:shd w:val="clear" w:color="auto" w:fill="FFFFFF"/>
              <w:rPr>
                <w:rFonts w:ascii="Arial" w:eastAsia="Arial" w:hAnsi="Arial" w:cs="Arial"/>
                <w:color w:val="0000FF"/>
              </w:rPr>
            </w:pPr>
            <w:hyperlink r:id="rId30">
              <w:r>
                <w:rPr>
                  <w:rFonts w:ascii="Arial" w:eastAsia="Arial" w:hAnsi="Arial" w:cs="Arial"/>
                  <w:color w:val="0000FF"/>
                  <w:sz w:val="22"/>
                  <w:szCs w:val="22"/>
                  <w:u w:val="single"/>
                </w:rPr>
                <w:t>KCWP5: Design, Align and Deliver Support Classroom Activ</w:t>
              </w:r>
              <w:r>
                <w:rPr>
                  <w:rFonts w:ascii="Arial" w:eastAsia="Arial" w:hAnsi="Arial" w:cs="Arial"/>
                  <w:color w:val="0000FF"/>
                  <w:sz w:val="22"/>
                  <w:szCs w:val="22"/>
                  <w:u w:val="single"/>
                </w:rPr>
                <w:t>ities</w:t>
              </w:r>
            </w:hyperlink>
          </w:p>
          <w:p w:rsidR="006E1747" w:rsidRDefault="00C666B0">
            <w:pPr>
              <w:numPr>
                <w:ilvl w:val="0"/>
                <w:numId w:val="20"/>
              </w:numPr>
              <w:shd w:val="clear" w:color="auto" w:fill="FFFFFF"/>
              <w:rPr>
                <w:rFonts w:ascii="Arial" w:eastAsia="Arial" w:hAnsi="Arial" w:cs="Arial"/>
                <w:color w:val="0000FF"/>
              </w:rPr>
            </w:pPr>
            <w:hyperlink r:id="rId31">
              <w:r>
                <w:rPr>
                  <w:rFonts w:ascii="Arial" w:eastAsia="Arial" w:hAnsi="Arial" w:cs="Arial"/>
                  <w:color w:val="0000FF"/>
                  <w:sz w:val="22"/>
                  <w:szCs w:val="22"/>
                  <w:u w:val="single"/>
                </w:rPr>
                <w:t>KCWP6: Establishing Learning Culture and Environment Classroom Activities</w:t>
              </w:r>
            </w:hyperlink>
          </w:p>
        </w:tc>
        <w:tc>
          <w:tcPr>
            <w:tcW w:w="5652" w:type="dxa"/>
            <w:tcBorders>
              <w:top w:val="single" w:sz="24" w:space="0" w:color="000000"/>
            </w:tcBorders>
          </w:tcPr>
          <w:p w:rsidR="006E1747" w:rsidRDefault="00C666B0">
            <w:pPr>
              <w:rPr>
                <w:rFonts w:ascii="Arial" w:eastAsia="Arial" w:hAnsi="Arial" w:cs="Arial"/>
              </w:rPr>
            </w:pPr>
            <w:r>
              <w:rPr>
                <w:rFonts w:ascii="Arial" w:eastAsia="Arial" w:hAnsi="Arial" w:cs="Arial"/>
                <w:sz w:val="22"/>
                <w:szCs w:val="22"/>
              </w:rPr>
              <w:t>In the following</w:t>
            </w:r>
            <w:r>
              <w:rPr>
                <w:rFonts w:ascii="Arial" w:eastAsia="Arial" w:hAnsi="Arial" w:cs="Arial"/>
                <w:sz w:val="22"/>
                <w:szCs w:val="22"/>
              </w:rPr>
              <w:t xml:space="preserve"> chart, identify the timeline for the activity or activities, the person(s) responsible for ensuring the fidelity of the activity or activities, and necessary funding to execute the activity or activities.</w:t>
            </w:r>
          </w:p>
          <w:p w:rsidR="006E1747" w:rsidRDefault="006E1747">
            <w:pPr>
              <w:rPr>
                <w:rFonts w:ascii="Arial" w:eastAsia="Arial" w:hAnsi="Arial" w:cs="Arial"/>
              </w:rPr>
            </w:pPr>
          </w:p>
          <w:p w:rsidR="006E1747" w:rsidRDefault="006E1747">
            <w:pPr>
              <w:rPr>
                <w:rFonts w:ascii="Arial" w:eastAsia="Arial" w:hAnsi="Arial" w:cs="Arial"/>
              </w:rPr>
            </w:pPr>
          </w:p>
        </w:tc>
      </w:tr>
    </w:tbl>
    <w:p w:rsidR="006E1747" w:rsidRDefault="006E1747">
      <w:pPr>
        <w:pStyle w:val="Heading2"/>
        <w:spacing w:before="0"/>
        <w:rPr>
          <w:rFonts w:ascii="Arial" w:eastAsia="Arial" w:hAnsi="Arial" w:cs="Arial"/>
          <w:sz w:val="16"/>
          <w:szCs w:val="16"/>
        </w:rPr>
      </w:pPr>
    </w:p>
    <w:tbl>
      <w:tblPr>
        <w:tblStyle w:val="a1"/>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118"/>
        <w:gridCol w:w="3749"/>
        <w:gridCol w:w="2487"/>
        <w:gridCol w:w="3993"/>
        <w:gridCol w:w="2245"/>
      </w:tblGrid>
      <w:tr w:rsidR="006E1747">
        <w:tc>
          <w:tcPr>
            <w:tcW w:w="3118" w:type="dxa"/>
            <w:shd w:val="clear" w:color="auto" w:fill="BFBFBF"/>
          </w:tcPr>
          <w:p w:rsidR="006E1747" w:rsidRDefault="00C666B0">
            <w:pPr>
              <w:tabs>
                <w:tab w:val="center" w:pos="1451"/>
                <w:tab w:val="right" w:pos="2902"/>
              </w:tabs>
              <w:rPr>
                <w:rFonts w:ascii="Arial" w:eastAsia="Arial" w:hAnsi="Arial" w:cs="Arial"/>
                <w:b/>
              </w:rPr>
            </w:pPr>
            <w:r>
              <w:rPr>
                <w:rFonts w:ascii="Arial" w:eastAsia="Arial" w:hAnsi="Arial" w:cs="Arial"/>
                <w:b/>
              </w:rPr>
              <w:tab/>
              <w:t>Objective</w:t>
            </w:r>
            <w:r>
              <w:rPr>
                <w:rFonts w:ascii="Arial" w:eastAsia="Arial" w:hAnsi="Arial" w:cs="Arial"/>
                <w:b/>
              </w:rPr>
              <w:tab/>
            </w:r>
          </w:p>
        </w:tc>
        <w:tc>
          <w:tcPr>
            <w:tcW w:w="3118" w:type="dxa"/>
            <w:shd w:val="clear" w:color="auto" w:fill="BFBFBF"/>
          </w:tcPr>
          <w:p w:rsidR="006E1747" w:rsidRDefault="00C666B0">
            <w:pPr>
              <w:jc w:val="center"/>
              <w:rPr>
                <w:rFonts w:ascii="Arial" w:eastAsia="Arial" w:hAnsi="Arial" w:cs="Arial"/>
                <w:b/>
              </w:rPr>
            </w:pPr>
            <w:r>
              <w:rPr>
                <w:rFonts w:ascii="Arial" w:eastAsia="Arial" w:hAnsi="Arial" w:cs="Arial"/>
                <w:b/>
              </w:rPr>
              <w:t>Strategy</w:t>
            </w:r>
          </w:p>
        </w:tc>
        <w:tc>
          <w:tcPr>
            <w:tcW w:w="3749" w:type="dxa"/>
            <w:shd w:val="clear" w:color="auto" w:fill="BFBFBF"/>
          </w:tcPr>
          <w:p w:rsidR="006E1747" w:rsidRDefault="00C666B0">
            <w:pPr>
              <w:jc w:val="center"/>
              <w:rPr>
                <w:rFonts w:ascii="Arial" w:eastAsia="Arial" w:hAnsi="Arial" w:cs="Arial"/>
                <w:b/>
              </w:rPr>
            </w:pPr>
            <w:r>
              <w:rPr>
                <w:rFonts w:ascii="Arial" w:eastAsia="Arial" w:hAnsi="Arial" w:cs="Arial"/>
                <w:b/>
              </w:rPr>
              <w:t>Activities to Deploy Strategy</w:t>
            </w:r>
          </w:p>
        </w:tc>
        <w:tc>
          <w:tcPr>
            <w:tcW w:w="2487" w:type="dxa"/>
            <w:shd w:val="clear" w:color="auto" w:fill="BFBFBF"/>
          </w:tcPr>
          <w:p w:rsidR="006E1747" w:rsidRDefault="00C666B0">
            <w:pPr>
              <w:jc w:val="center"/>
              <w:rPr>
                <w:rFonts w:ascii="Arial" w:eastAsia="Arial" w:hAnsi="Arial" w:cs="Arial"/>
                <w:b/>
              </w:rPr>
            </w:pPr>
            <w:r>
              <w:rPr>
                <w:rFonts w:ascii="Arial" w:eastAsia="Arial" w:hAnsi="Arial" w:cs="Arial"/>
                <w:b/>
              </w:rPr>
              <w:t>Measure of Success</w:t>
            </w:r>
          </w:p>
        </w:tc>
        <w:tc>
          <w:tcPr>
            <w:tcW w:w="3993" w:type="dxa"/>
            <w:shd w:val="clear" w:color="auto" w:fill="BFBFBF"/>
          </w:tcPr>
          <w:p w:rsidR="006E1747" w:rsidRDefault="00C666B0">
            <w:pPr>
              <w:jc w:val="center"/>
              <w:rPr>
                <w:rFonts w:ascii="Arial" w:eastAsia="Arial" w:hAnsi="Arial" w:cs="Arial"/>
                <w:b/>
              </w:rPr>
            </w:pPr>
            <w:r>
              <w:rPr>
                <w:rFonts w:ascii="Arial" w:eastAsia="Arial" w:hAnsi="Arial" w:cs="Arial"/>
                <w:b/>
              </w:rPr>
              <w:t>Progress Monitoring Date &amp; Notes</w:t>
            </w:r>
          </w:p>
        </w:tc>
        <w:tc>
          <w:tcPr>
            <w:tcW w:w="2245" w:type="dxa"/>
            <w:shd w:val="clear" w:color="auto" w:fill="BFBFBF"/>
          </w:tcPr>
          <w:p w:rsidR="006E1747" w:rsidRDefault="00C666B0">
            <w:pPr>
              <w:jc w:val="center"/>
              <w:rPr>
                <w:rFonts w:ascii="Arial" w:eastAsia="Arial" w:hAnsi="Arial" w:cs="Arial"/>
                <w:b/>
              </w:rPr>
            </w:pPr>
            <w:r>
              <w:rPr>
                <w:rFonts w:ascii="Arial" w:eastAsia="Arial" w:hAnsi="Arial" w:cs="Arial"/>
                <w:b/>
              </w:rPr>
              <w:t>Funding</w:t>
            </w:r>
          </w:p>
        </w:tc>
      </w:tr>
      <w:tr w:rsidR="006E1747">
        <w:tc>
          <w:tcPr>
            <w:tcW w:w="3118" w:type="dxa"/>
          </w:tcPr>
          <w:p w:rsidR="006E1747" w:rsidRDefault="00C666B0">
            <w:pPr>
              <w:rPr>
                <w:rFonts w:ascii="Arial" w:eastAsia="Arial" w:hAnsi="Arial" w:cs="Arial"/>
                <w:sz w:val="22"/>
                <w:szCs w:val="22"/>
              </w:rPr>
            </w:pPr>
            <w:r>
              <w:rPr>
                <w:rFonts w:ascii="Arial" w:eastAsia="Arial" w:hAnsi="Arial" w:cs="Arial"/>
                <w:b/>
                <w:sz w:val="22"/>
                <w:szCs w:val="22"/>
                <w:u w:val="single"/>
              </w:rPr>
              <w:t>Objective 1:</w:t>
            </w:r>
            <w:r>
              <w:rPr>
                <w:rFonts w:ascii="Arial" w:eastAsia="Arial" w:hAnsi="Arial" w:cs="Arial"/>
                <w:sz w:val="22"/>
                <w:szCs w:val="22"/>
              </w:rPr>
              <w:t xml:space="preserve"> WCPS elementary schools will increase proficiency in Science from 22.1% to 25.1% in May 2020 as measured by KPREP.</w:t>
            </w:r>
          </w:p>
        </w:tc>
        <w:tc>
          <w:tcPr>
            <w:tcW w:w="3118" w:type="dxa"/>
          </w:tcPr>
          <w:p w:rsidR="006E1747" w:rsidRDefault="00C666B0">
            <w:pPr>
              <w:rPr>
                <w:rFonts w:ascii="Arial" w:eastAsia="Arial" w:hAnsi="Arial" w:cs="Arial"/>
                <w:sz w:val="22"/>
                <w:szCs w:val="22"/>
              </w:rPr>
            </w:pPr>
            <w:r>
              <w:rPr>
                <w:rFonts w:ascii="Arial" w:eastAsia="Arial" w:hAnsi="Arial" w:cs="Arial"/>
                <w:sz w:val="22"/>
                <w:szCs w:val="22"/>
              </w:rPr>
              <w:t>KCWP3: Design and Deliver Assessments</w:t>
            </w:r>
          </w:p>
          <w:p w:rsidR="006E1747" w:rsidRDefault="006E1747">
            <w:pPr>
              <w:rPr>
                <w:rFonts w:ascii="Arial" w:eastAsia="Arial" w:hAnsi="Arial" w:cs="Arial"/>
                <w:sz w:val="22"/>
                <w:szCs w:val="22"/>
              </w:rPr>
            </w:pPr>
          </w:p>
        </w:tc>
        <w:tc>
          <w:tcPr>
            <w:tcW w:w="3749" w:type="dxa"/>
          </w:tcPr>
          <w:p w:rsidR="006E1747" w:rsidRDefault="00C666B0">
            <w:pPr>
              <w:rPr>
                <w:rFonts w:ascii="Arial" w:eastAsia="Arial" w:hAnsi="Arial" w:cs="Arial"/>
                <w:sz w:val="22"/>
                <w:szCs w:val="22"/>
              </w:rPr>
            </w:pPr>
            <w:r>
              <w:rPr>
                <w:rFonts w:ascii="Arial" w:eastAsia="Arial" w:hAnsi="Arial" w:cs="Arial"/>
                <w:sz w:val="22"/>
                <w:szCs w:val="22"/>
              </w:rPr>
              <w:t xml:space="preserve">The teacher developed Common Core bundles will serve as a pacing guide for common core curriculum. Weekly lesson plans based on the common core bundles will serve as a plan of action for instruction. </w:t>
            </w: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Teachers will create differentiated instructional ac</w:t>
            </w:r>
            <w:r>
              <w:rPr>
                <w:rFonts w:ascii="Arial" w:eastAsia="Arial" w:hAnsi="Arial" w:cs="Arial"/>
                <w:sz w:val="22"/>
                <w:szCs w:val="22"/>
              </w:rPr>
              <w:t xml:space="preserve">tivities to be implemented during core instruction with an emphasis on student </w:t>
            </w:r>
            <w:r>
              <w:rPr>
                <w:rFonts w:ascii="Arial" w:eastAsia="Arial" w:hAnsi="Arial" w:cs="Arial"/>
                <w:sz w:val="22"/>
                <w:szCs w:val="22"/>
              </w:rPr>
              <w:lastRenderedPageBreak/>
              <w:t>engagement and ownership of learning</w:t>
            </w: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Teachers will review assessments during T2Ts to ensure the assessments are rigorous and display congruency with KCAS.</w:t>
            </w:r>
          </w:p>
        </w:tc>
        <w:tc>
          <w:tcPr>
            <w:tcW w:w="2487" w:type="dxa"/>
          </w:tcPr>
          <w:p w:rsidR="006E1747" w:rsidRDefault="00C666B0">
            <w:pPr>
              <w:rPr>
                <w:rFonts w:ascii="Arial" w:eastAsia="Arial" w:hAnsi="Arial" w:cs="Arial"/>
              </w:rPr>
            </w:pPr>
            <w:r>
              <w:rPr>
                <w:rFonts w:ascii="Arial" w:eastAsia="Arial" w:hAnsi="Arial" w:cs="Arial"/>
              </w:rPr>
              <w:lastRenderedPageBreak/>
              <w:t>KPREP</w:t>
            </w:r>
          </w:p>
        </w:tc>
        <w:tc>
          <w:tcPr>
            <w:tcW w:w="3993" w:type="dxa"/>
          </w:tcPr>
          <w:p w:rsidR="006E1747" w:rsidRDefault="00C666B0">
            <w:pPr>
              <w:rPr>
                <w:rFonts w:ascii="Arial" w:eastAsia="Arial" w:hAnsi="Arial" w:cs="Arial"/>
              </w:rPr>
            </w:pPr>
            <w:r>
              <w:rPr>
                <w:rFonts w:ascii="Arial" w:eastAsia="Arial" w:hAnsi="Arial" w:cs="Arial"/>
              </w:rPr>
              <w:t>August 2019-May</w:t>
            </w:r>
            <w:r>
              <w:rPr>
                <w:rFonts w:ascii="Arial" w:eastAsia="Arial" w:hAnsi="Arial" w:cs="Arial"/>
              </w:rPr>
              <w:t xml:space="preserve"> 2020</w:t>
            </w:r>
          </w:p>
        </w:tc>
        <w:tc>
          <w:tcPr>
            <w:tcW w:w="2245" w:type="dxa"/>
          </w:tcPr>
          <w:p w:rsidR="006E1747" w:rsidRDefault="00C666B0">
            <w:pPr>
              <w:rPr>
                <w:rFonts w:ascii="Arial" w:eastAsia="Arial" w:hAnsi="Arial" w:cs="Arial"/>
              </w:rPr>
            </w:pPr>
            <w:r>
              <w:rPr>
                <w:rFonts w:ascii="Arial" w:eastAsia="Arial" w:hAnsi="Arial" w:cs="Arial"/>
              </w:rPr>
              <w:t>Grants, Title I, SBDM, ESS</w:t>
            </w:r>
          </w:p>
        </w:tc>
      </w:tr>
      <w:tr w:rsidR="006E1747">
        <w:tc>
          <w:tcPr>
            <w:tcW w:w="3118" w:type="dxa"/>
          </w:tcPr>
          <w:p w:rsidR="006E1747" w:rsidRDefault="006E1747">
            <w:pPr>
              <w:rPr>
                <w:rFonts w:ascii="Arial" w:eastAsia="Arial" w:hAnsi="Arial" w:cs="Arial"/>
              </w:rPr>
            </w:pPr>
          </w:p>
        </w:tc>
        <w:tc>
          <w:tcPr>
            <w:tcW w:w="3118" w:type="dxa"/>
          </w:tcPr>
          <w:p w:rsidR="006E1747" w:rsidRDefault="00C666B0">
            <w:pPr>
              <w:rPr>
                <w:rFonts w:ascii="Arial" w:eastAsia="Arial" w:hAnsi="Arial" w:cs="Arial"/>
                <w:sz w:val="22"/>
                <w:szCs w:val="22"/>
              </w:rPr>
            </w:pPr>
            <w:r>
              <w:rPr>
                <w:rFonts w:ascii="Arial" w:eastAsia="Arial" w:hAnsi="Arial" w:cs="Arial"/>
                <w:sz w:val="22"/>
                <w:szCs w:val="22"/>
              </w:rPr>
              <w:t xml:space="preserve">KCWP2: </w:t>
            </w:r>
            <w:r>
              <w:rPr>
                <w:rFonts w:ascii="Arial" w:eastAsia="Arial" w:hAnsi="Arial" w:cs="Arial"/>
              </w:rPr>
              <w:t>Design and Deliver Instruction</w:t>
            </w:r>
          </w:p>
        </w:tc>
        <w:tc>
          <w:tcPr>
            <w:tcW w:w="3749" w:type="dxa"/>
          </w:tcPr>
          <w:p w:rsidR="006E1747" w:rsidRDefault="00C666B0">
            <w:pPr>
              <w:rPr>
                <w:rFonts w:ascii="Arial" w:eastAsia="Arial" w:hAnsi="Arial" w:cs="Arial"/>
                <w:sz w:val="22"/>
                <w:szCs w:val="22"/>
              </w:rPr>
            </w:pPr>
            <w:r>
              <w:rPr>
                <w:rFonts w:ascii="Arial" w:eastAsia="Arial" w:hAnsi="Arial" w:cs="Arial"/>
                <w:sz w:val="22"/>
                <w:szCs w:val="22"/>
              </w:rPr>
              <w:t>Teachers will utilize Perfect Pairs Science Curriculum that provides lessons &amp; activities that match picture books with standards.</w:t>
            </w: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Teachers, librarian, and the Arts &amp; Humanities teacher will utilize Artful Reading units that target science curriculum.</w:t>
            </w: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Teachers will utilize Generation Genius, PIMSER, Mystery Science and NGSS resources for instruction.</w:t>
            </w:r>
          </w:p>
        </w:tc>
        <w:tc>
          <w:tcPr>
            <w:tcW w:w="2487" w:type="dxa"/>
          </w:tcPr>
          <w:p w:rsidR="006E1747" w:rsidRDefault="006E1747">
            <w:pPr>
              <w:rPr>
                <w:rFonts w:ascii="Arial" w:eastAsia="Arial" w:hAnsi="Arial" w:cs="Arial"/>
              </w:rPr>
            </w:pPr>
          </w:p>
        </w:tc>
        <w:tc>
          <w:tcPr>
            <w:tcW w:w="3993" w:type="dxa"/>
          </w:tcPr>
          <w:p w:rsidR="006E1747" w:rsidRDefault="006E1747">
            <w:pPr>
              <w:rPr>
                <w:rFonts w:ascii="Arial" w:eastAsia="Arial" w:hAnsi="Arial" w:cs="Arial"/>
              </w:rPr>
            </w:pPr>
          </w:p>
        </w:tc>
        <w:tc>
          <w:tcPr>
            <w:tcW w:w="2245" w:type="dxa"/>
          </w:tcPr>
          <w:p w:rsidR="006E1747" w:rsidRDefault="006E1747">
            <w:pPr>
              <w:rPr>
                <w:rFonts w:ascii="Arial" w:eastAsia="Arial" w:hAnsi="Arial" w:cs="Arial"/>
              </w:rPr>
            </w:pPr>
          </w:p>
        </w:tc>
      </w:tr>
      <w:tr w:rsidR="006E1747">
        <w:trPr>
          <w:trHeight w:val="5796"/>
        </w:trPr>
        <w:tc>
          <w:tcPr>
            <w:tcW w:w="3118" w:type="dxa"/>
            <w:vMerge w:val="restart"/>
          </w:tcPr>
          <w:p w:rsidR="006E1747" w:rsidRDefault="00C666B0">
            <w:pPr>
              <w:rPr>
                <w:rFonts w:ascii="Arial" w:eastAsia="Arial" w:hAnsi="Arial" w:cs="Arial"/>
              </w:rPr>
            </w:pPr>
            <w:r>
              <w:rPr>
                <w:rFonts w:ascii="Arial" w:eastAsia="Arial" w:hAnsi="Arial" w:cs="Arial"/>
                <w:b/>
                <w:u w:val="single"/>
              </w:rPr>
              <w:lastRenderedPageBreak/>
              <w:t xml:space="preserve">Objective 2:  </w:t>
            </w:r>
            <w:r>
              <w:rPr>
                <w:rFonts w:ascii="Arial" w:eastAsia="Arial" w:hAnsi="Arial" w:cs="Arial"/>
              </w:rPr>
              <w:t xml:space="preserve">WCPS </w:t>
            </w:r>
            <w:r>
              <w:rPr>
                <w:rFonts w:ascii="Arial" w:eastAsia="Arial" w:hAnsi="Arial" w:cs="Arial"/>
                <w:b/>
              </w:rPr>
              <w:t>elementary</w:t>
            </w:r>
            <w:r>
              <w:rPr>
                <w:rFonts w:ascii="Arial" w:eastAsia="Arial" w:hAnsi="Arial" w:cs="Arial"/>
              </w:rPr>
              <w:t xml:space="preserve"> schools will increase proficiency in Social Studies from 27.4% to 30.4% in May 2020 as measured by KPREP. </w:t>
            </w:r>
          </w:p>
          <w:p w:rsidR="006E1747" w:rsidRDefault="006E1747">
            <w:pPr>
              <w:rPr>
                <w:rFonts w:ascii="Arial" w:eastAsia="Arial" w:hAnsi="Arial" w:cs="Arial"/>
                <w:b/>
                <w:u w:val="single"/>
              </w:rPr>
            </w:pPr>
          </w:p>
        </w:tc>
        <w:tc>
          <w:tcPr>
            <w:tcW w:w="3118" w:type="dxa"/>
          </w:tcPr>
          <w:p w:rsidR="006E1747" w:rsidRDefault="00C666B0">
            <w:pPr>
              <w:rPr>
                <w:rFonts w:ascii="Arial" w:eastAsia="Arial" w:hAnsi="Arial" w:cs="Arial"/>
                <w:sz w:val="22"/>
                <w:szCs w:val="22"/>
              </w:rPr>
            </w:pPr>
            <w:r>
              <w:rPr>
                <w:rFonts w:ascii="Arial" w:eastAsia="Arial" w:hAnsi="Arial" w:cs="Arial"/>
                <w:sz w:val="22"/>
                <w:szCs w:val="22"/>
              </w:rPr>
              <w:t>KCWP3:  Design and Deliver Assessments</w:t>
            </w:r>
          </w:p>
          <w:p w:rsidR="006E1747" w:rsidRDefault="006E1747">
            <w:pPr>
              <w:rPr>
                <w:rFonts w:ascii="Arial" w:eastAsia="Arial" w:hAnsi="Arial" w:cs="Arial"/>
                <w:sz w:val="22"/>
                <w:szCs w:val="22"/>
              </w:rPr>
            </w:pPr>
          </w:p>
        </w:tc>
        <w:tc>
          <w:tcPr>
            <w:tcW w:w="3749" w:type="dxa"/>
          </w:tcPr>
          <w:p w:rsidR="006E1747" w:rsidRDefault="00C666B0">
            <w:pPr>
              <w:rPr>
                <w:rFonts w:ascii="Arial" w:eastAsia="Arial" w:hAnsi="Arial" w:cs="Arial"/>
                <w:sz w:val="22"/>
                <w:szCs w:val="22"/>
              </w:rPr>
            </w:pPr>
            <w:r>
              <w:rPr>
                <w:rFonts w:ascii="Arial" w:eastAsia="Arial" w:hAnsi="Arial" w:cs="Arial"/>
                <w:sz w:val="22"/>
                <w:szCs w:val="22"/>
              </w:rPr>
              <w:t>The teacher developed Common Core bundles will serve as a pacing guide for common core curriculum. Weekly l</w:t>
            </w:r>
            <w:r>
              <w:rPr>
                <w:rFonts w:ascii="Arial" w:eastAsia="Arial" w:hAnsi="Arial" w:cs="Arial"/>
                <w:sz w:val="22"/>
                <w:szCs w:val="22"/>
              </w:rPr>
              <w:t xml:space="preserve">esson plans based on the common core bundles will serve as a plan of action for instruction. </w:t>
            </w: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Teachers will create differentiated instructional activities to be implemented during core instruction with an emphasis on student engagement and ownership of l</w:t>
            </w:r>
            <w:r>
              <w:rPr>
                <w:rFonts w:ascii="Arial" w:eastAsia="Arial" w:hAnsi="Arial" w:cs="Arial"/>
                <w:sz w:val="22"/>
                <w:szCs w:val="22"/>
              </w:rPr>
              <w:t>earning.</w:t>
            </w: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Teachers will review assessments during T2Ts to ensure the assessments are rigorous and display congruency with KCAS.</w:t>
            </w:r>
          </w:p>
        </w:tc>
        <w:tc>
          <w:tcPr>
            <w:tcW w:w="2487" w:type="dxa"/>
          </w:tcPr>
          <w:p w:rsidR="006E1747" w:rsidRDefault="00C666B0">
            <w:pPr>
              <w:rPr>
                <w:rFonts w:ascii="Arial" w:eastAsia="Arial" w:hAnsi="Arial" w:cs="Arial"/>
              </w:rPr>
            </w:pPr>
            <w:r>
              <w:rPr>
                <w:rFonts w:ascii="Arial" w:eastAsia="Arial" w:hAnsi="Arial" w:cs="Arial"/>
              </w:rPr>
              <w:t>KPREP, MAP</w:t>
            </w:r>
          </w:p>
        </w:tc>
        <w:tc>
          <w:tcPr>
            <w:tcW w:w="3993" w:type="dxa"/>
          </w:tcPr>
          <w:p w:rsidR="006E1747" w:rsidRDefault="00C666B0">
            <w:pPr>
              <w:rPr>
                <w:rFonts w:ascii="Arial" w:eastAsia="Arial" w:hAnsi="Arial" w:cs="Arial"/>
              </w:rPr>
            </w:pPr>
            <w:r>
              <w:rPr>
                <w:rFonts w:ascii="Arial" w:eastAsia="Arial" w:hAnsi="Arial" w:cs="Arial"/>
              </w:rPr>
              <w:t>August 2019-May 2020</w:t>
            </w:r>
          </w:p>
        </w:tc>
        <w:tc>
          <w:tcPr>
            <w:tcW w:w="2245" w:type="dxa"/>
          </w:tcPr>
          <w:p w:rsidR="006E1747" w:rsidRDefault="00C666B0">
            <w:pPr>
              <w:rPr>
                <w:rFonts w:ascii="Arial" w:eastAsia="Arial" w:hAnsi="Arial" w:cs="Arial"/>
              </w:rPr>
            </w:pPr>
            <w:r>
              <w:rPr>
                <w:rFonts w:ascii="Arial" w:eastAsia="Arial" w:hAnsi="Arial" w:cs="Arial"/>
              </w:rPr>
              <w:t>Grants, Title I, SBDM, ESS</w:t>
            </w:r>
          </w:p>
        </w:tc>
      </w:tr>
      <w:tr w:rsidR="006E1747">
        <w:tc>
          <w:tcPr>
            <w:tcW w:w="311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18" w:type="dxa"/>
            <w:vMerge w:val="restart"/>
          </w:tcPr>
          <w:p w:rsidR="006E1747" w:rsidRDefault="00C666B0">
            <w:pPr>
              <w:rPr>
                <w:rFonts w:ascii="Arial" w:eastAsia="Arial" w:hAnsi="Arial" w:cs="Arial"/>
                <w:sz w:val="22"/>
                <w:szCs w:val="22"/>
              </w:rPr>
            </w:pPr>
            <w:r>
              <w:rPr>
                <w:rFonts w:ascii="Arial" w:eastAsia="Arial" w:hAnsi="Arial" w:cs="Arial"/>
                <w:sz w:val="22"/>
                <w:szCs w:val="22"/>
              </w:rPr>
              <w:t xml:space="preserve">KCWP2: </w:t>
            </w:r>
            <w:r>
              <w:rPr>
                <w:rFonts w:ascii="Arial" w:eastAsia="Arial" w:hAnsi="Arial" w:cs="Arial"/>
              </w:rPr>
              <w:t>Design and Deliver Instruction</w:t>
            </w:r>
          </w:p>
        </w:tc>
        <w:tc>
          <w:tcPr>
            <w:tcW w:w="3749" w:type="dxa"/>
            <w:vMerge w:val="restart"/>
          </w:tcPr>
          <w:p w:rsidR="006E1747" w:rsidRDefault="00C666B0">
            <w:pPr>
              <w:rPr>
                <w:rFonts w:ascii="Arial" w:eastAsia="Arial" w:hAnsi="Arial" w:cs="Arial"/>
                <w:sz w:val="22"/>
                <w:szCs w:val="22"/>
              </w:rPr>
            </w:pPr>
            <w:r>
              <w:rPr>
                <w:rFonts w:ascii="Arial" w:eastAsia="Arial" w:hAnsi="Arial" w:cs="Arial"/>
                <w:sz w:val="22"/>
                <w:szCs w:val="22"/>
              </w:rPr>
              <w:t>Teachers attend professional learning related to Social Studies Standards with educational cooperatives</w:t>
            </w:r>
          </w:p>
          <w:p w:rsidR="006E1747" w:rsidRDefault="00C666B0">
            <w:pPr>
              <w:rPr>
                <w:rFonts w:ascii="Arial" w:eastAsia="Arial" w:hAnsi="Arial" w:cs="Arial"/>
                <w:sz w:val="22"/>
                <w:szCs w:val="22"/>
              </w:rPr>
            </w:pPr>
            <w:r>
              <w:rPr>
                <w:rFonts w:ascii="Arial" w:eastAsia="Arial" w:hAnsi="Arial" w:cs="Arial"/>
                <w:sz w:val="22"/>
                <w:szCs w:val="22"/>
              </w:rPr>
              <w:t>Utilize LDC models and units for instructional purposes.</w:t>
            </w:r>
          </w:p>
          <w:p w:rsidR="006E1747" w:rsidRDefault="00C666B0">
            <w:pPr>
              <w:rPr>
                <w:rFonts w:ascii="Arial" w:eastAsia="Arial" w:hAnsi="Arial" w:cs="Arial"/>
                <w:sz w:val="22"/>
                <w:szCs w:val="22"/>
              </w:rPr>
            </w:pPr>
            <w:r>
              <w:rPr>
                <w:rFonts w:ascii="Arial" w:eastAsia="Arial" w:hAnsi="Arial" w:cs="Arial"/>
                <w:sz w:val="22"/>
                <w:szCs w:val="22"/>
              </w:rPr>
              <w:t>Teachers, librarian and Arts &amp; Humanities teacher will utilize Artful Reading Units that target</w:t>
            </w:r>
            <w:r>
              <w:rPr>
                <w:rFonts w:ascii="Arial" w:eastAsia="Arial" w:hAnsi="Arial" w:cs="Arial"/>
                <w:sz w:val="22"/>
                <w:szCs w:val="22"/>
              </w:rPr>
              <w:t xml:space="preserve"> Social Studies curriculum.</w:t>
            </w:r>
          </w:p>
        </w:tc>
        <w:tc>
          <w:tcPr>
            <w:tcW w:w="2487" w:type="dxa"/>
            <w:vMerge w:val="restart"/>
          </w:tcPr>
          <w:p w:rsidR="006E1747" w:rsidRDefault="006E1747">
            <w:pPr>
              <w:rPr>
                <w:rFonts w:ascii="Arial" w:eastAsia="Arial" w:hAnsi="Arial" w:cs="Arial"/>
              </w:rPr>
            </w:pPr>
          </w:p>
        </w:tc>
        <w:tc>
          <w:tcPr>
            <w:tcW w:w="3993" w:type="dxa"/>
            <w:vMerge w:val="restart"/>
          </w:tcPr>
          <w:p w:rsidR="006E1747" w:rsidRDefault="006E1747">
            <w:pPr>
              <w:rPr>
                <w:rFonts w:ascii="Arial" w:eastAsia="Arial" w:hAnsi="Arial" w:cs="Arial"/>
              </w:rPr>
            </w:pPr>
          </w:p>
        </w:tc>
        <w:tc>
          <w:tcPr>
            <w:tcW w:w="2245" w:type="dxa"/>
          </w:tcPr>
          <w:p w:rsidR="006E1747" w:rsidRDefault="00C666B0">
            <w:pPr>
              <w:rPr>
                <w:rFonts w:ascii="Arial" w:eastAsia="Arial" w:hAnsi="Arial" w:cs="Arial"/>
              </w:rPr>
            </w:pPr>
            <w:r>
              <w:rPr>
                <w:rFonts w:ascii="Arial" w:eastAsia="Arial" w:hAnsi="Arial" w:cs="Arial"/>
              </w:rPr>
              <w:t>Grants, Title I, SBDM, ESS</w:t>
            </w:r>
          </w:p>
        </w:tc>
      </w:tr>
      <w:tr w:rsidR="006E1747">
        <w:tc>
          <w:tcPr>
            <w:tcW w:w="311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1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749"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87"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993"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45" w:type="dxa"/>
          </w:tcPr>
          <w:p w:rsidR="006E1747" w:rsidRDefault="006E1747">
            <w:pPr>
              <w:rPr>
                <w:rFonts w:ascii="Arial" w:eastAsia="Arial" w:hAnsi="Arial" w:cs="Arial"/>
              </w:rPr>
            </w:pPr>
          </w:p>
        </w:tc>
      </w:tr>
      <w:tr w:rsidR="006E1747">
        <w:tc>
          <w:tcPr>
            <w:tcW w:w="3118" w:type="dxa"/>
          </w:tcPr>
          <w:p w:rsidR="006E1747" w:rsidRDefault="00C666B0">
            <w:pPr>
              <w:rPr>
                <w:rFonts w:ascii="Arial" w:eastAsia="Arial" w:hAnsi="Arial" w:cs="Arial"/>
              </w:rPr>
            </w:pPr>
            <w:r>
              <w:rPr>
                <w:rFonts w:ascii="Arial" w:eastAsia="Arial" w:hAnsi="Arial" w:cs="Arial"/>
                <w:b/>
                <w:u w:val="single"/>
              </w:rPr>
              <w:t xml:space="preserve">Objective 3:  </w:t>
            </w:r>
            <w:r>
              <w:rPr>
                <w:rFonts w:ascii="Arial" w:eastAsia="Arial" w:hAnsi="Arial" w:cs="Arial"/>
              </w:rPr>
              <w:t xml:space="preserve">WCPS </w:t>
            </w:r>
            <w:r>
              <w:rPr>
                <w:rFonts w:ascii="Arial" w:eastAsia="Arial" w:hAnsi="Arial" w:cs="Arial"/>
                <w:b/>
              </w:rPr>
              <w:t>elementary</w:t>
            </w:r>
            <w:r>
              <w:rPr>
                <w:rFonts w:ascii="Arial" w:eastAsia="Arial" w:hAnsi="Arial" w:cs="Arial"/>
              </w:rPr>
              <w:t xml:space="preserve"> schools will increase proficiency in On-Demand Writing from 37.7%  to 40.7% in May 2020 as measured by KPREP.</w:t>
            </w:r>
          </w:p>
          <w:p w:rsidR="006E1747" w:rsidRDefault="006E1747">
            <w:pPr>
              <w:rPr>
                <w:rFonts w:ascii="Arial" w:eastAsia="Arial" w:hAnsi="Arial" w:cs="Arial"/>
              </w:rPr>
            </w:pPr>
          </w:p>
          <w:p w:rsidR="006E1747" w:rsidRDefault="006E1747">
            <w:pPr>
              <w:rPr>
                <w:rFonts w:ascii="Arial" w:eastAsia="Arial" w:hAnsi="Arial" w:cs="Arial"/>
              </w:rPr>
            </w:pPr>
          </w:p>
        </w:tc>
        <w:tc>
          <w:tcPr>
            <w:tcW w:w="3118" w:type="dxa"/>
          </w:tcPr>
          <w:p w:rsidR="006E1747" w:rsidRDefault="00C666B0">
            <w:pPr>
              <w:rPr>
                <w:rFonts w:ascii="Arial" w:eastAsia="Arial" w:hAnsi="Arial" w:cs="Arial"/>
                <w:sz w:val="22"/>
                <w:szCs w:val="22"/>
              </w:rPr>
            </w:pPr>
            <w:r>
              <w:rPr>
                <w:rFonts w:ascii="Arial" w:eastAsia="Arial" w:hAnsi="Arial" w:cs="Arial"/>
                <w:sz w:val="22"/>
                <w:szCs w:val="22"/>
              </w:rPr>
              <w:lastRenderedPageBreak/>
              <w:t xml:space="preserve">KCWP2: </w:t>
            </w:r>
            <w:r>
              <w:rPr>
                <w:rFonts w:ascii="Arial" w:eastAsia="Arial" w:hAnsi="Arial" w:cs="Arial"/>
              </w:rPr>
              <w:t>Design and Deliver Instruction</w:t>
            </w:r>
          </w:p>
          <w:p w:rsidR="006E1747" w:rsidRDefault="006E1747">
            <w:pPr>
              <w:rPr>
                <w:rFonts w:ascii="Arial" w:eastAsia="Arial" w:hAnsi="Arial" w:cs="Arial"/>
                <w:sz w:val="22"/>
                <w:szCs w:val="22"/>
              </w:rPr>
            </w:pPr>
          </w:p>
        </w:tc>
        <w:tc>
          <w:tcPr>
            <w:tcW w:w="3749" w:type="dxa"/>
          </w:tcPr>
          <w:p w:rsidR="006E1747" w:rsidRDefault="00C666B0">
            <w:pPr>
              <w:rPr>
                <w:rFonts w:ascii="Arial" w:eastAsia="Arial" w:hAnsi="Arial" w:cs="Arial"/>
                <w:sz w:val="22"/>
                <w:szCs w:val="22"/>
              </w:rPr>
            </w:pPr>
            <w:r>
              <w:rPr>
                <w:rFonts w:ascii="Arial" w:eastAsia="Arial" w:hAnsi="Arial" w:cs="Arial"/>
                <w:sz w:val="22"/>
                <w:szCs w:val="22"/>
              </w:rPr>
              <w:t xml:space="preserve">Teachers will attend Abel &amp; Atherton writing professional development. Teachers will utilize the WWW format to analyze the writing prompt and organize idea development. Teachers will also utilize the 1.4, 2.6, 3.8 paragraph </w:t>
            </w:r>
            <w:r>
              <w:rPr>
                <w:rFonts w:ascii="Arial" w:eastAsia="Arial" w:hAnsi="Arial" w:cs="Arial"/>
                <w:sz w:val="22"/>
                <w:szCs w:val="22"/>
              </w:rPr>
              <w:lastRenderedPageBreak/>
              <w:t>formats to organize their writin</w:t>
            </w:r>
            <w:r>
              <w:rPr>
                <w:rFonts w:ascii="Arial" w:eastAsia="Arial" w:hAnsi="Arial" w:cs="Arial"/>
                <w:sz w:val="22"/>
                <w:szCs w:val="22"/>
              </w:rPr>
              <w:t>g pieces.</w:t>
            </w:r>
          </w:p>
          <w:p w:rsidR="006E1747" w:rsidRDefault="00C666B0">
            <w:pPr>
              <w:rPr>
                <w:rFonts w:ascii="Arial" w:eastAsia="Arial" w:hAnsi="Arial" w:cs="Arial"/>
                <w:sz w:val="22"/>
                <w:szCs w:val="22"/>
              </w:rPr>
            </w:pPr>
            <w:r>
              <w:rPr>
                <w:rFonts w:ascii="Arial" w:eastAsia="Arial" w:hAnsi="Arial" w:cs="Arial"/>
                <w:sz w:val="22"/>
                <w:szCs w:val="22"/>
              </w:rPr>
              <w:t xml:space="preserve">Librarians, Arts &amp; Humanities teacher and instructional coaches will attend professional development to utilize the Artful Reading Curriculum. </w:t>
            </w:r>
          </w:p>
        </w:tc>
        <w:tc>
          <w:tcPr>
            <w:tcW w:w="2487" w:type="dxa"/>
          </w:tcPr>
          <w:p w:rsidR="006E1747" w:rsidRDefault="00C666B0">
            <w:pPr>
              <w:rPr>
                <w:rFonts w:ascii="Arial" w:eastAsia="Arial" w:hAnsi="Arial" w:cs="Arial"/>
              </w:rPr>
            </w:pPr>
            <w:r>
              <w:rPr>
                <w:rFonts w:ascii="Arial" w:eastAsia="Arial" w:hAnsi="Arial" w:cs="Arial"/>
              </w:rPr>
              <w:lastRenderedPageBreak/>
              <w:t>KPREP, MAP</w:t>
            </w:r>
          </w:p>
        </w:tc>
        <w:tc>
          <w:tcPr>
            <w:tcW w:w="3993" w:type="dxa"/>
          </w:tcPr>
          <w:p w:rsidR="006E1747" w:rsidRDefault="00C666B0">
            <w:pPr>
              <w:rPr>
                <w:rFonts w:ascii="Arial" w:eastAsia="Arial" w:hAnsi="Arial" w:cs="Arial"/>
              </w:rPr>
            </w:pPr>
            <w:r>
              <w:rPr>
                <w:rFonts w:ascii="Arial" w:eastAsia="Arial" w:hAnsi="Arial" w:cs="Arial"/>
              </w:rPr>
              <w:t>August 2019-May 2020</w:t>
            </w:r>
          </w:p>
        </w:tc>
        <w:tc>
          <w:tcPr>
            <w:tcW w:w="2245" w:type="dxa"/>
          </w:tcPr>
          <w:p w:rsidR="006E1747" w:rsidRDefault="00C666B0">
            <w:pPr>
              <w:rPr>
                <w:rFonts w:ascii="Arial" w:eastAsia="Arial" w:hAnsi="Arial" w:cs="Arial"/>
              </w:rPr>
            </w:pPr>
            <w:r>
              <w:rPr>
                <w:rFonts w:ascii="Arial" w:eastAsia="Arial" w:hAnsi="Arial" w:cs="Arial"/>
              </w:rPr>
              <w:t>Grants, Title I, SBDM, ESS</w:t>
            </w:r>
          </w:p>
        </w:tc>
      </w:tr>
      <w:tr w:rsidR="006E1747">
        <w:tc>
          <w:tcPr>
            <w:tcW w:w="3118" w:type="dxa"/>
          </w:tcPr>
          <w:p w:rsidR="006E1747" w:rsidRDefault="006E1747">
            <w:pPr>
              <w:rPr>
                <w:rFonts w:ascii="Arial" w:eastAsia="Arial" w:hAnsi="Arial" w:cs="Arial"/>
                <w:b/>
                <w:u w:val="single"/>
              </w:rPr>
            </w:pPr>
          </w:p>
        </w:tc>
        <w:tc>
          <w:tcPr>
            <w:tcW w:w="3118" w:type="dxa"/>
          </w:tcPr>
          <w:p w:rsidR="006E1747" w:rsidRDefault="00C666B0">
            <w:pPr>
              <w:rPr>
                <w:rFonts w:ascii="Arial" w:eastAsia="Arial" w:hAnsi="Arial" w:cs="Arial"/>
                <w:sz w:val="22"/>
                <w:szCs w:val="22"/>
              </w:rPr>
            </w:pPr>
            <w:r>
              <w:rPr>
                <w:rFonts w:ascii="Arial" w:eastAsia="Arial" w:hAnsi="Arial" w:cs="Arial"/>
                <w:sz w:val="22"/>
                <w:szCs w:val="22"/>
              </w:rPr>
              <w:t xml:space="preserve">KCWP2: </w:t>
            </w:r>
            <w:r>
              <w:rPr>
                <w:rFonts w:ascii="Arial" w:eastAsia="Arial" w:hAnsi="Arial" w:cs="Arial"/>
              </w:rPr>
              <w:t>Design and Deliver Instruction</w:t>
            </w:r>
          </w:p>
        </w:tc>
        <w:tc>
          <w:tcPr>
            <w:tcW w:w="3749" w:type="dxa"/>
          </w:tcPr>
          <w:p w:rsidR="006E1747" w:rsidRDefault="00C666B0">
            <w:pPr>
              <w:rPr>
                <w:rFonts w:ascii="Arial" w:eastAsia="Arial" w:hAnsi="Arial" w:cs="Arial"/>
                <w:sz w:val="22"/>
                <w:szCs w:val="22"/>
              </w:rPr>
            </w:pPr>
            <w:r>
              <w:rPr>
                <w:rFonts w:ascii="Arial" w:eastAsia="Arial" w:hAnsi="Arial" w:cs="Arial"/>
                <w:sz w:val="22"/>
                <w:szCs w:val="22"/>
              </w:rPr>
              <w:t>Teachers will utilize resources from the Abel &amp; Atherton professional development to aid in the instruction of writing.</w:t>
            </w:r>
          </w:p>
          <w:p w:rsidR="006E1747" w:rsidRDefault="00C666B0">
            <w:pPr>
              <w:rPr>
                <w:rFonts w:ascii="Arial" w:eastAsia="Arial" w:hAnsi="Arial" w:cs="Arial"/>
                <w:sz w:val="22"/>
                <w:szCs w:val="22"/>
              </w:rPr>
            </w:pPr>
            <w:r>
              <w:rPr>
                <w:rFonts w:ascii="Arial" w:eastAsia="Arial" w:hAnsi="Arial" w:cs="Arial"/>
                <w:sz w:val="22"/>
                <w:szCs w:val="22"/>
              </w:rPr>
              <w:t>Teachers, librarian and arts &amp; humanities teacher will utilize Artful Reading Units that enhance writing experiences for student learnin</w:t>
            </w:r>
            <w:r>
              <w:rPr>
                <w:rFonts w:ascii="Arial" w:eastAsia="Arial" w:hAnsi="Arial" w:cs="Arial"/>
                <w:sz w:val="22"/>
                <w:szCs w:val="22"/>
              </w:rPr>
              <w:t>g by providing narrative, opinion and informative writing</w:t>
            </w:r>
          </w:p>
        </w:tc>
        <w:tc>
          <w:tcPr>
            <w:tcW w:w="2487" w:type="dxa"/>
          </w:tcPr>
          <w:p w:rsidR="006E1747" w:rsidRDefault="006E1747">
            <w:pPr>
              <w:rPr>
                <w:rFonts w:ascii="Arial" w:eastAsia="Arial" w:hAnsi="Arial" w:cs="Arial"/>
              </w:rPr>
            </w:pPr>
          </w:p>
        </w:tc>
        <w:tc>
          <w:tcPr>
            <w:tcW w:w="3993" w:type="dxa"/>
          </w:tcPr>
          <w:p w:rsidR="006E1747" w:rsidRDefault="006E1747">
            <w:pPr>
              <w:rPr>
                <w:rFonts w:ascii="Arial" w:eastAsia="Arial" w:hAnsi="Arial" w:cs="Arial"/>
              </w:rPr>
            </w:pPr>
          </w:p>
        </w:tc>
        <w:tc>
          <w:tcPr>
            <w:tcW w:w="2245" w:type="dxa"/>
          </w:tcPr>
          <w:p w:rsidR="006E1747" w:rsidRDefault="006E1747">
            <w:pPr>
              <w:rPr>
                <w:rFonts w:ascii="Arial" w:eastAsia="Arial" w:hAnsi="Arial" w:cs="Arial"/>
              </w:rPr>
            </w:pPr>
          </w:p>
        </w:tc>
      </w:tr>
      <w:tr w:rsidR="006E1747">
        <w:tc>
          <w:tcPr>
            <w:tcW w:w="3118" w:type="dxa"/>
          </w:tcPr>
          <w:p w:rsidR="006E1747" w:rsidRDefault="006E1747">
            <w:pPr>
              <w:rPr>
                <w:rFonts w:ascii="Arial" w:eastAsia="Arial" w:hAnsi="Arial" w:cs="Arial"/>
                <w:b/>
                <w:u w:val="single"/>
              </w:rPr>
            </w:pPr>
          </w:p>
        </w:tc>
        <w:tc>
          <w:tcPr>
            <w:tcW w:w="3118" w:type="dxa"/>
          </w:tcPr>
          <w:p w:rsidR="006E1747" w:rsidRDefault="00C666B0">
            <w:pPr>
              <w:rPr>
                <w:rFonts w:ascii="Arial" w:eastAsia="Arial" w:hAnsi="Arial" w:cs="Arial"/>
                <w:sz w:val="22"/>
                <w:szCs w:val="22"/>
              </w:rPr>
            </w:pPr>
            <w:r>
              <w:rPr>
                <w:rFonts w:ascii="Arial" w:eastAsia="Arial" w:hAnsi="Arial" w:cs="Arial"/>
                <w:sz w:val="22"/>
                <w:szCs w:val="22"/>
              </w:rPr>
              <w:t>KCWP3:  Design and Deliver Assessments</w:t>
            </w:r>
          </w:p>
        </w:tc>
        <w:tc>
          <w:tcPr>
            <w:tcW w:w="3749" w:type="dxa"/>
          </w:tcPr>
          <w:p w:rsidR="006E1747" w:rsidRDefault="00C666B0">
            <w:pPr>
              <w:rPr>
                <w:rFonts w:ascii="Arial" w:eastAsia="Arial" w:hAnsi="Arial" w:cs="Arial"/>
                <w:sz w:val="22"/>
                <w:szCs w:val="22"/>
              </w:rPr>
            </w:pPr>
            <w:r>
              <w:rPr>
                <w:rFonts w:ascii="Arial" w:eastAsia="Arial" w:hAnsi="Arial" w:cs="Arial"/>
                <w:sz w:val="22"/>
                <w:szCs w:val="22"/>
              </w:rPr>
              <w:t xml:space="preserve">Teachers will design instruction around modeling proficiency in writing and analyzing writing prompts. </w:t>
            </w:r>
          </w:p>
          <w:p w:rsidR="006E1747" w:rsidRDefault="00C666B0">
            <w:pPr>
              <w:rPr>
                <w:rFonts w:ascii="Arial" w:eastAsia="Arial" w:hAnsi="Arial" w:cs="Arial"/>
                <w:sz w:val="22"/>
                <w:szCs w:val="22"/>
              </w:rPr>
            </w:pPr>
            <w:r>
              <w:rPr>
                <w:rFonts w:ascii="Arial" w:eastAsia="Arial" w:hAnsi="Arial" w:cs="Arial"/>
                <w:sz w:val="22"/>
                <w:szCs w:val="22"/>
              </w:rPr>
              <w:t xml:space="preserve"> Teachers in 5th grade have a structured master schedule that allocates a 40-minute block of writing for direct instruction daily.</w:t>
            </w:r>
          </w:p>
          <w:p w:rsidR="006E1747" w:rsidRDefault="00C666B0">
            <w:pPr>
              <w:rPr>
                <w:rFonts w:ascii="Arial" w:eastAsia="Arial" w:hAnsi="Arial" w:cs="Arial"/>
                <w:sz w:val="22"/>
                <w:szCs w:val="22"/>
              </w:rPr>
            </w:pPr>
            <w:r>
              <w:rPr>
                <w:rFonts w:ascii="Arial" w:eastAsia="Arial" w:hAnsi="Arial" w:cs="Arial"/>
                <w:sz w:val="22"/>
                <w:szCs w:val="22"/>
              </w:rPr>
              <w:t xml:space="preserve"> Teachers will follow the district and school-wide writing plan in designing instruction. Teachers will use a schedule for sh</w:t>
            </w:r>
            <w:r>
              <w:rPr>
                <w:rFonts w:ascii="Arial" w:eastAsia="Arial" w:hAnsi="Arial" w:cs="Arial"/>
                <w:sz w:val="22"/>
                <w:szCs w:val="22"/>
              </w:rPr>
              <w:t>ort answer, extended response, and On Demand writing instruction and assessments.</w:t>
            </w:r>
          </w:p>
        </w:tc>
        <w:tc>
          <w:tcPr>
            <w:tcW w:w="2487" w:type="dxa"/>
          </w:tcPr>
          <w:p w:rsidR="006E1747" w:rsidRDefault="006E1747">
            <w:pPr>
              <w:rPr>
                <w:rFonts w:ascii="Arial" w:eastAsia="Arial" w:hAnsi="Arial" w:cs="Arial"/>
              </w:rPr>
            </w:pPr>
          </w:p>
        </w:tc>
        <w:tc>
          <w:tcPr>
            <w:tcW w:w="3993" w:type="dxa"/>
          </w:tcPr>
          <w:p w:rsidR="006E1747" w:rsidRDefault="006E1747">
            <w:pPr>
              <w:rPr>
                <w:rFonts w:ascii="Arial" w:eastAsia="Arial" w:hAnsi="Arial" w:cs="Arial"/>
              </w:rPr>
            </w:pPr>
          </w:p>
        </w:tc>
        <w:tc>
          <w:tcPr>
            <w:tcW w:w="2245" w:type="dxa"/>
          </w:tcPr>
          <w:p w:rsidR="006E1747" w:rsidRDefault="006E1747">
            <w:pPr>
              <w:rPr>
                <w:rFonts w:ascii="Arial" w:eastAsia="Arial" w:hAnsi="Arial" w:cs="Arial"/>
              </w:rPr>
            </w:pPr>
          </w:p>
        </w:tc>
      </w:tr>
      <w:tr w:rsidR="006E1747">
        <w:tc>
          <w:tcPr>
            <w:tcW w:w="3118" w:type="dxa"/>
          </w:tcPr>
          <w:p w:rsidR="006E1747" w:rsidRDefault="00C666B0">
            <w:pPr>
              <w:rPr>
                <w:rFonts w:ascii="Arial" w:eastAsia="Arial" w:hAnsi="Arial" w:cs="Arial"/>
                <w:b/>
                <w:u w:val="single"/>
              </w:rPr>
            </w:pPr>
            <w:r>
              <w:rPr>
                <w:rFonts w:ascii="Arial" w:eastAsia="Arial" w:hAnsi="Arial" w:cs="Arial"/>
                <w:b/>
                <w:u w:val="single"/>
              </w:rPr>
              <w:t xml:space="preserve">Objective 1:  </w:t>
            </w:r>
            <w:r>
              <w:rPr>
                <w:rFonts w:ascii="Arial" w:eastAsia="Arial" w:hAnsi="Arial" w:cs="Arial"/>
              </w:rPr>
              <w:t xml:space="preserve">Webster County Middle School will increase proficiency in Social Studies from 54.2% to 57.2% proficient in May 2020 as measured by KPREP. </w:t>
            </w:r>
          </w:p>
          <w:p w:rsidR="006E1747" w:rsidRDefault="006E1747">
            <w:pPr>
              <w:rPr>
                <w:rFonts w:ascii="Arial" w:eastAsia="Arial" w:hAnsi="Arial" w:cs="Arial"/>
                <w:b/>
                <w:u w:val="single"/>
              </w:rPr>
            </w:pPr>
          </w:p>
        </w:tc>
        <w:tc>
          <w:tcPr>
            <w:tcW w:w="3118" w:type="dxa"/>
          </w:tcPr>
          <w:p w:rsidR="006E1747" w:rsidRDefault="00C666B0">
            <w:pPr>
              <w:spacing w:line="259" w:lineRule="auto"/>
              <w:rPr>
                <w:rFonts w:ascii="Arial" w:eastAsia="Arial" w:hAnsi="Arial" w:cs="Arial"/>
                <w:sz w:val="22"/>
                <w:szCs w:val="22"/>
              </w:rPr>
            </w:pPr>
            <w:r>
              <w:rPr>
                <w:rFonts w:ascii="Arial" w:eastAsia="Arial" w:hAnsi="Arial" w:cs="Arial"/>
                <w:sz w:val="22"/>
                <w:szCs w:val="22"/>
              </w:rPr>
              <w:t>KCWP 1:Design and Deploy Standards</w:t>
            </w:r>
          </w:p>
          <w:p w:rsidR="006E1747" w:rsidRDefault="006E1747">
            <w:pPr>
              <w:spacing w:line="259" w:lineRule="auto"/>
              <w:rPr>
                <w:rFonts w:ascii="Arial" w:eastAsia="Arial" w:hAnsi="Arial" w:cs="Arial"/>
                <w:sz w:val="22"/>
                <w:szCs w:val="22"/>
              </w:rPr>
            </w:pPr>
          </w:p>
          <w:p w:rsidR="006E1747" w:rsidRDefault="006E1747">
            <w:pPr>
              <w:spacing w:line="259" w:lineRule="auto"/>
              <w:ind w:left="720" w:hanging="720"/>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C666B0">
            <w:pPr>
              <w:spacing w:line="259" w:lineRule="auto"/>
              <w:rPr>
                <w:rFonts w:ascii="Arial" w:eastAsia="Arial" w:hAnsi="Arial" w:cs="Arial"/>
                <w:sz w:val="22"/>
                <w:szCs w:val="22"/>
              </w:rPr>
            </w:pPr>
            <w:r>
              <w:rPr>
                <w:rFonts w:ascii="Arial" w:eastAsia="Arial" w:hAnsi="Arial" w:cs="Arial"/>
                <w:sz w:val="22"/>
                <w:szCs w:val="22"/>
              </w:rPr>
              <w:t xml:space="preserve">KCWP2: </w:t>
            </w:r>
            <w:r>
              <w:rPr>
                <w:rFonts w:ascii="Arial" w:eastAsia="Arial" w:hAnsi="Arial" w:cs="Arial"/>
              </w:rPr>
              <w:t>Design and Deliver Instruction</w:t>
            </w: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C666B0">
            <w:pPr>
              <w:spacing w:line="259" w:lineRule="auto"/>
              <w:rPr>
                <w:rFonts w:ascii="Arial" w:eastAsia="Arial" w:hAnsi="Arial" w:cs="Arial"/>
                <w:sz w:val="22"/>
                <w:szCs w:val="22"/>
              </w:rPr>
            </w:pPr>
            <w:r>
              <w:rPr>
                <w:rFonts w:ascii="Arial" w:eastAsia="Arial" w:hAnsi="Arial" w:cs="Arial"/>
                <w:sz w:val="22"/>
                <w:szCs w:val="22"/>
              </w:rPr>
              <w:t>KCWP5</w:t>
            </w: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C666B0">
            <w:pPr>
              <w:spacing w:after="160" w:line="259" w:lineRule="auto"/>
              <w:rPr>
                <w:rFonts w:ascii="Arial" w:eastAsia="Arial" w:hAnsi="Arial" w:cs="Arial"/>
                <w:sz w:val="22"/>
                <w:szCs w:val="22"/>
              </w:rPr>
            </w:pPr>
            <w:r>
              <w:rPr>
                <w:rFonts w:ascii="Arial" w:eastAsia="Arial" w:hAnsi="Arial" w:cs="Arial"/>
                <w:sz w:val="22"/>
                <w:szCs w:val="22"/>
              </w:rPr>
              <w:t xml:space="preserve"> KCWP2: </w:t>
            </w:r>
            <w:r>
              <w:rPr>
                <w:rFonts w:ascii="Arial" w:eastAsia="Arial" w:hAnsi="Arial" w:cs="Arial"/>
              </w:rPr>
              <w:t>Design and Deliver Instruction</w:t>
            </w:r>
          </w:p>
        </w:tc>
        <w:tc>
          <w:tcPr>
            <w:tcW w:w="3749" w:type="dxa"/>
          </w:tcPr>
          <w:p w:rsidR="006E1747" w:rsidRDefault="00C666B0">
            <w:pPr>
              <w:widowControl w:val="0"/>
              <w:rPr>
                <w:rFonts w:ascii="Arial" w:eastAsia="Arial" w:hAnsi="Arial" w:cs="Arial"/>
                <w:sz w:val="22"/>
                <w:szCs w:val="22"/>
              </w:rPr>
            </w:pPr>
            <w:r>
              <w:rPr>
                <w:rFonts w:ascii="Arial" w:eastAsia="Arial" w:hAnsi="Arial" w:cs="Arial"/>
                <w:sz w:val="22"/>
                <w:szCs w:val="22"/>
              </w:rPr>
              <w:lastRenderedPageBreak/>
              <w:t xml:space="preserve">Teachers will collaborate across content areas via WCMS Living Integrated Curriculum to modify and refine standards-based units of study with timelines that will serve as pacing guides for weekly/daily lesson plans. </w:t>
            </w:r>
          </w:p>
          <w:p w:rsidR="006E1747" w:rsidRDefault="006E1747">
            <w:pPr>
              <w:widowControl w:val="0"/>
              <w:rPr>
                <w:rFonts w:ascii="Arial" w:eastAsia="Arial" w:hAnsi="Arial" w:cs="Arial"/>
                <w:sz w:val="22"/>
                <w:szCs w:val="22"/>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Teachers will engage in profess</w:t>
            </w:r>
            <w:r>
              <w:rPr>
                <w:rFonts w:ascii="Arial" w:eastAsia="Arial" w:hAnsi="Arial" w:cs="Arial"/>
              </w:rPr>
              <w:t xml:space="preserve">ional learning to fully implement Achieve 3000 in their classrooms. Reading and Social Studies will use every week and Science will use with instruction once per unit. </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Administrators, teachers, parents and students will refer students to ESS or APEX programs for interventions, make-up work and tutoring daily/weekly as needed to support student academic success.</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Teachers, Instructional Coach and administrators wil</w:t>
            </w:r>
            <w:r>
              <w:rPr>
                <w:rFonts w:ascii="Arial" w:eastAsia="Arial" w:hAnsi="Arial" w:cs="Arial"/>
              </w:rPr>
              <w:t xml:space="preserve">l access the WCMS Living Integrated Curriculum to collaborate and </w:t>
            </w:r>
            <w:r>
              <w:rPr>
                <w:rFonts w:ascii="Arial" w:eastAsia="Arial" w:hAnsi="Arial" w:cs="Arial"/>
              </w:rPr>
              <w:lastRenderedPageBreak/>
              <w:t xml:space="preserve">integrate curriculum and learning activities across all content areas. Teachers will also collaborate weekly during T2T time each Thursday.  </w:t>
            </w:r>
          </w:p>
          <w:p w:rsidR="006E1747" w:rsidRDefault="006E1747">
            <w:pPr>
              <w:rPr>
                <w:rFonts w:ascii="Arial" w:eastAsia="Arial" w:hAnsi="Arial" w:cs="Arial"/>
              </w:rPr>
            </w:pPr>
          </w:p>
          <w:p w:rsidR="006E1747" w:rsidRDefault="006E1747">
            <w:pPr>
              <w:rPr>
                <w:rFonts w:ascii="Arial" w:eastAsia="Arial" w:hAnsi="Arial" w:cs="Arial"/>
              </w:rPr>
            </w:pPr>
          </w:p>
        </w:tc>
        <w:tc>
          <w:tcPr>
            <w:tcW w:w="2487" w:type="dxa"/>
          </w:tcPr>
          <w:p w:rsidR="006E1747" w:rsidRDefault="00C666B0">
            <w:pPr>
              <w:rPr>
                <w:rFonts w:ascii="Arial" w:eastAsia="Arial" w:hAnsi="Arial" w:cs="Arial"/>
                <w:sz w:val="22"/>
                <w:szCs w:val="22"/>
              </w:rPr>
            </w:pPr>
            <w:r>
              <w:rPr>
                <w:rFonts w:ascii="Arial" w:eastAsia="Arial" w:hAnsi="Arial" w:cs="Arial"/>
                <w:sz w:val="22"/>
                <w:szCs w:val="22"/>
              </w:rPr>
              <w:lastRenderedPageBreak/>
              <w:t>Principal and Instructional Coach will monitor</w:t>
            </w:r>
            <w:r>
              <w:rPr>
                <w:rFonts w:ascii="Arial" w:eastAsia="Arial" w:hAnsi="Arial" w:cs="Arial"/>
                <w:sz w:val="22"/>
                <w:szCs w:val="22"/>
              </w:rPr>
              <w:t xml:space="preserve"> progress weekly through deployment and development of T2T Agendas and Minutes based on T2T conversations and </w:t>
            </w:r>
            <w:r>
              <w:rPr>
                <w:rFonts w:ascii="Arial" w:eastAsia="Arial" w:hAnsi="Arial" w:cs="Arial"/>
                <w:sz w:val="22"/>
                <w:szCs w:val="22"/>
              </w:rPr>
              <w:lastRenderedPageBreak/>
              <w:t>observations each week.</w:t>
            </w:r>
          </w:p>
          <w:p w:rsidR="006E1747" w:rsidRDefault="006E1747">
            <w:pPr>
              <w:rPr>
                <w:rFonts w:ascii="Arial" w:eastAsia="Arial" w:hAnsi="Arial" w:cs="Arial"/>
                <w:sz w:val="22"/>
                <w:szCs w:val="22"/>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sz w:val="22"/>
                <w:szCs w:val="22"/>
              </w:rPr>
            </w:pPr>
            <w:r>
              <w:rPr>
                <w:rFonts w:ascii="Arial" w:eastAsia="Arial" w:hAnsi="Arial" w:cs="Arial"/>
                <w:sz w:val="22"/>
                <w:szCs w:val="22"/>
              </w:rPr>
              <w:t>Principal and Instructional Coach will monitor progress weekly through deployment and development of T2T Agendas and M</w:t>
            </w:r>
            <w:r>
              <w:rPr>
                <w:rFonts w:ascii="Arial" w:eastAsia="Arial" w:hAnsi="Arial" w:cs="Arial"/>
                <w:sz w:val="22"/>
                <w:szCs w:val="22"/>
              </w:rPr>
              <w:t>inutes based on T2T conversations and observations each week.</w:t>
            </w: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Principal and Instructional Coach will monitor progress monthly through deployment and development of Student Data Reports (monthly) and RTI/ESS Data Binder (weekly)</w:t>
            </w: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 xml:space="preserve">Instructional Coach and Lead Teachers will monitor progress weekly through deployment and development of T2T </w:t>
            </w:r>
            <w:r>
              <w:rPr>
                <w:rFonts w:ascii="Arial" w:eastAsia="Arial" w:hAnsi="Arial" w:cs="Arial"/>
                <w:sz w:val="22"/>
                <w:szCs w:val="22"/>
              </w:rPr>
              <w:lastRenderedPageBreak/>
              <w:t>Agendas and Minutes based on T2T conversations and observations each week.</w:t>
            </w:r>
          </w:p>
          <w:p w:rsidR="006E1747" w:rsidRDefault="006E1747">
            <w:pPr>
              <w:rPr>
                <w:rFonts w:ascii="Arial" w:eastAsia="Arial" w:hAnsi="Arial" w:cs="Arial"/>
              </w:rPr>
            </w:pPr>
          </w:p>
        </w:tc>
        <w:tc>
          <w:tcPr>
            <w:tcW w:w="3993" w:type="dxa"/>
          </w:tcPr>
          <w:p w:rsidR="006E1747" w:rsidRDefault="00C666B0">
            <w:pPr>
              <w:jc w:val="center"/>
              <w:rPr>
                <w:rFonts w:ascii="Arial" w:eastAsia="Arial" w:hAnsi="Arial" w:cs="Arial"/>
              </w:rPr>
            </w:pPr>
            <w:r>
              <w:rPr>
                <w:rFonts w:ascii="Arial" w:eastAsia="Arial" w:hAnsi="Arial" w:cs="Arial"/>
              </w:rPr>
              <w:lastRenderedPageBreak/>
              <w:t>August 2019 - May 2020</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jc w:val="center"/>
              <w:rPr>
                <w:rFonts w:ascii="Arial" w:eastAsia="Arial" w:hAnsi="Arial" w:cs="Arial"/>
              </w:rPr>
            </w:pPr>
            <w:r>
              <w:rPr>
                <w:rFonts w:ascii="Arial" w:eastAsia="Arial" w:hAnsi="Arial" w:cs="Arial"/>
              </w:rPr>
              <w:t>August 2019 - May 2020</w:t>
            </w:r>
          </w:p>
          <w:p w:rsidR="006E1747" w:rsidRDefault="006E1747">
            <w:pPr>
              <w:jc w:val="cente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jc w:val="center"/>
              <w:rPr>
                <w:rFonts w:ascii="Arial" w:eastAsia="Arial" w:hAnsi="Arial" w:cs="Arial"/>
              </w:rPr>
            </w:pPr>
            <w:r>
              <w:rPr>
                <w:rFonts w:ascii="Arial" w:eastAsia="Arial" w:hAnsi="Arial" w:cs="Arial"/>
              </w:rPr>
              <w:t>September 2019 – May 2020</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August 2019 – May 2020</w:t>
            </w:r>
          </w:p>
          <w:p w:rsidR="006E1747" w:rsidRDefault="006E1747">
            <w:pPr>
              <w:jc w:val="center"/>
              <w:rPr>
                <w:rFonts w:ascii="Arial" w:eastAsia="Arial" w:hAnsi="Arial" w:cs="Arial"/>
              </w:rPr>
            </w:pPr>
          </w:p>
        </w:tc>
        <w:tc>
          <w:tcPr>
            <w:tcW w:w="2245" w:type="dxa"/>
          </w:tcPr>
          <w:p w:rsidR="006E1747" w:rsidRDefault="00C666B0">
            <w:pPr>
              <w:jc w:val="center"/>
              <w:rPr>
                <w:rFonts w:ascii="Arial" w:eastAsia="Arial" w:hAnsi="Arial" w:cs="Arial"/>
              </w:rPr>
            </w:pPr>
            <w:r>
              <w:rPr>
                <w:rFonts w:ascii="Arial" w:eastAsia="Arial" w:hAnsi="Arial" w:cs="Arial"/>
              </w:rPr>
              <w:lastRenderedPageBreak/>
              <w:t>N/A</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tc>
      </w:tr>
      <w:tr w:rsidR="006E1747">
        <w:tc>
          <w:tcPr>
            <w:tcW w:w="3118" w:type="dxa"/>
          </w:tcPr>
          <w:p w:rsidR="006E1747" w:rsidRDefault="00C666B0">
            <w:pPr>
              <w:rPr>
                <w:rFonts w:ascii="Arial" w:eastAsia="Arial" w:hAnsi="Arial" w:cs="Arial"/>
                <w:b/>
                <w:u w:val="single"/>
              </w:rPr>
            </w:pPr>
            <w:r>
              <w:rPr>
                <w:rFonts w:ascii="Arial" w:eastAsia="Arial" w:hAnsi="Arial" w:cs="Arial"/>
                <w:b/>
                <w:u w:val="single"/>
              </w:rPr>
              <w:lastRenderedPageBreak/>
              <w:t xml:space="preserve">Objective 2:  </w:t>
            </w:r>
            <w:r>
              <w:rPr>
                <w:rFonts w:ascii="Arial" w:eastAsia="Arial" w:hAnsi="Arial" w:cs="Arial"/>
              </w:rPr>
              <w:t>Webster County Middle School will increase proficiency in Science from 14.1 % to 17.1% by May 2020.</w:t>
            </w:r>
          </w:p>
        </w:tc>
        <w:tc>
          <w:tcPr>
            <w:tcW w:w="3118" w:type="dxa"/>
          </w:tcPr>
          <w:p w:rsidR="006E1747" w:rsidRDefault="00C666B0">
            <w:pPr>
              <w:spacing w:line="259" w:lineRule="auto"/>
              <w:ind w:left="720" w:hanging="720"/>
              <w:rPr>
                <w:rFonts w:ascii="Arial" w:eastAsia="Arial" w:hAnsi="Arial" w:cs="Arial"/>
                <w:sz w:val="22"/>
                <w:szCs w:val="22"/>
              </w:rPr>
            </w:pPr>
            <w:r>
              <w:rPr>
                <w:rFonts w:ascii="Arial" w:eastAsia="Arial" w:hAnsi="Arial" w:cs="Arial"/>
                <w:sz w:val="22"/>
                <w:szCs w:val="22"/>
              </w:rPr>
              <w:t>KCWP 1</w:t>
            </w:r>
          </w:p>
          <w:p w:rsidR="006E1747" w:rsidRDefault="006E1747">
            <w:pPr>
              <w:spacing w:line="259" w:lineRule="auto"/>
              <w:ind w:left="720" w:hanging="720"/>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C666B0">
            <w:pPr>
              <w:spacing w:line="259" w:lineRule="auto"/>
              <w:rPr>
                <w:rFonts w:ascii="Arial" w:eastAsia="Arial" w:hAnsi="Arial" w:cs="Arial"/>
                <w:sz w:val="22"/>
                <w:szCs w:val="22"/>
              </w:rPr>
            </w:pPr>
            <w:r>
              <w:rPr>
                <w:rFonts w:ascii="Arial" w:eastAsia="Arial" w:hAnsi="Arial" w:cs="Arial"/>
                <w:sz w:val="22"/>
                <w:szCs w:val="22"/>
              </w:rPr>
              <w:t xml:space="preserve">KCWP2: </w:t>
            </w:r>
            <w:r>
              <w:rPr>
                <w:rFonts w:ascii="Arial" w:eastAsia="Arial" w:hAnsi="Arial" w:cs="Arial"/>
              </w:rPr>
              <w:t>Design and Deliver Instruction</w:t>
            </w: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C666B0">
            <w:pPr>
              <w:spacing w:line="259" w:lineRule="auto"/>
              <w:rPr>
                <w:rFonts w:ascii="Arial" w:eastAsia="Arial" w:hAnsi="Arial" w:cs="Arial"/>
                <w:sz w:val="22"/>
                <w:szCs w:val="22"/>
              </w:rPr>
            </w:pPr>
            <w:r>
              <w:rPr>
                <w:rFonts w:ascii="Arial" w:eastAsia="Arial" w:hAnsi="Arial" w:cs="Arial"/>
                <w:sz w:val="22"/>
                <w:szCs w:val="22"/>
              </w:rPr>
              <w:t>KCWP5</w:t>
            </w:r>
          </w:p>
          <w:p w:rsidR="006E1747" w:rsidRDefault="006E1747">
            <w:pPr>
              <w:spacing w:line="259" w:lineRule="auto"/>
              <w:ind w:left="720" w:hanging="720"/>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6E1747">
            <w:pPr>
              <w:spacing w:after="160" w:line="259" w:lineRule="auto"/>
              <w:rPr>
                <w:rFonts w:ascii="Arial" w:eastAsia="Arial" w:hAnsi="Arial" w:cs="Arial"/>
                <w:sz w:val="22"/>
                <w:szCs w:val="22"/>
              </w:rPr>
            </w:pPr>
          </w:p>
          <w:p w:rsidR="006E1747" w:rsidRDefault="00C666B0">
            <w:pPr>
              <w:spacing w:after="160" w:line="259" w:lineRule="auto"/>
              <w:rPr>
                <w:rFonts w:ascii="Arial" w:eastAsia="Arial" w:hAnsi="Arial" w:cs="Arial"/>
                <w:sz w:val="22"/>
                <w:szCs w:val="22"/>
              </w:rPr>
            </w:pPr>
            <w:r>
              <w:rPr>
                <w:rFonts w:ascii="Arial" w:eastAsia="Arial" w:hAnsi="Arial" w:cs="Arial"/>
                <w:sz w:val="22"/>
                <w:szCs w:val="22"/>
              </w:rPr>
              <w:t xml:space="preserve">KCWP2: </w:t>
            </w:r>
            <w:r>
              <w:rPr>
                <w:rFonts w:ascii="Arial" w:eastAsia="Arial" w:hAnsi="Arial" w:cs="Arial"/>
              </w:rPr>
              <w:t>Design and Deliver Instruction</w:t>
            </w:r>
          </w:p>
          <w:p w:rsidR="006E1747" w:rsidRDefault="006E1747">
            <w:pPr>
              <w:rPr>
                <w:rFonts w:ascii="Arial" w:eastAsia="Arial" w:hAnsi="Arial" w:cs="Arial"/>
              </w:rPr>
            </w:pPr>
          </w:p>
          <w:p w:rsidR="006E1747" w:rsidRDefault="006E1747">
            <w:pPr>
              <w:spacing w:after="160" w:line="259" w:lineRule="auto"/>
              <w:rPr>
                <w:rFonts w:ascii="Arial" w:eastAsia="Arial" w:hAnsi="Arial" w:cs="Arial"/>
                <w:sz w:val="22"/>
                <w:szCs w:val="22"/>
              </w:rPr>
            </w:pPr>
          </w:p>
          <w:p w:rsidR="006E1747" w:rsidRDefault="006E1747">
            <w:pPr>
              <w:rPr>
                <w:rFonts w:ascii="Arial" w:eastAsia="Arial" w:hAnsi="Arial" w:cs="Arial"/>
              </w:rPr>
            </w:pPr>
          </w:p>
        </w:tc>
        <w:tc>
          <w:tcPr>
            <w:tcW w:w="3749" w:type="dxa"/>
          </w:tcPr>
          <w:p w:rsidR="006E1747" w:rsidRDefault="00C666B0">
            <w:pPr>
              <w:widowControl w:val="0"/>
              <w:rPr>
                <w:rFonts w:ascii="Arial" w:eastAsia="Arial" w:hAnsi="Arial" w:cs="Arial"/>
                <w:sz w:val="22"/>
                <w:szCs w:val="22"/>
              </w:rPr>
            </w:pPr>
            <w:r>
              <w:rPr>
                <w:rFonts w:ascii="Arial" w:eastAsia="Arial" w:hAnsi="Arial" w:cs="Arial"/>
                <w:sz w:val="22"/>
                <w:szCs w:val="22"/>
              </w:rPr>
              <w:lastRenderedPageBreak/>
              <w:t xml:space="preserve">Teachers will collaborate across content areas via WCMS Living Integrated Curriculum to modify and refine standards-based units of study with timelines that will serve as pacing guides for weekly/daily lesson plans. </w:t>
            </w:r>
          </w:p>
          <w:p w:rsidR="006E1747" w:rsidRDefault="006E1747">
            <w:pPr>
              <w:widowControl w:val="0"/>
              <w:rPr>
                <w:rFonts w:ascii="Arial" w:eastAsia="Arial" w:hAnsi="Arial" w:cs="Arial"/>
                <w:sz w:val="22"/>
                <w:szCs w:val="22"/>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 xml:space="preserve">Teachers will engage in professional learning to fully implement Achieve 3000 in their classrooms. Reading and Social Studies will use every week and Science will use with instruction once per unit. </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Administrators, teachers, parents and students wil</w:t>
            </w:r>
            <w:r>
              <w:rPr>
                <w:rFonts w:ascii="Arial" w:eastAsia="Arial" w:hAnsi="Arial" w:cs="Arial"/>
              </w:rPr>
              <w:t xml:space="preserve">l refer students to ESS or APEX programs for </w:t>
            </w:r>
            <w:r>
              <w:rPr>
                <w:rFonts w:ascii="Arial" w:eastAsia="Arial" w:hAnsi="Arial" w:cs="Arial"/>
              </w:rPr>
              <w:lastRenderedPageBreak/>
              <w:t>interventions, make-up work and tutoring daily/weekly as needed to support student academic success.</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Teachers, Instructional Coach and administrators will access the WCMS Living Integrated Curriculum to c</w:t>
            </w:r>
            <w:r>
              <w:rPr>
                <w:rFonts w:ascii="Arial" w:eastAsia="Arial" w:hAnsi="Arial" w:cs="Arial"/>
              </w:rPr>
              <w:t xml:space="preserve">ollaborate and integrate curriculum and learning activities across all content areas. Teachers will also collaborate weekly during T2T time each Thursday.  </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widowControl w:val="0"/>
              <w:rPr>
                <w:rFonts w:ascii="Arial" w:eastAsia="Arial" w:hAnsi="Arial" w:cs="Arial"/>
                <w:sz w:val="22"/>
                <w:szCs w:val="22"/>
              </w:rPr>
            </w:pPr>
            <w:r>
              <w:rPr>
                <w:rFonts w:ascii="Arial" w:eastAsia="Arial" w:hAnsi="Arial" w:cs="Arial"/>
              </w:rPr>
              <w:t>Teachers, Instructional Coach and Principal with meet weekly to discuss lesson plans to help gui</w:t>
            </w:r>
            <w:r>
              <w:rPr>
                <w:rFonts w:ascii="Arial" w:eastAsia="Arial" w:hAnsi="Arial" w:cs="Arial"/>
              </w:rPr>
              <w:t>de future instruction.</w:t>
            </w:r>
          </w:p>
        </w:tc>
        <w:tc>
          <w:tcPr>
            <w:tcW w:w="2487" w:type="dxa"/>
          </w:tcPr>
          <w:p w:rsidR="006E1747" w:rsidRDefault="00C666B0">
            <w:pPr>
              <w:rPr>
                <w:rFonts w:ascii="Arial" w:eastAsia="Arial" w:hAnsi="Arial" w:cs="Arial"/>
                <w:sz w:val="22"/>
                <w:szCs w:val="22"/>
              </w:rPr>
            </w:pPr>
            <w:r>
              <w:rPr>
                <w:rFonts w:ascii="Arial" w:eastAsia="Arial" w:hAnsi="Arial" w:cs="Arial"/>
                <w:sz w:val="22"/>
                <w:szCs w:val="22"/>
              </w:rPr>
              <w:lastRenderedPageBreak/>
              <w:t>Principal and Instructional Coach will monitor progress weekly through deployment and development of T2T Agendas and Minutes based on T2T conversations and observations each week.</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sz w:val="22"/>
                <w:szCs w:val="22"/>
              </w:rPr>
            </w:pPr>
            <w:r>
              <w:rPr>
                <w:rFonts w:ascii="Arial" w:eastAsia="Arial" w:hAnsi="Arial" w:cs="Arial"/>
                <w:sz w:val="22"/>
                <w:szCs w:val="22"/>
              </w:rPr>
              <w:t>Principal and Instructional Coach will monitor pr</w:t>
            </w:r>
            <w:r>
              <w:rPr>
                <w:rFonts w:ascii="Arial" w:eastAsia="Arial" w:hAnsi="Arial" w:cs="Arial"/>
                <w:sz w:val="22"/>
                <w:szCs w:val="22"/>
              </w:rPr>
              <w:t>ogress weekly through deployment and development of T2T Agendas and Minutes based on T2T conversations and observations each week.</w:t>
            </w: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 xml:space="preserve">Principal and Instructional Coach will monitor progress monthly through </w:t>
            </w:r>
            <w:r>
              <w:rPr>
                <w:rFonts w:ascii="Arial" w:eastAsia="Arial" w:hAnsi="Arial" w:cs="Arial"/>
                <w:sz w:val="22"/>
                <w:szCs w:val="22"/>
              </w:rPr>
              <w:lastRenderedPageBreak/>
              <w:t>deployment and development of Student Data Reports (monthly) and RTI/ESS Data Binder (weekly)</w:t>
            </w: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C666B0">
            <w:pPr>
              <w:rPr>
                <w:rFonts w:ascii="Arial" w:eastAsia="Arial" w:hAnsi="Arial" w:cs="Arial"/>
              </w:rPr>
            </w:pPr>
            <w:r>
              <w:rPr>
                <w:rFonts w:ascii="Arial" w:eastAsia="Arial" w:hAnsi="Arial" w:cs="Arial"/>
                <w:sz w:val="22"/>
                <w:szCs w:val="22"/>
              </w:rPr>
              <w:t>Instructional Coach and Lead Teachers will monitor progress weekly through deployment</w:t>
            </w:r>
            <w:r>
              <w:rPr>
                <w:rFonts w:ascii="Arial" w:eastAsia="Arial" w:hAnsi="Arial" w:cs="Arial"/>
                <w:sz w:val="22"/>
                <w:szCs w:val="22"/>
              </w:rPr>
              <w:t xml:space="preserve"> and development of T2T Agendas and Minutes based on T2T conversations and observations each week.</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 xml:space="preserve">Principal and Instructional coach will monitor and collaborate with teachers weekly. </w:t>
            </w:r>
          </w:p>
          <w:p w:rsidR="006E1747" w:rsidRDefault="006E1747">
            <w:pPr>
              <w:rPr>
                <w:rFonts w:ascii="Arial" w:eastAsia="Arial" w:hAnsi="Arial" w:cs="Arial"/>
                <w:sz w:val="22"/>
                <w:szCs w:val="22"/>
              </w:rPr>
            </w:pPr>
          </w:p>
        </w:tc>
        <w:tc>
          <w:tcPr>
            <w:tcW w:w="3993" w:type="dxa"/>
          </w:tcPr>
          <w:p w:rsidR="006E1747" w:rsidRDefault="00C666B0">
            <w:pPr>
              <w:jc w:val="center"/>
              <w:rPr>
                <w:rFonts w:ascii="Arial" w:eastAsia="Arial" w:hAnsi="Arial" w:cs="Arial"/>
              </w:rPr>
            </w:pPr>
            <w:r>
              <w:rPr>
                <w:rFonts w:ascii="Arial" w:eastAsia="Arial" w:hAnsi="Arial" w:cs="Arial"/>
              </w:rPr>
              <w:lastRenderedPageBreak/>
              <w:t>August 2019 – May 2020</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 xml:space="preserve">August 2019 – May 2020 </w:t>
            </w:r>
          </w:p>
          <w:p w:rsidR="006E1747" w:rsidRDefault="006E1747">
            <w:pPr>
              <w:jc w:val="cente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jc w:val="cente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jc w:val="center"/>
              <w:rPr>
                <w:rFonts w:ascii="Arial" w:eastAsia="Arial" w:hAnsi="Arial" w:cs="Arial"/>
              </w:rPr>
            </w:pPr>
          </w:p>
        </w:tc>
        <w:tc>
          <w:tcPr>
            <w:tcW w:w="2245" w:type="dxa"/>
          </w:tcPr>
          <w:p w:rsidR="006E1747" w:rsidRDefault="00C666B0">
            <w:pPr>
              <w:jc w:val="center"/>
              <w:rPr>
                <w:rFonts w:ascii="Arial" w:eastAsia="Arial" w:hAnsi="Arial" w:cs="Arial"/>
              </w:rPr>
            </w:pPr>
            <w:r>
              <w:rPr>
                <w:rFonts w:ascii="Arial" w:eastAsia="Arial" w:hAnsi="Arial" w:cs="Arial"/>
              </w:rPr>
              <w:lastRenderedPageBreak/>
              <w:t>N/A</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tc>
      </w:tr>
      <w:tr w:rsidR="006E1747">
        <w:tc>
          <w:tcPr>
            <w:tcW w:w="3118" w:type="dxa"/>
          </w:tcPr>
          <w:p w:rsidR="006E1747" w:rsidRDefault="00C666B0">
            <w:pPr>
              <w:rPr>
                <w:rFonts w:ascii="Arial" w:eastAsia="Arial" w:hAnsi="Arial" w:cs="Arial"/>
              </w:rPr>
            </w:pPr>
            <w:r>
              <w:rPr>
                <w:rFonts w:ascii="Arial" w:eastAsia="Arial" w:hAnsi="Arial" w:cs="Arial"/>
                <w:b/>
                <w:u w:val="single"/>
              </w:rPr>
              <w:lastRenderedPageBreak/>
              <w:t xml:space="preserve">Objective 3:  </w:t>
            </w:r>
          </w:p>
          <w:p w:rsidR="006E1747" w:rsidRDefault="00C666B0">
            <w:pPr>
              <w:rPr>
                <w:rFonts w:ascii="Arial" w:eastAsia="Arial" w:hAnsi="Arial" w:cs="Arial"/>
                <w:b/>
                <w:u w:val="single"/>
              </w:rPr>
            </w:pPr>
            <w:r>
              <w:rPr>
                <w:rFonts w:ascii="Arial" w:eastAsia="Arial" w:hAnsi="Arial" w:cs="Arial"/>
              </w:rPr>
              <w:t>Webster County Middle School will increase ODW proficiency from 30.4 % to 33.4 % by May 2020.</w:t>
            </w:r>
          </w:p>
        </w:tc>
        <w:tc>
          <w:tcPr>
            <w:tcW w:w="3118" w:type="dxa"/>
          </w:tcPr>
          <w:p w:rsidR="006E1747" w:rsidRDefault="00C666B0">
            <w:pPr>
              <w:rPr>
                <w:rFonts w:ascii="Arial" w:eastAsia="Arial" w:hAnsi="Arial" w:cs="Arial"/>
                <w:sz w:val="22"/>
                <w:szCs w:val="22"/>
              </w:rPr>
            </w:pPr>
            <w:r>
              <w:rPr>
                <w:rFonts w:ascii="Arial" w:eastAsia="Arial" w:hAnsi="Arial" w:cs="Arial"/>
              </w:rPr>
              <w:t xml:space="preserve"> </w:t>
            </w:r>
            <w:r>
              <w:rPr>
                <w:rFonts w:ascii="Arial" w:eastAsia="Arial" w:hAnsi="Arial" w:cs="Arial"/>
                <w:sz w:val="22"/>
                <w:szCs w:val="22"/>
              </w:rPr>
              <w:t>KCWP 1</w:t>
            </w: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6E1747">
            <w:pPr>
              <w:spacing w:line="259" w:lineRule="auto"/>
              <w:rPr>
                <w:rFonts w:ascii="Arial" w:eastAsia="Arial" w:hAnsi="Arial" w:cs="Arial"/>
                <w:sz w:val="22"/>
                <w:szCs w:val="22"/>
              </w:rPr>
            </w:pPr>
          </w:p>
          <w:p w:rsidR="006E1747" w:rsidRDefault="00C666B0">
            <w:pPr>
              <w:spacing w:line="259" w:lineRule="auto"/>
              <w:rPr>
                <w:rFonts w:ascii="Arial" w:eastAsia="Arial" w:hAnsi="Arial" w:cs="Arial"/>
                <w:sz w:val="22"/>
                <w:szCs w:val="22"/>
              </w:rPr>
            </w:pPr>
            <w:r>
              <w:rPr>
                <w:rFonts w:ascii="Arial" w:eastAsia="Arial" w:hAnsi="Arial" w:cs="Arial"/>
                <w:sz w:val="22"/>
                <w:szCs w:val="22"/>
              </w:rPr>
              <w:t>KCWP5</w:t>
            </w:r>
          </w:p>
          <w:p w:rsidR="006E1747" w:rsidRDefault="006E1747">
            <w:pPr>
              <w:spacing w:after="160" w:line="259" w:lineRule="auto"/>
              <w:ind w:left="720" w:hanging="720"/>
              <w:rPr>
                <w:rFonts w:ascii="Arial" w:eastAsia="Arial" w:hAnsi="Arial" w:cs="Arial"/>
                <w:sz w:val="22"/>
                <w:szCs w:val="22"/>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KCWP2: Design and Deliver Instruction</w:t>
            </w:r>
          </w:p>
        </w:tc>
        <w:tc>
          <w:tcPr>
            <w:tcW w:w="3749" w:type="dxa"/>
          </w:tcPr>
          <w:p w:rsidR="006E1747" w:rsidRDefault="00C666B0">
            <w:pPr>
              <w:widowControl w:val="0"/>
              <w:rPr>
                <w:rFonts w:ascii="Arial" w:eastAsia="Arial" w:hAnsi="Arial" w:cs="Arial"/>
                <w:sz w:val="22"/>
                <w:szCs w:val="22"/>
              </w:rPr>
            </w:pPr>
            <w:r>
              <w:rPr>
                <w:rFonts w:ascii="Arial" w:eastAsia="Arial" w:hAnsi="Arial" w:cs="Arial"/>
                <w:sz w:val="22"/>
                <w:szCs w:val="22"/>
              </w:rPr>
              <w:lastRenderedPageBreak/>
              <w:t xml:space="preserve">Teachers will collaborate across content areas via WCMS Living Integrated Curriculum to modify and refine standards-based units of study with timelines that will serve as pacing guides for weekly/daily lesson plans. </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Administrators, teachers, parents and students will refer students to ESS or APEX programs for interventions, make-up work and tutoring daily/weekly as needed to support student academic success.</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Teachers, Instructional Coach and administrators will access the WCMS Living Integrated Curriculum to collaborate and integrate curriculum and learning activities across all content areas. Teachers will also collaborate weekly during T2T time each Thursday</w:t>
            </w:r>
            <w:r>
              <w:rPr>
                <w:rFonts w:ascii="Arial" w:eastAsia="Arial" w:hAnsi="Arial" w:cs="Arial"/>
              </w:rPr>
              <w:t xml:space="preserve">.  </w:t>
            </w:r>
          </w:p>
          <w:p w:rsidR="006E1747" w:rsidRDefault="006E1747">
            <w:pPr>
              <w:widowControl w:val="0"/>
              <w:rPr>
                <w:rFonts w:ascii="Arial" w:eastAsia="Arial" w:hAnsi="Arial" w:cs="Arial"/>
                <w:sz w:val="22"/>
                <w:szCs w:val="22"/>
              </w:rPr>
            </w:pPr>
          </w:p>
        </w:tc>
        <w:tc>
          <w:tcPr>
            <w:tcW w:w="2487" w:type="dxa"/>
          </w:tcPr>
          <w:p w:rsidR="006E1747" w:rsidRDefault="00C666B0">
            <w:pPr>
              <w:rPr>
                <w:rFonts w:ascii="Arial" w:eastAsia="Arial" w:hAnsi="Arial" w:cs="Arial"/>
                <w:sz w:val="22"/>
                <w:szCs w:val="22"/>
              </w:rPr>
            </w:pPr>
            <w:r>
              <w:rPr>
                <w:rFonts w:ascii="Arial" w:eastAsia="Arial" w:hAnsi="Arial" w:cs="Arial"/>
                <w:sz w:val="22"/>
                <w:szCs w:val="22"/>
              </w:rPr>
              <w:lastRenderedPageBreak/>
              <w:t>Principal and Instructional Coach will monitor progress weekly through deployment and development of T2T Agendas and Minutes based on T2T conversations and observations each week.</w:t>
            </w:r>
          </w:p>
          <w:p w:rsidR="006E1747" w:rsidRDefault="006E1747">
            <w:pPr>
              <w:rPr>
                <w:rFonts w:ascii="Arial" w:eastAsia="Arial" w:hAnsi="Arial" w:cs="Arial"/>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6E1747">
            <w:pPr>
              <w:rPr>
                <w:rFonts w:ascii="Arial" w:eastAsia="Arial" w:hAnsi="Arial" w:cs="Arial"/>
                <w:sz w:val="22"/>
                <w:szCs w:val="22"/>
              </w:rPr>
            </w:pPr>
          </w:p>
          <w:p w:rsidR="006E1747" w:rsidRDefault="00C666B0">
            <w:pPr>
              <w:rPr>
                <w:rFonts w:ascii="Arial" w:eastAsia="Arial" w:hAnsi="Arial" w:cs="Arial"/>
                <w:sz w:val="22"/>
                <w:szCs w:val="22"/>
              </w:rPr>
            </w:pPr>
            <w:r>
              <w:rPr>
                <w:rFonts w:ascii="Arial" w:eastAsia="Arial" w:hAnsi="Arial" w:cs="Arial"/>
                <w:sz w:val="22"/>
                <w:szCs w:val="22"/>
              </w:rPr>
              <w:t>Principal and Instructional Coach will monitor progress monthly th</w:t>
            </w:r>
            <w:r>
              <w:rPr>
                <w:rFonts w:ascii="Arial" w:eastAsia="Arial" w:hAnsi="Arial" w:cs="Arial"/>
                <w:sz w:val="22"/>
                <w:szCs w:val="22"/>
              </w:rPr>
              <w:t>rough deployment and development of Student Data Reports (monthly) and RTI/ESS Data Binder (weekly)</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Teachers, Instructional Coach and administrators will access the WCMS Living Integrated Curriculum to collaborate and integrate curriculum and learning activities across all content areas. Teachers will also collaborate weekly during T2T time each Thursday</w:t>
            </w:r>
            <w:r>
              <w:rPr>
                <w:rFonts w:ascii="Arial" w:eastAsia="Arial" w:hAnsi="Arial" w:cs="Arial"/>
              </w:rPr>
              <w:t xml:space="preserve">.  </w:t>
            </w:r>
          </w:p>
          <w:p w:rsidR="006E1747" w:rsidRDefault="006E1747">
            <w:pPr>
              <w:rPr>
                <w:rFonts w:ascii="Arial" w:eastAsia="Arial" w:hAnsi="Arial" w:cs="Arial"/>
                <w:sz w:val="22"/>
                <w:szCs w:val="22"/>
              </w:rPr>
            </w:pPr>
          </w:p>
        </w:tc>
        <w:tc>
          <w:tcPr>
            <w:tcW w:w="3993" w:type="dxa"/>
          </w:tcPr>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August 2019- May 2020</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August 2019- May 2020</w:t>
            </w: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August 2019 – May 2020</w:t>
            </w:r>
          </w:p>
        </w:tc>
        <w:tc>
          <w:tcPr>
            <w:tcW w:w="2245" w:type="dxa"/>
          </w:tcPr>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6E1747">
            <w:pPr>
              <w:jc w:val="center"/>
              <w:rPr>
                <w:rFonts w:ascii="Arial" w:eastAsia="Arial" w:hAnsi="Arial" w:cs="Arial"/>
              </w:rPr>
            </w:pPr>
          </w:p>
          <w:p w:rsidR="006E1747" w:rsidRDefault="00C666B0">
            <w:pPr>
              <w:jc w:val="center"/>
              <w:rPr>
                <w:rFonts w:ascii="Arial" w:eastAsia="Arial" w:hAnsi="Arial" w:cs="Arial"/>
              </w:rPr>
            </w:pPr>
            <w:r>
              <w:rPr>
                <w:rFonts w:ascii="Arial" w:eastAsia="Arial" w:hAnsi="Arial" w:cs="Arial"/>
              </w:rPr>
              <w:t>N/A</w:t>
            </w:r>
          </w:p>
        </w:tc>
      </w:tr>
      <w:tr w:rsidR="006E1747">
        <w:tc>
          <w:tcPr>
            <w:tcW w:w="3118" w:type="dxa"/>
            <w:vMerge w:val="restart"/>
          </w:tcPr>
          <w:p w:rsidR="006E1747" w:rsidRDefault="00C666B0">
            <w:pPr>
              <w:rPr>
                <w:rFonts w:ascii="Arial" w:eastAsia="Arial" w:hAnsi="Arial" w:cs="Arial"/>
                <w:b/>
                <w:u w:val="single"/>
              </w:rPr>
            </w:pPr>
            <w:r>
              <w:rPr>
                <w:rFonts w:ascii="Arial" w:eastAsia="Arial" w:hAnsi="Arial" w:cs="Arial"/>
                <w:b/>
                <w:u w:val="single"/>
              </w:rPr>
              <w:lastRenderedPageBreak/>
              <w:t>Objective 4:</w:t>
            </w:r>
          </w:p>
          <w:p w:rsidR="006E1747" w:rsidRDefault="00C666B0">
            <w:pPr>
              <w:rPr>
                <w:rFonts w:ascii="Arial" w:eastAsia="Arial" w:hAnsi="Arial" w:cs="Arial"/>
              </w:rPr>
            </w:pPr>
            <w:r>
              <w:rPr>
                <w:rFonts w:ascii="Arial" w:eastAsia="Arial" w:hAnsi="Arial" w:cs="Arial"/>
              </w:rPr>
              <w:lastRenderedPageBreak/>
              <w:t>WCHS will increase proficiency in writing from 53.7 to 56.7 by May 2020.</w:t>
            </w:r>
          </w:p>
        </w:tc>
        <w:tc>
          <w:tcPr>
            <w:tcW w:w="3118" w:type="dxa"/>
          </w:tcPr>
          <w:p w:rsidR="006E1747" w:rsidRDefault="00C666B0">
            <w:pPr>
              <w:pBdr>
                <w:top w:val="nil"/>
                <w:left w:val="nil"/>
                <w:bottom w:val="nil"/>
                <w:right w:val="nil"/>
                <w:between w:val="nil"/>
              </w:pBdr>
              <w:rPr>
                <w:rFonts w:ascii="Arial" w:eastAsia="Arial" w:hAnsi="Arial" w:cs="Arial"/>
              </w:rPr>
            </w:pPr>
            <w:r>
              <w:rPr>
                <w:rFonts w:ascii="Arial" w:eastAsia="Arial" w:hAnsi="Arial" w:cs="Arial"/>
              </w:rPr>
              <w:lastRenderedPageBreak/>
              <w:t>KCWP 2: Design and Deliver Instruction</w:t>
            </w:r>
          </w:p>
        </w:tc>
        <w:tc>
          <w:tcPr>
            <w:tcW w:w="3749" w:type="dxa"/>
          </w:tcPr>
          <w:p w:rsidR="006E1747" w:rsidRDefault="00C666B0">
            <w:pPr>
              <w:widowControl w:val="0"/>
              <w:rPr>
                <w:rFonts w:ascii="Arial" w:eastAsia="Arial" w:hAnsi="Arial" w:cs="Arial"/>
                <w:sz w:val="22"/>
                <w:szCs w:val="22"/>
              </w:rPr>
            </w:pPr>
            <w:r>
              <w:rPr>
                <w:rFonts w:ascii="Arial" w:eastAsia="Arial" w:hAnsi="Arial" w:cs="Arial"/>
              </w:rPr>
              <w:t xml:space="preserve">Ensure congruency is present between standards, learning </w:t>
            </w:r>
            <w:r>
              <w:rPr>
                <w:rFonts w:ascii="Arial" w:eastAsia="Arial" w:hAnsi="Arial" w:cs="Arial"/>
              </w:rPr>
              <w:lastRenderedPageBreak/>
              <w:t>targets, and assessment measures.</w:t>
            </w:r>
          </w:p>
        </w:tc>
        <w:tc>
          <w:tcPr>
            <w:tcW w:w="2487" w:type="dxa"/>
          </w:tcPr>
          <w:p w:rsidR="006E1747" w:rsidRDefault="00C666B0">
            <w:pPr>
              <w:rPr>
                <w:rFonts w:ascii="Arial" w:eastAsia="Arial" w:hAnsi="Arial" w:cs="Arial"/>
                <w:sz w:val="22"/>
                <w:szCs w:val="22"/>
              </w:rPr>
            </w:pPr>
            <w:r>
              <w:rPr>
                <w:rFonts w:ascii="Arial" w:eastAsia="Arial" w:hAnsi="Arial" w:cs="Arial"/>
              </w:rPr>
              <w:lastRenderedPageBreak/>
              <w:t xml:space="preserve">Through the PLC process teachers will </w:t>
            </w:r>
            <w:r>
              <w:rPr>
                <w:rFonts w:ascii="Arial" w:eastAsia="Arial" w:hAnsi="Arial" w:cs="Arial"/>
              </w:rPr>
              <w:lastRenderedPageBreak/>
              <w:t>continue to align curriculum bundles, activities and assessments to essential standards.</w:t>
            </w:r>
          </w:p>
        </w:tc>
        <w:tc>
          <w:tcPr>
            <w:tcW w:w="3993" w:type="dxa"/>
          </w:tcPr>
          <w:p w:rsidR="006E1747" w:rsidRDefault="006E1747">
            <w:pPr>
              <w:jc w:val="center"/>
              <w:rPr>
                <w:rFonts w:ascii="Arial" w:eastAsia="Arial" w:hAnsi="Arial" w:cs="Arial"/>
              </w:rPr>
            </w:pPr>
          </w:p>
        </w:tc>
        <w:tc>
          <w:tcPr>
            <w:tcW w:w="2245" w:type="dxa"/>
          </w:tcPr>
          <w:p w:rsidR="006E1747" w:rsidRDefault="00C666B0">
            <w:pPr>
              <w:jc w:val="center"/>
              <w:rPr>
                <w:rFonts w:ascii="Arial" w:eastAsia="Arial" w:hAnsi="Arial" w:cs="Arial"/>
              </w:rPr>
            </w:pPr>
            <w:r>
              <w:rPr>
                <w:rFonts w:ascii="Arial" w:eastAsia="Arial" w:hAnsi="Arial" w:cs="Arial"/>
              </w:rPr>
              <w:t>None</w:t>
            </w:r>
          </w:p>
          <w:p w:rsidR="006E1747" w:rsidRDefault="006E1747">
            <w:pPr>
              <w:jc w:val="center"/>
              <w:rPr>
                <w:rFonts w:ascii="Arial" w:eastAsia="Arial" w:hAnsi="Arial" w:cs="Arial"/>
              </w:rPr>
            </w:pPr>
          </w:p>
        </w:tc>
      </w:tr>
      <w:tr w:rsidR="006E1747">
        <w:tc>
          <w:tcPr>
            <w:tcW w:w="311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18" w:type="dxa"/>
            <w:vMerge w:val="restart"/>
          </w:tcPr>
          <w:p w:rsidR="006E1747" w:rsidRDefault="00C666B0">
            <w:pPr>
              <w:rPr>
                <w:rFonts w:ascii="Arial" w:eastAsia="Arial" w:hAnsi="Arial" w:cs="Arial"/>
              </w:rPr>
            </w:pPr>
            <w:r>
              <w:rPr>
                <w:rFonts w:ascii="Arial" w:eastAsia="Arial" w:hAnsi="Arial" w:cs="Arial"/>
              </w:rPr>
              <w:t>KCWP 3:  Design and Delivery Assessment Literacy</w:t>
            </w:r>
          </w:p>
        </w:tc>
        <w:tc>
          <w:tcPr>
            <w:tcW w:w="3749" w:type="dxa"/>
            <w:vMerge w:val="restart"/>
          </w:tcPr>
          <w:p w:rsidR="006E1747" w:rsidRDefault="00C666B0">
            <w:pPr>
              <w:widowControl w:val="0"/>
              <w:rPr>
                <w:rFonts w:ascii="Arial" w:eastAsia="Arial" w:hAnsi="Arial" w:cs="Arial"/>
              </w:rPr>
            </w:pPr>
            <w:r>
              <w:rPr>
                <w:rFonts w:ascii="Arial" w:eastAsia="Arial" w:hAnsi="Arial" w:cs="Arial"/>
              </w:rPr>
              <w:t>Create intentional opportunities for students to receive and offer effective feedback during learning.</w:t>
            </w:r>
          </w:p>
          <w:p w:rsidR="006E1747" w:rsidRDefault="006E1747">
            <w:pPr>
              <w:widowControl w:val="0"/>
              <w:rPr>
                <w:rFonts w:ascii="Arial" w:eastAsia="Arial" w:hAnsi="Arial" w:cs="Arial"/>
              </w:rPr>
            </w:pPr>
          </w:p>
          <w:p w:rsidR="006E1747" w:rsidRDefault="006E1747">
            <w:pPr>
              <w:widowControl w:val="0"/>
              <w:rPr>
                <w:rFonts w:ascii="Arial" w:eastAsia="Arial" w:hAnsi="Arial" w:cs="Arial"/>
              </w:rPr>
            </w:pPr>
          </w:p>
          <w:p w:rsidR="006E1747" w:rsidRDefault="006E1747">
            <w:pPr>
              <w:widowControl w:val="0"/>
              <w:rPr>
                <w:rFonts w:ascii="Arial" w:eastAsia="Arial" w:hAnsi="Arial" w:cs="Arial"/>
              </w:rPr>
            </w:pPr>
          </w:p>
          <w:p w:rsidR="006E1747" w:rsidRDefault="006E1747">
            <w:pPr>
              <w:widowControl w:val="0"/>
              <w:rPr>
                <w:rFonts w:ascii="Arial" w:eastAsia="Arial" w:hAnsi="Arial" w:cs="Arial"/>
              </w:rPr>
            </w:pPr>
          </w:p>
          <w:p w:rsidR="006E1747" w:rsidRDefault="006E1747">
            <w:pPr>
              <w:widowControl w:val="0"/>
              <w:rPr>
                <w:rFonts w:ascii="Arial" w:eastAsia="Arial" w:hAnsi="Arial" w:cs="Arial"/>
              </w:rPr>
            </w:pPr>
          </w:p>
          <w:p w:rsidR="006E1747" w:rsidRDefault="00C666B0">
            <w:pPr>
              <w:widowControl w:val="0"/>
              <w:rPr>
                <w:rFonts w:ascii="Arial" w:eastAsia="Arial" w:hAnsi="Arial" w:cs="Arial"/>
              </w:rPr>
            </w:pPr>
            <w:r>
              <w:rPr>
                <w:rFonts w:ascii="Arial" w:eastAsia="Arial" w:hAnsi="Arial" w:cs="Arial"/>
              </w:rPr>
              <w:t>Develop a progress monitoring system to monitor standards mastery for each student</w:t>
            </w:r>
          </w:p>
        </w:tc>
        <w:tc>
          <w:tcPr>
            <w:tcW w:w="2487" w:type="dxa"/>
            <w:vMerge w:val="restart"/>
          </w:tcPr>
          <w:p w:rsidR="006E1747" w:rsidRDefault="00C666B0">
            <w:pPr>
              <w:rPr>
                <w:rFonts w:ascii="Arial" w:eastAsia="Arial" w:hAnsi="Arial" w:cs="Arial"/>
              </w:rPr>
            </w:pPr>
            <w:r>
              <w:rPr>
                <w:rFonts w:ascii="Arial" w:eastAsia="Arial" w:hAnsi="Arial" w:cs="Arial"/>
              </w:rPr>
              <w:t>PD related to specific feedback for student writing. Consistent, numerous opportunities to engage in high quality writing opportunities.</w:t>
            </w:r>
          </w:p>
          <w:p w:rsidR="006E1747" w:rsidRDefault="006E1747">
            <w:pPr>
              <w:rPr>
                <w:rFonts w:ascii="Arial" w:eastAsia="Arial" w:hAnsi="Arial" w:cs="Arial"/>
              </w:rPr>
            </w:pPr>
          </w:p>
          <w:p w:rsidR="006E1747" w:rsidRDefault="00C666B0">
            <w:pPr>
              <w:rPr>
                <w:rFonts w:ascii="Arial" w:eastAsia="Arial" w:hAnsi="Arial" w:cs="Arial"/>
              </w:rPr>
            </w:pPr>
            <w:r>
              <w:rPr>
                <w:rFonts w:ascii="Arial" w:eastAsia="Arial" w:hAnsi="Arial" w:cs="Arial"/>
              </w:rPr>
              <w:t>Will develop a standards mastery tracking sheet to be used by students and teachers to increase engagement.</w:t>
            </w:r>
          </w:p>
        </w:tc>
        <w:tc>
          <w:tcPr>
            <w:tcW w:w="3993" w:type="dxa"/>
            <w:vMerge w:val="restart"/>
          </w:tcPr>
          <w:p w:rsidR="006E1747" w:rsidRDefault="006E1747">
            <w:pPr>
              <w:jc w:val="center"/>
              <w:rPr>
                <w:rFonts w:ascii="Arial" w:eastAsia="Arial" w:hAnsi="Arial" w:cs="Arial"/>
              </w:rPr>
            </w:pPr>
          </w:p>
        </w:tc>
        <w:tc>
          <w:tcPr>
            <w:tcW w:w="2245" w:type="dxa"/>
          </w:tcPr>
          <w:p w:rsidR="006E1747" w:rsidRDefault="00C666B0">
            <w:pPr>
              <w:jc w:val="center"/>
              <w:rPr>
                <w:rFonts w:ascii="Arial" w:eastAsia="Arial" w:hAnsi="Arial" w:cs="Arial"/>
              </w:rPr>
            </w:pPr>
            <w:r>
              <w:rPr>
                <w:rFonts w:ascii="Arial" w:eastAsia="Arial" w:hAnsi="Arial" w:cs="Arial"/>
              </w:rPr>
              <w:t>SBDM</w:t>
            </w:r>
          </w:p>
          <w:p w:rsidR="006E1747" w:rsidRDefault="006E1747">
            <w:pPr>
              <w:jc w:val="center"/>
              <w:rPr>
                <w:rFonts w:ascii="Arial" w:eastAsia="Arial" w:hAnsi="Arial" w:cs="Arial"/>
              </w:rPr>
            </w:pPr>
          </w:p>
        </w:tc>
      </w:tr>
      <w:tr w:rsidR="006E1747">
        <w:trPr>
          <w:trHeight w:val="1656"/>
        </w:trPr>
        <w:tc>
          <w:tcPr>
            <w:tcW w:w="311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11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749"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487"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993"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45" w:type="dxa"/>
          </w:tcPr>
          <w:p w:rsidR="006E1747" w:rsidRDefault="00C666B0">
            <w:pPr>
              <w:jc w:val="center"/>
              <w:rPr>
                <w:rFonts w:ascii="Arial" w:eastAsia="Arial" w:hAnsi="Arial" w:cs="Arial"/>
              </w:rPr>
            </w:pPr>
            <w:r>
              <w:rPr>
                <w:rFonts w:ascii="Arial" w:eastAsia="Arial" w:hAnsi="Arial" w:cs="Arial"/>
              </w:rPr>
              <w:t>None</w:t>
            </w:r>
          </w:p>
        </w:tc>
      </w:tr>
      <w:tr w:rsidR="006E1747">
        <w:trPr>
          <w:trHeight w:val="1656"/>
        </w:trPr>
        <w:tc>
          <w:tcPr>
            <w:tcW w:w="3118" w:type="dxa"/>
            <w:vMerge w:val="restart"/>
          </w:tcPr>
          <w:p w:rsidR="006E1747" w:rsidRDefault="00C666B0">
            <w:pPr>
              <w:pBdr>
                <w:top w:val="nil"/>
                <w:left w:val="nil"/>
                <w:bottom w:val="nil"/>
                <w:right w:val="nil"/>
                <w:between w:val="nil"/>
              </w:pBdr>
              <w:rPr>
                <w:rFonts w:ascii="Arial" w:eastAsia="Arial" w:hAnsi="Arial" w:cs="Arial"/>
                <w:b/>
                <w:u w:val="single"/>
              </w:rPr>
            </w:pPr>
            <w:r>
              <w:rPr>
                <w:rFonts w:ascii="Arial" w:eastAsia="Arial" w:hAnsi="Arial" w:cs="Arial"/>
                <w:b/>
                <w:u w:val="single"/>
              </w:rPr>
              <w:t xml:space="preserve">Objective </w:t>
            </w:r>
            <w:r>
              <w:rPr>
                <w:rFonts w:ascii="Arial" w:eastAsia="Arial" w:hAnsi="Arial" w:cs="Arial"/>
                <w:b/>
                <w:u w:val="single"/>
              </w:rPr>
              <w:t>5</w:t>
            </w:r>
            <w:r>
              <w:rPr>
                <w:rFonts w:ascii="Arial" w:eastAsia="Arial" w:hAnsi="Arial" w:cs="Arial"/>
                <w:b/>
                <w:u w:val="single"/>
              </w:rPr>
              <w:t>:</w:t>
            </w:r>
          </w:p>
          <w:p w:rsidR="006E1747" w:rsidRDefault="00C666B0">
            <w:pPr>
              <w:rPr>
                <w:rFonts w:ascii="Arial" w:eastAsia="Arial" w:hAnsi="Arial" w:cs="Arial"/>
                <w:b/>
                <w:u w:val="single"/>
              </w:rPr>
            </w:pPr>
            <w:r>
              <w:rPr>
                <w:rFonts w:ascii="Arial" w:eastAsia="Arial" w:hAnsi="Arial" w:cs="Arial"/>
              </w:rPr>
              <w:t>WCHS will increase the number of proficient and distinguished scores in science from 21.1% to 24.1% by 2020.</w:t>
            </w:r>
          </w:p>
        </w:tc>
        <w:tc>
          <w:tcPr>
            <w:tcW w:w="3118" w:type="dxa"/>
            <w:vMerge w:val="restart"/>
          </w:tcPr>
          <w:p w:rsidR="006E1747" w:rsidRDefault="00C666B0">
            <w:pPr>
              <w:rPr>
                <w:rFonts w:ascii="Arial" w:eastAsia="Arial" w:hAnsi="Arial" w:cs="Arial"/>
              </w:rPr>
            </w:pPr>
            <w:r>
              <w:rPr>
                <w:rFonts w:ascii="Arial" w:eastAsia="Arial" w:hAnsi="Arial" w:cs="Arial"/>
              </w:rPr>
              <w:t>KCWP 2:   Design and Deliver Instruction</w:t>
            </w:r>
          </w:p>
        </w:tc>
        <w:tc>
          <w:tcPr>
            <w:tcW w:w="3749" w:type="dxa"/>
          </w:tcPr>
          <w:p w:rsidR="006E1747" w:rsidRDefault="00C666B0">
            <w:pPr>
              <w:widowControl w:val="0"/>
              <w:rPr>
                <w:rFonts w:ascii="Arial" w:eastAsia="Arial" w:hAnsi="Arial" w:cs="Arial"/>
              </w:rPr>
            </w:pPr>
            <w:r>
              <w:rPr>
                <w:rFonts w:ascii="Arial" w:eastAsia="Arial" w:hAnsi="Arial" w:cs="Arial"/>
              </w:rPr>
              <w:t>Ensure congruency is present between standards, learning targets, and assessment measures</w:t>
            </w:r>
          </w:p>
        </w:tc>
        <w:tc>
          <w:tcPr>
            <w:tcW w:w="2487" w:type="dxa"/>
          </w:tcPr>
          <w:p w:rsidR="006E1747" w:rsidRDefault="00C666B0">
            <w:pPr>
              <w:rPr>
                <w:rFonts w:ascii="Arial" w:eastAsia="Arial" w:hAnsi="Arial" w:cs="Arial"/>
              </w:rPr>
            </w:pPr>
            <w:r>
              <w:rPr>
                <w:rFonts w:ascii="Arial" w:eastAsia="Arial" w:hAnsi="Arial" w:cs="Arial"/>
              </w:rPr>
              <w:t>Through the PLC process teachers will continue to align curriculum bundles, activities and assessments to essential standards</w:t>
            </w:r>
          </w:p>
        </w:tc>
        <w:tc>
          <w:tcPr>
            <w:tcW w:w="3993" w:type="dxa"/>
          </w:tcPr>
          <w:p w:rsidR="006E1747" w:rsidRDefault="006E1747">
            <w:pPr>
              <w:jc w:val="center"/>
              <w:rPr>
                <w:rFonts w:ascii="Arial" w:eastAsia="Arial" w:hAnsi="Arial" w:cs="Arial"/>
              </w:rPr>
            </w:pPr>
          </w:p>
        </w:tc>
        <w:tc>
          <w:tcPr>
            <w:tcW w:w="2245" w:type="dxa"/>
          </w:tcPr>
          <w:p w:rsidR="006E1747" w:rsidRDefault="00C666B0">
            <w:pPr>
              <w:jc w:val="center"/>
              <w:rPr>
                <w:rFonts w:ascii="Arial" w:eastAsia="Arial" w:hAnsi="Arial" w:cs="Arial"/>
              </w:rPr>
            </w:pPr>
            <w:r>
              <w:rPr>
                <w:rFonts w:ascii="Arial" w:eastAsia="Arial" w:hAnsi="Arial" w:cs="Arial"/>
              </w:rPr>
              <w:t>None</w:t>
            </w:r>
          </w:p>
        </w:tc>
      </w:tr>
      <w:tr w:rsidR="006E1747">
        <w:trPr>
          <w:trHeight w:val="1656"/>
        </w:trPr>
        <w:tc>
          <w:tcPr>
            <w:tcW w:w="3118" w:type="dxa"/>
            <w:vMerge/>
          </w:tcPr>
          <w:p w:rsidR="006E1747" w:rsidRDefault="006E1747">
            <w:pPr>
              <w:pBdr>
                <w:top w:val="nil"/>
                <w:left w:val="nil"/>
                <w:bottom w:val="nil"/>
                <w:right w:val="nil"/>
                <w:between w:val="nil"/>
              </w:pBdr>
              <w:rPr>
                <w:rFonts w:ascii="Arial" w:eastAsia="Arial" w:hAnsi="Arial" w:cs="Arial"/>
                <w:b/>
                <w:u w:val="single"/>
              </w:rPr>
            </w:pPr>
          </w:p>
        </w:tc>
        <w:tc>
          <w:tcPr>
            <w:tcW w:w="3118" w:type="dxa"/>
            <w:vMerge/>
          </w:tcPr>
          <w:p w:rsidR="006E1747" w:rsidRDefault="006E1747">
            <w:pPr>
              <w:rPr>
                <w:rFonts w:ascii="Arial" w:eastAsia="Arial" w:hAnsi="Arial" w:cs="Arial"/>
              </w:rPr>
            </w:pPr>
          </w:p>
        </w:tc>
        <w:tc>
          <w:tcPr>
            <w:tcW w:w="3749" w:type="dxa"/>
          </w:tcPr>
          <w:p w:rsidR="006E1747" w:rsidRDefault="00C666B0">
            <w:pPr>
              <w:widowControl w:val="0"/>
              <w:rPr>
                <w:rFonts w:ascii="Arial" w:eastAsia="Arial" w:hAnsi="Arial" w:cs="Arial"/>
              </w:rPr>
            </w:pPr>
            <w:r>
              <w:rPr>
                <w:rFonts w:ascii="Arial" w:eastAsia="Arial" w:hAnsi="Arial" w:cs="Arial"/>
              </w:rPr>
              <w:t>Utilize knowledge of best practice/high yield instructional strategies to aid in curricular adjustments when students fail to meet mastery.</w:t>
            </w:r>
          </w:p>
        </w:tc>
        <w:tc>
          <w:tcPr>
            <w:tcW w:w="2487" w:type="dxa"/>
          </w:tcPr>
          <w:p w:rsidR="006E1747" w:rsidRDefault="00C666B0">
            <w:pPr>
              <w:rPr>
                <w:rFonts w:ascii="Arial" w:eastAsia="Arial" w:hAnsi="Arial" w:cs="Arial"/>
              </w:rPr>
            </w:pPr>
            <w:r>
              <w:rPr>
                <w:rFonts w:ascii="Arial" w:eastAsia="Arial" w:hAnsi="Arial" w:cs="Arial"/>
              </w:rPr>
              <w:t>Research, PD and implementation of best practices specifically in the areas of personalized and blended learning con</w:t>
            </w:r>
            <w:r>
              <w:rPr>
                <w:rFonts w:ascii="Arial" w:eastAsia="Arial" w:hAnsi="Arial" w:cs="Arial"/>
              </w:rPr>
              <w:t>nected to NGSS.</w:t>
            </w:r>
          </w:p>
        </w:tc>
        <w:tc>
          <w:tcPr>
            <w:tcW w:w="3993" w:type="dxa"/>
          </w:tcPr>
          <w:p w:rsidR="006E1747" w:rsidRDefault="006E1747">
            <w:pPr>
              <w:jc w:val="center"/>
              <w:rPr>
                <w:rFonts w:ascii="Arial" w:eastAsia="Arial" w:hAnsi="Arial" w:cs="Arial"/>
              </w:rPr>
            </w:pPr>
          </w:p>
        </w:tc>
        <w:tc>
          <w:tcPr>
            <w:tcW w:w="2245" w:type="dxa"/>
          </w:tcPr>
          <w:p w:rsidR="006E1747" w:rsidRDefault="006E1747">
            <w:pPr>
              <w:jc w:val="center"/>
              <w:rPr>
                <w:rFonts w:ascii="Arial" w:eastAsia="Arial" w:hAnsi="Arial" w:cs="Arial"/>
              </w:rPr>
            </w:pPr>
          </w:p>
        </w:tc>
      </w:tr>
      <w:tr w:rsidR="006E1747">
        <w:trPr>
          <w:trHeight w:val="1656"/>
        </w:trPr>
        <w:tc>
          <w:tcPr>
            <w:tcW w:w="3118" w:type="dxa"/>
            <w:vMerge/>
          </w:tcPr>
          <w:p w:rsidR="006E1747" w:rsidRDefault="006E1747">
            <w:pPr>
              <w:pBdr>
                <w:top w:val="nil"/>
                <w:left w:val="nil"/>
                <w:bottom w:val="nil"/>
                <w:right w:val="nil"/>
                <w:between w:val="nil"/>
              </w:pBdr>
              <w:rPr>
                <w:rFonts w:ascii="Arial" w:eastAsia="Arial" w:hAnsi="Arial" w:cs="Arial"/>
              </w:rPr>
            </w:pPr>
          </w:p>
        </w:tc>
        <w:tc>
          <w:tcPr>
            <w:tcW w:w="3118" w:type="dxa"/>
            <w:vMerge w:val="restart"/>
          </w:tcPr>
          <w:p w:rsidR="006E1747" w:rsidRDefault="00C666B0">
            <w:pPr>
              <w:rPr>
                <w:rFonts w:ascii="Arial" w:eastAsia="Arial" w:hAnsi="Arial" w:cs="Arial"/>
              </w:rPr>
            </w:pPr>
            <w:r>
              <w:rPr>
                <w:rFonts w:ascii="Arial" w:eastAsia="Arial" w:hAnsi="Arial" w:cs="Arial"/>
              </w:rPr>
              <w:t>KCWP 5:   Design, Align and Deliver Support</w:t>
            </w:r>
          </w:p>
          <w:p w:rsidR="006E1747" w:rsidRDefault="006E1747">
            <w:pPr>
              <w:rPr>
                <w:rFonts w:ascii="Arial" w:eastAsia="Arial" w:hAnsi="Arial" w:cs="Arial"/>
              </w:rPr>
            </w:pPr>
          </w:p>
        </w:tc>
        <w:tc>
          <w:tcPr>
            <w:tcW w:w="3749" w:type="dxa"/>
          </w:tcPr>
          <w:p w:rsidR="006E1747" w:rsidRDefault="00C666B0">
            <w:pPr>
              <w:rPr>
                <w:rFonts w:ascii="Arial" w:eastAsia="Arial" w:hAnsi="Arial" w:cs="Arial"/>
              </w:rPr>
            </w:pPr>
            <w:r>
              <w:rPr>
                <w:rFonts w:ascii="Arial" w:eastAsia="Arial" w:hAnsi="Arial" w:cs="Arial"/>
              </w:rPr>
              <w:t>Ensure that formative, interim, summative assessment results, as well as universal screener data, are used appropriately to determine tiered intervention needs.</w:t>
            </w:r>
          </w:p>
        </w:tc>
        <w:tc>
          <w:tcPr>
            <w:tcW w:w="2487" w:type="dxa"/>
          </w:tcPr>
          <w:p w:rsidR="006E1747" w:rsidRDefault="00C666B0">
            <w:pPr>
              <w:rPr>
                <w:rFonts w:ascii="Arial" w:eastAsia="Arial" w:hAnsi="Arial" w:cs="Arial"/>
              </w:rPr>
            </w:pPr>
            <w:r>
              <w:rPr>
                <w:rFonts w:ascii="Arial" w:eastAsia="Arial" w:hAnsi="Arial" w:cs="Arial"/>
              </w:rPr>
              <w:t>Teachers will continue to work in PLC groups to ensure that formative and summative assessments are common and correctly assess the standards</w:t>
            </w:r>
          </w:p>
        </w:tc>
        <w:tc>
          <w:tcPr>
            <w:tcW w:w="3993" w:type="dxa"/>
          </w:tcPr>
          <w:p w:rsidR="006E1747" w:rsidRDefault="006E1747">
            <w:pPr>
              <w:jc w:val="center"/>
              <w:rPr>
                <w:rFonts w:ascii="Arial" w:eastAsia="Arial" w:hAnsi="Arial" w:cs="Arial"/>
              </w:rPr>
            </w:pPr>
          </w:p>
        </w:tc>
        <w:tc>
          <w:tcPr>
            <w:tcW w:w="2245" w:type="dxa"/>
          </w:tcPr>
          <w:p w:rsidR="006E1747" w:rsidRDefault="00C666B0">
            <w:pPr>
              <w:jc w:val="center"/>
              <w:rPr>
                <w:rFonts w:ascii="Arial" w:eastAsia="Arial" w:hAnsi="Arial" w:cs="Arial"/>
              </w:rPr>
            </w:pPr>
            <w:r>
              <w:rPr>
                <w:rFonts w:ascii="Arial" w:eastAsia="Arial" w:hAnsi="Arial" w:cs="Arial"/>
              </w:rPr>
              <w:t>None</w:t>
            </w:r>
          </w:p>
        </w:tc>
      </w:tr>
      <w:tr w:rsidR="006E1747">
        <w:trPr>
          <w:trHeight w:val="1656"/>
        </w:trPr>
        <w:tc>
          <w:tcPr>
            <w:tcW w:w="3118" w:type="dxa"/>
            <w:vMerge/>
          </w:tcPr>
          <w:p w:rsidR="006E1747" w:rsidRDefault="006E1747">
            <w:pPr>
              <w:pBdr>
                <w:top w:val="nil"/>
                <w:left w:val="nil"/>
                <w:bottom w:val="nil"/>
                <w:right w:val="nil"/>
                <w:between w:val="nil"/>
              </w:pBdr>
              <w:rPr>
                <w:rFonts w:ascii="Arial" w:eastAsia="Arial" w:hAnsi="Arial" w:cs="Arial"/>
              </w:rPr>
            </w:pPr>
          </w:p>
        </w:tc>
        <w:tc>
          <w:tcPr>
            <w:tcW w:w="3118" w:type="dxa"/>
            <w:vMerge/>
          </w:tcPr>
          <w:p w:rsidR="006E1747" w:rsidRDefault="006E1747">
            <w:pPr>
              <w:rPr>
                <w:rFonts w:ascii="Arial" w:eastAsia="Arial" w:hAnsi="Arial" w:cs="Arial"/>
              </w:rPr>
            </w:pPr>
          </w:p>
        </w:tc>
        <w:tc>
          <w:tcPr>
            <w:tcW w:w="3749" w:type="dxa"/>
          </w:tcPr>
          <w:p w:rsidR="006E1747" w:rsidRDefault="00C666B0">
            <w:pPr>
              <w:rPr>
                <w:rFonts w:ascii="Arial" w:eastAsia="Arial" w:hAnsi="Arial" w:cs="Arial"/>
              </w:rPr>
            </w:pPr>
            <w:r>
              <w:rPr>
                <w:rFonts w:ascii="Arial" w:eastAsia="Arial" w:hAnsi="Arial" w:cs="Arial"/>
              </w:rPr>
              <w:t>Implement data teaming methodologies, including collection and charting of data, analysis of strengths and obstacles to student learning (using SWOT</w:t>
            </w:r>
          </w:p>
          <w:p w:rsidR="006E1747" w:rsidRDefault="00C666B0">
            <w:pPr>
              <w:rPr>
                <w:rFonts w:ascii="Arial" w:eastAsia="Arial" w:hAnsi="Arial" w:cs="Arial"/>
              </w:rPr>
            </w:pPr>
            <w:r>
              <w:rPr>
                <w:rFonts w:ascii="Arial" w:eastAsia="Arial" w:hAnsi="Arial" w:cs="Arial"/>
              </w:rPr>
              <w:t>analysis), creation SMART goals for improvement, and development of a method of quality assurance monitorin</w:t>
            </w:r>
            <w:r>
              <w:rPr>
                <w:rFonts w:ascii="Arial" w:eastAsia="Arial" w:hAnsi="Arial" w:cs="Arial"/>
              </w:rPr>
              <w:t>g.</w:t>
            </w:r>
          </w:p>
        </w:tc>
        <w:tc>
          <w:tcPr>
            <w:tcW w:w="2487" w:type="dxa"/>
          </w:tcPr>
          <w:p w:rsidR="006E1747" w:rsidRDefault="00C666B0">
            <w:pPr>
              <w:rPr>
                <w:rFonts w:ascii="Arial" w:eastAsia="Arial" w:hAnsi="Arial" w:cs="Arial"/>
              </w:rPr>
            </w:pPr>
            <w:r>
              <w:rPr>
                <w:rFonts w:ascii="Arial" w:eastAsia="Arial" w:hAnsi="Arial" w:cs="Arial"/>
              </w:rPr>
              <w:t>Data will be analyzed through the use of PLCs where teachers will discuss uses of best practice to provide real time intervention to struggling learners.</w:t>
            </w:r>
          </w:p>
        </w:tc>
        <w:tc>
          <w:tcPr>
            <w:tcW w:w="3993" w:type="dxa"/>
          </w:tcPr>
          <w:p w:rsidR="006E1747" w:rsidRDefault="006E1747">
            <w:pPr>
              <w:jc w:val="center"/>
              <w:rPr>
                <w:rFonts w:ascii="Arial" w:eastAsia="Arial" w:hAnsi="Arial" w:cs="Arial"/>
              </w:rPr>
            </w:pPr>
          </w:p>
        </w:tc>
        <w:tc>
          <w:tcPr>
            <w:tcW w:w="2245" w:type="dxa"/>
          </w:tcPr>
          <w:p w:rsidR="006E1747" w:rsidRDefault="00C666B0">
            <w:pPr>
              <w:jc w:val="center"/>
              <w:rPr>
                <w:rFonts w:ascii="Arial" w:eastAsia="Arial" w:hAnsi="Arial" w:cs="Arial"/>
              </w:rPr>
            </w:pPr>
            <w:r>
              <w:rPr>
                <w:rFonts w:ascii="Arial" w:eastAsia="Arial" w:hAnsi="Arial" w:cs="Arial"/>
              </w:rPr>
              <w:t>None</w:t>
            </w:r>
          </w:p>
        </w:tc>
      </w:tr>
    </w:tbl>
    <w:p w:rsidR="006E1747" w:rsidRDefault="00C666B0">
      <w:pPr>
        <w:pStyle w:val="Heading2"/>
        <w:rPr>
          <w:rFonts w:ascii="Arial" w:eastAsia="Arial" w:hAnsi="Arial" w:cs="Arial"/>
          <w:color w:val="0000FF"/>
        </w:rPr>
      </w:pPr>
      <w:r>
        <w:rPr>
          <w:rFonts w:ascii="Arial" w:eastAsia="Arial" w:hAnsi="Arial" w:cs="Arial"/>
          <w:color w:val="0000FF"/>
        </w:rPr>
        <w:t>3: Gap</w:t>
      </w:r>
    </w:p>
    <w:p w:rsidR="006E1747" w:rsidRDefault="006E1747">
      <w:pPr>
        <w:pBdr>
          <w:top w:val="nil"/>
          <w:left w:val="nil"/>
          <w:bottom w:val="nil"/>
          <w:right w:val="nil"/>
          <w:between w:val="nil"/>
        </w:pBdr>
        <w:rPr>
          <w:rFonts w:ascii="Arial" w:eastAsia="Arial" w:hAnsi="Arial" w:cs="Arial"/>
          <w:color w:val="000000"/>
        </w:rPr>
      </w:pPr>
    </w:p>
    <w:tbl>
      <w:tblPr>
        <w:tblStyle w:val="a2"/>
        <w:tblW w:w="1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1860"/>
        <w:gridCol w:w="1290"/>
      </w:tblGrid>
      <w:tr w:rsidR="006E1747">
        <w:trPr>
          <w:trHeight w:val="1120"/>
        </w:trPr>
        <w:tc>
          <w:tcPr>
            <w:tcW w:w="18703" w:type="dxa"/>
            <w:gridSpan w:val="6"/>
            <w:tcBorders>
              <w:top w:val="single" w:sz="8" w:space="0" w:color="000000"/>
            </w:tcBorders>
          </w:tcPr>
          <w:p w:rsidR="006E1747" w:rsidRDefault="00C666B0">
            <w:pPr>
              <w:pBdr>
                <w:top w:val="nil"/>
                <w:left w:val="nil"/>
                <w:bottom w:val="nil"/>
                <w:right w:val="nil"/>
                <w:between w:val="nil"/>
              </w:pBdr>
              <w:rPr>
                <w:rFonts w:ascii="Arial" w:eastAsia="Arial" w:hAnsi="Arial" w:cs="Arial"/>
              </w:rPr>
            </w:pPr>
            <w:r>
              <w:rPr>
                <w:rFonts w:ascii="Arial" w:eastAsia="Arial" w:hAnsi="Arial" w:cs="Arial"/>
              </w:rPr>
              <w:t>Goal 2:</w:t>
            </w:r>
          </w:p>
          <w:p w:rsidR="006E1747" w:rsidRDefault="00C666B0">
            <w:pPr>
              <w:pBdr>
                <w:top w:val="nil"/>
                <w:left w:val="nil"/>
                <w:bottom w:val="nil"/>
                <w:right w:val="nil"/>
                <w:between w:val="nil"/>
              </w:pBdr>
              <w:rPr>
                <w:rFonts w:ascii="Arial" w:eastAsia="Arial" w:hAnsi="Arial" w:cs="Arial"/>
                <w:b/>
                <w:color w:val="0000FF"/>
              </w:rPr>
            </w:pPr>
            <w:r>
              <w:rPr>
                <w:rFonts w:ascii="Arial" w:eastAsia="Arial" w:hAnsi="Arial" w:cs="Arial"/>
                <w:b/>
                <w:color w:val="0000FF"/>
              </w:rPr>
              <w:t xml:space="preserve">Webster County Public Schools will </w:t>
            </w:r>
            <w:r>
              <w:rPr>
                <w:rFonts w:ascii="Arial" w:eastAsia="Arial" w:hAnsi="Arial" w:cs="Arial"/>
                <w:b/>
                <w:color w:val="0000FF"/>
              </w:rPr>
              <w:t xml:space="preserve">increase the combined Reading/Math Consolidated Gap Group proficiency percentage to </w:t>
            </w:r>
            <w:r>
              <w:rPr>
                <w:rFonts w:ascii="Arial" w:eastAsia="Arial" w:hAnsi="Arial" w:cs="Arial"/>
                <w:b/>
                <w:color w:val="0000FF"/>
              </w:rPr>
              <w:t>32.6</w:t>
            </w:r>
            <w:r>
              <w:rPr>
                <w:rFonts w:ascii="Arial" w:eastAsia="Arial" w:hAnsi="Arial" w:cs="Arial"/>
                <w:b/>
                <w:color w:val="0000FF"/>
              </w:rPr>
              <w:t xml:space="preserve"> for elementary, 3</w:t>
            </w:r>
            <w:r>
              <w:rPr>
                <w:rFonts w:ascii="Arial" w:eastAsia="Arial" w:hAnsi="Arial" w:cs="Arial"/>
                <w:b/>
                <w:color w:val="0000FF"/>
              </w:rPr>
              <w:t>0.7</w:t>
            </w:r>
            <w:r>
              <w:rPr>
                <w:rFonts w:ascii="Arial" w:eastAsia="Arial" w:hAnsi="Arial" w:cs="Arial"/>
                <w:b/>
                <w:color w:val="0000FF"/>
              </w:rPr>
              <w:t xml:space="preserve"> for middle and </w:t>
            </w:r>
            <w:r>
              <w:rPr>
                <w:rFonts w:ascii="Arial" w:eastAsia="Arial" w:hAnsi="Arial" w:cs="Arial"/>
                <w:b/>
                <w:color w:val="0000FF"/>
              </w:rPr>
              <w:t>21.3</w:t>
            </w:r>
            <w:r>
              <w:rPr>
                <w:rFonts w:ascii="Arial" w:eastAsia="Arial" w:hAnsi="Arial" w:cs="Arial"/>
                <w:b/>
                <w:color w:val="0000FF"/>
              </w:rPr>
              <w:t xml:space="preserve"> for high by May of 202</w:t>
            </w:r>
            <w:r>
              <w:rPr>
                <w:rFonts w:ascii="Arial" w:eastAsia="Arial" w:hAnsi="Arial" w:cs="Arial"/>
                <w:b/>
                <w:color w:val="0000FF"/>
              </w:rPr>
              <w:t>2</w:t>
            </w:r>
            <w:r>
              <w:rPr>
                <w:rFonts w:ascii="Arial" w:eastAsia="Arial" w:hAnsi="Arial" w:cs="Arial"/>
                <w:b/>
                <w:color w:val="0000FF"/>
              </w:rPr>
              <w:t>.</w:t>
            </w:r>
          </w:p>
        </w:tc>
      </w:tr>
      <w:tr w:rsidR="006E1747">
        <w:tc>
          <w:tcPr>
            <w:tcW w:w="6138" w:type="dxa"/>
            <w:gridSpan w:val="2"/>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 xml:space="preserve">Strategy </w:t>
            </w:r>
            <w:r>
              <w:rPr>
                <w:rFonts w:ascii="Arial" w:eastAsia="Arial" w:hAnsi="Arial" w:cs="Arial"/>
                <w:sz w:val="22"/>
                <w:szCs w:val="22"/>
              </w:rPr>
              <w:t xml:space="preserve">will the district use to address this goal? </w:t>
            </w:r>
            <w:r>
              <w:rPr>
                <w:rFonts w:ascii="Arial" w:eastAsia="Arial" w:hAnsi="Arial" w:cs="Arial"/>
                <w:i/>
                <w:sz w:val="22"/>
                <w:szCs w:val="22"/>
              </w:rPr>
              <w:t>(The Strategy can be based upon the six Key Core Work Processes listed below or another research-based approach. Provide justification and/or attach evidence for why the strategy was chosen.)</w:t>
            </w:r>
          </w:p>
          <w:p w:rsidR="006E1747" w:rsidRDefault="00C666B0">
            <w:pPr>
              <w:numPr>
                <w:ilvl w:val="0"/>
                <w:numId w:val="5"/>
              </w:numPr>
              <w:rPr>
                <w:rFonts w:ascii="Arial" w:eastAsia="Arial" w:hAnsi="Arial" w:cs="Arial"/>
                <w:color w:val="333333"/>
              </w:rPr>
            </w:pPr>
            <w:hyperlink r:id="rId32">
              <w:r>
                <w:rPr>
                  <w:rFonts w:ascii="Arial" w:eastAsia="Arial" w:hAnsi="Arial" w:cs="Arial"/>
                  <w:color w:val="0000FF"/>
                  <w:sz w:val="22"/>
                  <w:szCs w:val="22"/>
                  <w:u w:val="single"/>
                </w:rPr>
                <w:t>KCWP 1: Design and Deploy Standards</w:t>
              </w:r>
            </w:hyperlink>
          </w:p>
          <w:p w:rsidR="006E1747" w:rsidRDefault="00C666B0">
            <w:pPr>
              <w:numPr>
                <w:ilvl w:val="0"/>
                <w:numId w:val="5"/>
              </w:numPr>
              <w:rPr>
                <w:rFonts w:ascii="Arial" w:eastAsia="Arial" w:hAnsi="Arial" w:cs="Arial"/>
                <w:color w:val="333333"/>
              </w:rPr>
            </w:pPr>
            <w:hyperlink r:id="rId33">
              <w:r>
                <w:rPr>
                  <w:rFonts w:ascii="Arial" w:eastAsia="Arial" w:hAnsi="Arial" w:cs="Arial"/>
                  <w:color w:val="0000FF"/>
                  <w:sz w:val="22"/>
                  <w:szCs w:val="22"/>
                  <w:u w:val="single"/>
                </w:rPr>
                <w:t>KCWP 2: Design and Deliver I</w:t>
              </w:r>
              <w:r>
                <w:rPr>
                  <w:rFonts w:ascii="Arial" w:eastAsia="Arial" w:hAnsi="Arial" w:cs="Arial"/>
                  <w:color w:val="0000FF"/>
                  <w:sz w:val="22"/>
                  <w:szCs w:val="22"/>
                  <w:u w:val="single"/>
                </w:rPr>
                <w:t>nstruction</w:t>
              </w:r>
            </w:hyperlink>
          </w:p>
          <w:p w:rsidR="006E1747" w:rsidRDefault="00C666B0">
            <w:pPr>
              <w:numPr>
                <w:ilvl w:val="0"/>
                <w:numId w:val="5"/>
              </w:numPr>
              <w:rPr>
                <w:rFonts w:ascii="Arial" w:eastAsia="Arial" w:hAnsi="Arial" w:cs="Arial"/>
                <w:color w:val="333333"/>
              </w:rPr>
            </w:pPr>
            <w:hyperlink r:id="rId34">
              <w:r>
                <w:rPr>
                  <w:rFonts w:ascii="Arial" w:eastAsia="Arial" w:hAnsi="Arial" w:cs="Arial"/>
                  <w:color w:val="0000FF"/>
                  <w:sz w:val="22"/>
                  <w:szCs w:val="22"/>
                  <w:u w:val="single"/>
                </w:rPr>
                <w:t>KCWP 3: Design and Deliver Assessment Literacy</w:t>
              </w:r>
            </w:hyperlink>
          </w:p>
          <w:p w:rsidR="006E1747" w:rsidRDefault="00C666B0">
            <w:pPr>
              <w:numPr>
                <w:ilvl w:val="0"/>
                <w:numId w:val="5"/>
              </w:numPr>
              <w:rPr>
                <w:rFonts w:ascii="Arial" w:eastAsia="Arial" w:hAnsi="Arial" w:cs="Arial"/>
                <w:color w:val="333333"/>
              </w:rPr>
            </w:pPr>
            <w:hyperlink r:id="rId35">
              <w:r>
                <w:rPr>
                  <w:rFonts w:ascii="Arial" w:eastAsia="Arial" w:hAnsi="Arial" w:cs="Arial"/>
                  <w:color w:val="0000FF"/>
                  <w:sz w:val="22"/>
                  <w:szCs w:val="22"/>
                  <w:u w:val="single"/>
                </w:rPr>
                <w:t>KCWP 4: Review, Analyze and Apply Data</w:t>
              </w:r>
            </w:hyperlink>
          </w:p>
          <w:p w:rsidR="006E1747" w:rsidRDefault="00C666B0">
            <w:pPr>
              <w:numPr>
                <w:ilvl w:val="0"/>
                <w:numId w:val="5"/>
              </w:numPr>
              <w:rPr>
                <w:rFonts w:ascii="Arial" w:eastAsia="Arial" w:hAnsi="Arial" w:cs="Arial"/>
                <w:color w:val="333333"/>
              </w:rPr>
            </w:pPr>
            <w:hyperlink r:id="rId36">
              <w:r>
                <w:rPr>
                  <w:rFonts w:ascii="Arial" w:eastAsia="Arial" w:hAnsi="Arial" w:cs="Arial"/>
                  <w:color w:val="0000FF"/>
                  <w:sz w:val="22"/>
                  <w:szCs w:val="22"/>
                  <w:u w:val="single"/>
                </w:rPr>
                <w:t>KCWP 5: Design, Align and Deliver Support</w:t>
              </w:r>
            </w:hyperlink>
          </w:p>
          <w:p w:rsidR="006E1747" w:rsidRDefault="00C666B0">
            <w:pPr>
              <w:numPr>
                <w:ilvl w:val="0"/>
                <w:numId w:val="5"/>
              </w:numPr>
              <w:rPr>
                <w:rFonts w:ascii="Arial" w:eastAsia="Arial" w:hAnsi="Arial" w:cs="Arial"/>
                <w:color w:val="333333"/>
              </w:rPr>
            </w:pPr>
            <w:hyperlink r:id="rId37">
              <w:r>
                <w:rPr>
                  <w:rFonts w:ascii="Arial" w:eastAsia="Arial" w:hAnsi="Arial" w:cs="Arial"/>
                  <w:color w:val="0000FF"/>
                  <w:sz w:val="22"/>
                  <w:szCs w:val="22"/>
                  <w:u w:val="single"/>
                </w:rPr>
                <w:t>KCWP 6: Establishing Learning Culture and Environment</w:t>
              </w:r>
            </w:hyperlink>
            <w:r>
              <w:rPr>
                <w:rFonts w:ascii="Arial" w:eastAsia="Arial" w:hAnsi="Arial" w:cs="Arial"/>
                <w:color w:val="333333"/>
                <w:sz w:val="22"/>
                <w:szCs w:val="22"/>
              </w:rPr>
              <w:t> </w:t>
            </w:r>
          </w:p>
          <w:p w:rsidR="006E1747" w:rsidRDefault="006E1747">
            <w:pPr>
              <w:pBdr>
                <w:top w:val="nil"/>
                <w:left w:val="nil"/>
                <w:bottom w:val="nil"/>
                <w:right w:val="nil"/>
                <w:between w:val="nil"/>
              </w:pBdr>
              <w:tabs>
                <w:tab w:val="left" w:pos="3270"/>
              </w:tabs>
              <w:spacing w:after="160" w:line="259" w:lineRule="auto"/>
              <w:ind w:left="720"/>
              <w:rPr>
                <w:rFonts w:ascii="Arial" w:eastAsia="Arial" w:hAnsi="Arial" w:cs="Arial"/>
              </w:rPr>
            </w:pPr>
          </w:p>
        </w:tc>
        <w:tc>
          <w:tcPr>
            <w:tcW w:w="6911" w:type="dxa"/>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Activiti</w:t>
            </w:r>
            <w:r>
              <w:rPr>
                <w:rFonts w:ascii="Arial" w:eastAsia="Arial" w:hAnsi="Arial" w:cs="Arial"/>
                <w:b/>
                <w:sz w:val="22"/>
                <w:szCs w:val="22"/>
              </w:rPr>
              <w:t>es</w:t>
            </w:r>
            <w:r>
              <w:rPr>
                <w:rFonts w:ascii="Arial" w:eastAsia="Arial" w:hAnsi="Arial" w:cs="Arial"/>
                <w:sz w:val="22"/>
                <w:szCs w:val="22"/>
              </w:rPr>
              <w:t xml:space="preserve"> will the district deploy based on the strategy or strategies chosen? </w:t>
            </w:r>
            <w:r>
              <w:rPr>
                <w:rFonts w:ascii="Arial" w:eastAsia="Arial" w:hAnsi="Arial" w:cs="Arial"/>
                <w:i/>
                <w:sz w:val="22"/>
                <w:szCs w:val="22"/>
              </w:rPr>
              <w:t>(The links to the Key Core Work Processes activity bank below may be a helpful resource. Provide a brief explanation or justification for the activity.</w:t>
            </w:r>
            <w:r>
              <w:rPr>
                <w:rFonts w:ascii="Arial" w:eastAsia="Arial" w:hAnsi="Arial" w:cs="Arial"/>
                <w:sz w:val="22"/>
                <w:szCs w:val="22"/>
              </w:rPr>
              <w:t xml:space="preserve"> </w:t>
            </w:r>
          </w:p>
          <w:p w:rsidR="006E1747" w:rsidRDefault="00C666B0">
            <w:pPr>
              <w:numPr>
                <w:ilvl w:val="0"/>
                <w:numId w:val="20"/>
              </w:numPr>
              <w:shd w:val="clear" w:color="auto" w:fill="FFFFFF"/>
              <w:rPr>
                <w:rFonts w:ascii="Arial" w:eastAsia="Arial" w:hAnsi="Arial" w:cs="Arial"/>
                <w:color w:val="0000FF"/>
              </w:rPr>
            </w:pPr>
            <w:hyperlink r:id="rId38">
              <w:r>
                <w:rPr>
                  <w:rFonts w:ascii="Arial" w:eastAsia="Arial" w:hAnsi="Arial" w:cs="Arial"/>
                  <w:color w:val="0000FF"/>
                  <w:sz w:val="22"/>
                  <w:szCs w:val="22"/>
                  <w:u w:val="single"/>
                </w:rPr>
                <w:t>KCWP1: Design and Deploy Standards Classroom Activities</w:t>
              </w:r>
            </w:hyperlink>
          </w:p>
          <w:p w:rsidR="006E1747" w:rsidRDefault="00C666B0">
            <w:pPr>
              <w:numPr>
                <w:ilvl w:val="0"/>
                <w:numId w:val="20"/>
              </w:numPr>
              <w:shd w:val="clear" w:color="auto" w:fill="FFFFFF"/>
              <w:rPr>
                <w:rFonts w:ascii="Arial" w:eastAsia="Arial" w:hAnsi="Arial" w:cs="Arial"/>
                <w:color w:val="0000FF"/>
              </w:rPr>
            </w:pPr>
            <w:hyperlink r:id="rId39">
              <w:r>
                <w:rPr>
                  <w:rFonts w:ascii="Arial" w:eastAsia="Arial" w:hAnsi="Arial" w:cs="Arial"/>
                  <w:color w:val="0000FF"/>
                  <w:sz w:val="22"/>
                  <w:szCs w:val="22"/>
                  <w:u w:val="single"/>
                </w:rPr>
                <w:t>KCWP2: Design and Deliver Instruction Classroom Activities</w:t>
              </w:r>
            </w:hyperlink>
          </w:p>
          <w:p w:rsidR="006E1747" w:rsidRDefault="00C666B0">
            <w:pPr>
              <w:numPr>
                <w:ilvl w:val="0"/>
                <w:numId w:val="20"/>
              </w:numPr>
              <w:shd w:val="clear" w:color="auto" w:fill="FFFFFF"/>
              <w:rPr>
                <w:rFonts w:ascii="Arial" w:eastAsia="Arial" w:hAnsi="Arial" w:cs="Arial"/>
                <w:color w:val="0000FF"/>
              </w:rPr>
            </w:pPr>
            <w:hyperlink r:id="rId40">
              <w:r>
                <w:rPr>
                  <w:rFonts w:ascii="Arial" w:eastAsia="Arial" w:hAnsi="Arial" w:cs="Arial"/>
                  <w:color w:val="0000FF"/>
                  <w:sz w:val="22"/>
                  <w:szCs w:val="22"/>
                  <w:u w:val="single"/>
                </w:rPr>
                <w:t>KCWP3: Design and Deliver Assessment Literacy Classroom Activities</w:t>
              </w:r>
            </w:hyperlink>
          </w:p>
          <w:p w:rsidR="006E1747" w:rsidRDefault="00C666B0">
            <w:pPr>
              <w:numPr>
                <w:ilvl w:val="0"/>
                <w:numId w:val="20"/>
              </w:numPr>
              <w:shd w:val="clear" w:color="auto" w:fill="FFFFFF"/>
              <w:rPr>
                <w:rFonts w:ascii="Arial" w:eastAsia="Arial" w:hAnsi="Arial" w:cs="Arial"/>
                <w:color w:val="0000FF"/>
              </w:rPr>
            </w:pPr>
            <w:hyperlink r:id="rId41">
              <w:r>
                <w:rPr>
                  <w:rFonts w:ascii="Arial" w:eastAsia="Arial" w:hAnsi="Arial" w:cs="Arial"/>
                  <w:color w:val="0000FF"/>
                  <w:sz w:val="22"/>
                  <w:szCs w:val="22"/>
                  <w:u w:val="single"/>
                </w:rPr>
                <w:t>KC</w:t>
              </w:r>
              <w:r>
                <w:rPr>
                  <w:rFonts w:ascii="Arial" w:eastAsia="Arial" w:hAnsi="Arial" w:cs="Arial"/>
                  <w:color w:val="0000FF"/>
                  <w:sz w:val="22"/>
                  <w:szCs w:val="22"/>
                  <w:u w:val="single"/>
                </w:rPr>
                <w:t>WP4: Review, Analyze and Apply Data Classroom Activities</w:t>
              </w:r>
            </w:hyperlink>
          </w:p>
          <w:p w:rsidR="006E1747" w:rsidRDefault="00C666B0">
            <w:pPr>
              <w:numPr>
                <w:ilvl w:val="0"/>
                <w:numId w:val="20"/>
              </w:numPr>
              <w:shd w:val="clear" w:color="auto" w:fill="FFFFFF"/>
              <w:rPr>
                <w:rFonts w:ascii="Arial" w:eastAsia="Arial" w:hAnsi="Arial" w:cs="Arial"/>
                <w:color w:val="0000FF"/>
              </w:rPr>
            </w:pPr>
            <w:hyperlink r:id="rId42">
              <w:r>
                <w:rPr>
                  <w:rFonts w:ascii="Arial" w:eastAsia="Arial" w:hAnsi="Arial" w:cs="Arial"/>
                  <w:color w:val="0000FF"/>
                  <w:sz w:val="22"/>
                  <w:szCs w:val="22"/>
                  <w:u w:val="single"/>
                </w:rPr>
                <w:t>KCWP5: Design, Align and Deliver Support Classroom Activit</w:t>
              </w:r>
              <w:r>
                <w:rPr>
                  <w:rFonts w:ascii="Arial" w:eastAsia="Arial" w:hAnsi="Arial" w:cs="Arial"/>
                  <w:color w:val="0000FF"/>
                  <w:sz w:val="22"/>
                  <w:szCs w:val="22"/>
                  <w:u w:val="single"/>
                </w:rPr>
                <w:t>ies</w:t>
              </w:r>
            </w:hyperlink>
          </w:p>
          <w:p w:rsidR="006E1747" w:rsidRDefault="00C666B0">
            <w:pPr>
              <w:numPr>
                <w:ilvl w:val="0"/>
                <w:numId w:val="20"/>
              </w:numPr>
              <w:shd w:val="clear" w:color="auto" w:fill="FFFFFF"/>
              <w:spacing w:after="280"/>
              <w:rPr>
                <w:rFonts w:ascii="Arial" w:eastAsia="Arial" w:hAnsi="Arial" w:cs="Arial"/>
                <w:color w:val="0000FF"/>
              </w:rPr>
            </w:pPr>
            <w:hyperlink r:id="rId43">
              <w:r>
                <w:rPr>
                  <w:rFonts w:ascii="Arial" w:eastAsia="Arial" w:hAnsi="Arial" w:cs="Arial"/>
                  <w:color w:val="0000FF"/>
                  <w:sz w:val="22"/>
                  <w:szCs w:val="22"/>
                  <w:u w:val="single"/>
                </w:rPr>
                <w:t>KCWP6: Establishing Learning Culture and Environment Classroom Activities</w:t>
              </w:r>
            </w:hyperlink>
          </w:p>
          <w:p w:rsidR="006E1747" w:rsidRDefault="006E1747">
            <w:pPr>
              <w:pBdr>
                <w:top w:val="nil"/>
                <w:left w:val="nil"/>
                <w:bottom w:val="nil"/>
                <w:right w:val="nil"/>
                <w:between w:val="nil"/>
              </w:pBdr>
              <w:shd w:val="clear" w:color="auto" w:fill="FFFFFF"/>
              <w:spacing w:after="100"/>
              <w:rPr>
                <w:rFonts w:ascii="Arial" w:eastAsia="Arial" w:hAnsi="Arial" w:cs="Arial"/>
                <w:color w:val="333333"/>
              </w:rPr>
            </w:pPr>
          </w:p>
        </w:tc>
        <w:tc>
          <w:tcPr>
            <w:tcW w:w="5654" w:type="dxa"/>
            <w:gridSpan w:val="3"/>
            <w:tcBorders>
              <w:top w:val="single" w:sz="24" w:space="0" w:color="000000"/>
            </w:tcBorders>
          </w:tcPr>
          <w:p w:rsidR="006E1747" w:rsidRDefault="00C666B0">
            <w:pPr>
              <w:rPr>
                <w:rFonts w:ascii="Arial" w:eastAsia="Arial" w:hAnsi="Arial" w:cs="Arial"/>
              </w:rPr>
            </w:pPr>
            <w:r>
              <w:rPr>
                <w:rFonts w:ascii="Arial" w:eastAsia="Arial" w:hAnsi="Arial" w:cs="Arial"/>
                <w:sz w:val="22"/>
                <w:szCs w:val="22"/>
              </w:rPr>
              <w:t>In the following chart, identify the timeline for the activity or activities, the person(s) responsible for ensuring the fidelity of the activity or activities, and necessary funding to execute the activity or activities.</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rPr>
            </w:pPr>
          </w:p>
        </w:tc>
      </w:tr>
      <w:tr w:rsidR="006E1747">
        <w:tc>
          <w:tcPr>
            <w:tcW w:w="2988" w:type="dxa"/>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Objective</w:t>
            </w:r>
          </w:p>
        </w:tc>
        <w:tc>
          <w:tcPr>
            <w:tcW w:w="3150" w:type="dxa"/>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Strategy</w:t>
            </w:r>
          </w:p>
        </w:tc>
        <w:tc>
          <w:tcPr>
            <w:tcW w:w="6911" w:type="dxa"/>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Activities to deploy strategy</w:t>
            </w:r>
          </w:p>
        </w:tc>
        <w:tc>
          <w:tcPr>
            <w:tcW w:w="2504" w:type="dxa"/>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Measure of Success</w:t>
            </w:r>
          </w:p>
        </w:tc>
        <w:tc>
          <w:tcPr>
            <w:tcW w:w="1860" w:type="dxa"/>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Progress Monitoring Date &amp; Notes</w:t>
            </w:r>
          </w:p>
        </w:tc>
        <w:tc>
          <w:tcPr>
            <w:tcW w:w="1290" w:type="dxa"/>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Funding</w:t>
            </w:r>
          </w:p>
        </w:tc>
      </w:tr>
      <w:tr w:rsidR="006E1747">
        <w:trPr>
          <w:trHeight w:val="1610"/>
        </w:trPr>
        <w:tc>
          <w:tcPr>
            <w:tcW w:w="2988" w:type="dxa"/>
            <w:vMerge w:val="restart"/>
          </w:tcPr>
          <w:p w:rsidR="006E1747" w:rsidRDefault="00C666B0">
            <w:pPr>
              <w:pBdr>
                <w:top w:val="nil"/>
                <w:left w:val="nil"/>
                <w:bottom w:val="nil"/>
                <w:right w:val="nil"/>
                <w:between w:val="nil"/>
              </w:pBdr>
              <w:rPr>
                <w:rFonts w:ascii="Arial" w:eastAsia="Arial" w:hAnsi="Arial" w:cs="Arial"/>
                <w:b/>
                <w:i/>
                <w:sz w:val="22"/>
                <w:szCs w:val="22"/>
              </w:rPr>
            </w:pPr>
            <w:r>
              <w:rPr>
                <w:rFonts w:ascii="Arial" w:eastAsia="Arial" w:hAnsi="Arial" w:cs="Arial"/>
                <w:b/>
                <w:sz w:val="22"/>
                <w:szCs w:val="22"/>
                <w:u w:val="single"/>
              </w:rPr>
              <w:t>Objective 1</w:t>
            </w:r>
            <w:r>
              <w:rPr>
                <w:rFonts w:ascii="Arial" w:eastAsia="Arial" w:hAnsi="Arial" w:cs="Arial"/>
                <w:b/>
                <w:i/>
                <w:sz w:val="22"/>
                <w:szCs w:val="22"/>
              </w:rPr>
              <w:t>: Elementary Reading</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WCPS</w:t>
            </w:r>
            <w:r>
              <w:rPr>
                <w:rFonts w:ascii="Arial" w:eastAsia="Arial" w:hAnsi="Arial" w:cs="Arial"/>
                <w:sz w:val="22"/>
                <w:szCs w:val="22"/>
              </w:rPr>
              <w:t xml:space="preserve"> will demonstrate proficiency in reading by increasing the percentage of student scoring proficient or distinguished in the consolidated gap group from 3</w:t>
            </w:r>
            <w:r>
              <w:rPr>
                <w:rFonts w:ascii="Arial" w:eastAsia="Arial" w:hAnsi="Arial" w:cs="Arial"/>
                <w:sz w:val="22"/>
                <w:szCs w:val="22"/>
              </w:rPr>
              <w:t>2</w:t>
            </w:r>
            <w:r>
              <w:rPr>
                <w:rFonts w:ascii="Arial" w:eastAsia="Arial" w:hAnsi="Arial" w:cs="Arial"/>
                <w:sz w:val="22"/>
                <w:szCs w:val="22"/>
              </w:rPr>
              <w:t>.3% to 3</w:t>
            </w:r>
            <w:r>
              <w:rPr>
                <w:rFonts w:ascii="Arial" w:eastAsia="Arial" w:hAnsi="Arial" w:cs="Arial"/>
                <w:sz w:val="22"/>
                <w:szCs w:val="22"/>
              </w:rPr>
              <w:t>5</w:t>
            </w:r>
            <w:r>
              <w:rPr>
                <w:rFonts w:ascii="Arial" w:eastAsia="Arial" w:hAnsi="Arial" w:cs="Arial"/>
                <w:sz w:val="22"/>
                <w:szCs w:val="22"/>
              </w:rPr>
              <w:t>.3% by May 20</w:t>
            </w:r>
            <w:r>
              <w:rPr>
                <w:rFonts w:ascii="Arial" w:eastAsia="Arial" w:hAnsi="Arial" w:cs="Arial"/>
                <w:sz w:val="22"/>
                <w:szCs w:val="22"/>
              </w:rPr>
              <w:t>20</w:t>
            </w:r>
            <w:r>
              <w:rPr>
                <w:rFonts w:ascii="Arial" w:eastAsia="Arial" w:hAnsi="Arial" w:cs="Arial"/>
                <w:sz w:val="22"/>
                <w:szCs w:val="22"/>
              </w:rPr>
              <w:t xml:space="preserve"> as measured by student performance on KPREP.</w:t>
            </w:r>
          </w:p>
          <w:p w:rsidR="006E1747" w:rsidRDefault="006E1747">
            <w:pPr>
              <w:pBdr>
                <w:top w:val="nil"/>
                <w:left w:val="nil"/>
                <w:bottom w:val="nil"/>
                <w:right w:val="nil"/>
                <w:between w:val="nil"/>
              </w:pBdr>
              <w:rPr>
                <w:rFonts w:ascii="Arial" w:eastAsia="Arial" w:hAnsi="Arial" w:cs="Arial"/>
                <w:sz w:val="22"/>
                <w:szCs w:val="22"/>
              </w:rPr>
            </w:pP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KCWP 3: Design and Del</w:t>
            </w:r>
            <w:r>
              <w:rPr>
                <w:rFonts w:ascii="Arial" w:eastAsia="Arial" w:hAnsi="Arial" w:cs="Arial"/>
                <w:sz w:val="22"/>
                <w:szCs w:val="22"/>
              </w:rPr>
              <w:t>iver Asse</w:t>
            </w:r>
            <w:r>
              <w:rPr>
                <w:rFonts w:ascii="Arial" w:eastAsia="Arial" w:hAnsi="Arial" w:cs="Arial"/>
                <w:sz w:val="22"/>
                <w:szCs w:val="22"/>
              </w:rPr>
              <w:t>ssment Literacy</w:t>
            </w:r>
          </w:p>
        </w:tc>
        <w:tc>
          <w:tcPr>
            <w:tcW w:w="6911" w:type="dxa"/>
          </w:tcPr>
          <w:p w:rsidR="006E1747" w:rsidRDefault="00C666B0">
            <w:pPr>
              <w:numPr>
                <w:ilvl w:val="0"/>
                <w:numId w:val="2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of data by district team and with school administration for common strengths and next steps</w:t>
            </w:r>
          </w:p>
          <w:p w:rsidR="006E1747" w:rsidRDefault="00C666B0">
            <w:pPr>
              <w:numPr>
                <w:ilvl w:val="0"/>
                <w:numId w:val="2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Instructional coaches develop and oversee implementation of district-wide common assessments</w:t>
            </w:r>
          </w:p>
          <w:p w:rsidR="006E1747" w:rsidRDefault="00C666B0">
            <w:pPr>
              <w:numPr>
                <w:ilvl w:val="0"/>
                <w:numId w:val="2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analysis of student data to inform instruction</w:t>
            </w:r>
          </w:p>
        </w:tc>
        <w:tc>
          <w:tcPr>
            <w:tcW w:w="2504"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 DCA</w:t>
            </w:r>
          </w:p>
        </w:tc>
        <w:tc>
          <w:tcPr>
            <w:tcW w:w="186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1290" w:type="dxa"/>
          </w:tcPr>
          <w:p w:rsidR="006E1747" w:rsidRDefault="006E1747">
            <w:pPr>
              <w:pBdr>
                <w:top w:val="nil"/>
                <w:left w:val="nil"/>
                <w:bottom w:val="nil"/>
                <w:right w:val="nil"/>
                <w:between w:val="nil"/>
              </w:pBdr>
              <w:rPr>
                <w:rFonts w:ascii="Arial" w:eastAsia="Arial" w:hAnsi="Arial" w:cs="Arial"/>
                <w:sz w:val="22"/>
                <w:szCs w:val="22"/>
              </w:rPr>
            </w:pPr>
          </w:p>
        </w:tc>
      </w:tr>
      <w:tr w:rsidR="006E1747">
        <w:tc>
          <w:tcPr>
            <w:tcW w:w="298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5:  Design and </w:t>
            </w:r>
            <w:r>
              <w:rPr>
                <w:rFonts w:ascii="Arial" w:eastAsia="Arial" w:hAnsi="Arial" w:cs="Arial"/>
                <w:sz w:val="22"/>
                <w:szCs w:val="22"/>
              </w:rPr>
              <w:t>Deliver Support</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tc>
        <w:tc>
          <w:tcPr>
            <w:tcW w:w="6911" w:type="dxa"/>
            <w:tcBorders>
              <w:bottom w:val="single" w:sz="4" w:space="0" w:color="000000"/>
            </w:tcBorders>
          </w:tcPr>
          <w:p w:rsidR="006E1747" w:rsidRDefault="00C666B0">
            <w:pPr>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RISE Up and LLI</w:t>
            </w:r>
            <w:r>
              <w:rPr>
                <w:rFonts w:ascii="Arial" w:eastAsia="Arial" w:hAnsi="Arial" w:cs="Arial"/>
                <w:sz w:val="22"/>
                <w:szCs w:val="22"/>
              </w:rPr>
              <w:t xml:space="preserve"> implemented for individualized student interventions </w:t>
            </w:r>
          </w:p>
          <w:p w:rsidR="006E1747" w:rsidRDefault="00C666B0">
            <w:pPr>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 funding is used to provide school level interventionists beyond the district allocation (AmeriCorps, extra service intervention hours) such as ESS, Rural Ed, etc.</w:t>
            </w:r>
          </w:p>
          <w:p w:rsidR="006E1747" w:rsidRDefault="00C666B0">
            <w:pPr>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Utilization of grant funding for continuous improvement (i.e., </w:t>
            </w:r>
            <w:r>
              <w:rPr>
                <w:rFonts w:ascii="Arial" w:eastAsia="Arial" w:hAnsi="Arial" w:cs="Arial"/>
                <w:sz w:val="22"/>
                <w:szCs w:val="22"/>
              </w:rPr>
              <w:t>Striving Readers)</w:t>
            </w:r>
          </w:p>
          <w:p w:rsidR="006E1747" w:rsidRDefault="00C666B0">
            <w:pPr>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Ref</w:t>
            </w:r>
            <w:r>
              <w:rPr>
                <w:rFonts w:ascii="Arial" w:eastAsia="Arial" w:hAnsi="Arial" w:cs="Arial"/>
                <w:sz w:val="22"/>
                <w:szCs w:val="22"/>
              </w:rPr>
              <w:t>inement/ implementation of RtI process</w:t>
            </w:r>
          </w:p>
        </w:tc>
        <w:tc>
          <w:tcPr>
            <w:tcW w:w="2504" w:type="dxa"/>
            <w:tcBorders>
              <w:bottom w:val="single" w:sz="4" w:space="0" w:color="000000"/>
            </w:tcBorders>
          </w:tcPr>
          <w:p w:rsidR="006E1747" w:rsidRDefault="006E1747">
            <w:pPr>
              <w:pBdr>
                <w:top w:val="nil"/>
                <w:left w:val="nil"/>
                <w:bottom w:val="nil"/>
                <w:right w:val="nil"/>
                <w:between w:val="nil"/>
              </w:pBdr>
              <w:rPr>
                <w:rFonts w:ascii="Arial" w:eastAsia="Arial" w:hAnsi="Arial" w:cs="Arial"/>
                <w:sz w:val="22"/>
                <w:szCs w:val="22"/>
              </w:rPr>
            </w:pP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 RtI Data</w:t>
            </w:r>
          </w:p>
        </w:tc>
        <w:tc>
          <w:tcPr>
            <w:tcW w:w="1860" w:type="dxa"/>
          </w:tcPr>
          <w:p w:rsidR="006E1747" w:rsidRDefault="006E1747">
            <w:pPr>
              <w:pBdr>
                <w:top w:val="nil"/>
                <w:left w:val="nil"/>
                <w:bottom w:val="nil"/>
                <w:right w:val="nil"/>
                <w:between w:val="nil"/>
              </w:pBdr>
              <w:rPr>
                <w:rFonts w:ascii="Arial" w:eastAsia="Arial" w:hAnsi="Arial" w:cs="Arial"/>
                <w:sz w:val="22"/>
                <w:szCs w:val="22"/>
              </w:rPr>
            </w:pP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1290" w:type="dxa"/>
            <w:tcBorders>
              <w:bottom w:val="single" w:sz="4" w:space="0" w:color="000000"/>
            </w:tcBorders>
          </w:tcPr>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tc>
      </w:tr>
      <w:tr w:rsidR="006E1747">
        <w:trPr>
          <w:trHeight w:val="1680"/>
        </w:trPr>
        <w:tc>
          <w:tcPr>
            <w:tcW w:w="2988" w:type="dxa"/>
            <w:vMerge w:val="restart"/>
          </w:tcPr>
          <w:p w:rsidR="006E1747" w:rsidRDefault="00C666B0">
            <w:pPr>
              <w:pBdr>
                <w:top w:val="nil"/>
                <w:left w:val="nil"/>
                <w:bottom w:val="nil"/>
                <w:right w:val="nil"/>
                <w:between w:val="nil"/>
              </w:pBdr>
              <w:rPr>
                <w:rFonts w:ascii="Arial" w:eastAsia="Arial" w:hAnsi="Arial" w:cs="Arial"/>
                <w:sz w:val="22"/>
                <w:szCs w:val="22"/>
                <w:highlight w:val="yellow"/>
              </w:rPr>
            </w:pPr>
            <w:r>
              <w:rPr>
                <w:rFonts w:ascii="Arial" w:eastAsia="Arial" w:hAnsi="Arial" w:cs="Arial"/>
                <w:b/>
                <w:sz w:val="22"/>
                <w:szCs w:val="22"/>
                <w:u w:val="single"/>
              </w:rPr>
              <w:t>Objective 2:</w:t>
            </w:r>
            <w:r>
              <w:rPr>
                <w:rFonts w:ascii="Arial" w:eastAsia="Arial" w:hAnsi="Arial" w:cs="Arial"/>
                <w:sz w:val="22"/>
                <w:szCs w:val="22"/>
              </w:rPr>
              <w:t xml:space="preserve"> </w:t>
            </w:r>
            <w:r>
              <w:rPr>
                <w:rFonts w:ascii="Arial" w:eastAsia="Arial" w:hAnsi="Arial" w:cs="Arial"/>
                <w:b/>
                <w:i/>
                <w:sz w:val="22"/>
                <w:szCs w:val="22"/>
              </w:rPr>
              <w:t>Elementary Math</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WCPS</w:t>
            </w:r>
            <w:r>
              <w:rPr>
                <w:rFonts w:ascii="Arial" w:eastAsia="Arial" w:hAnsi="Arial" w:cs="Arial"/>
                <w:sz w:val="22"/>
                <w:szCs w:val="22"/>
              </w:rPr>
              <w:t xml:space="preserve"> will demonstrate proficiency in math by increasing the percentage of student scoring proficient or distinguished in the consolidated gap group from 3</w:t>
            </w:r>
            <w:r>
              <w:rPr>
                <w:rFonts w:ascii="Arial" w:eastAsia="Arial" w:hAnsi="Arial" w:cs="Arial"/>
                <w:sz w:val="22"/>
                <w:szCs w:val="22"/>
              </w:rPr>
              <w:t>2</w:t>
            </w:r>
            <w:r>
              <w:rPr>
                <w:rFonts w:ascii="Arial" w:eastAsia="Arial" w:hAnsi="Arial" w:cs="Arial"/>
                <w:sz w:val="22"/>
                <w:szCs w:val="22"/>
              </w:rPr>
              <w:t xml:space="preserve">.9% to </w:t>
            </w:r>
            <w:r>
              <w:rPr>
                <w:rFonts w:ascii="Arial" w:eastAsia="Arial" w:hAnsi="Arial" w:cs="Arial"/>
                <w:sz w:val="22"/>
                <w:szCs w:val="22"/>
              </w:rPr>
              <w:t>35.9</w:t>
            </w:r>
            <w:r>
              <w:rPr>
                <w:rFonts w:ascii="Arial" w:eastAsia="Arial" w:hAnsi="Arial" w:cs="Arial"/>
                <w:sz w:val="22"/>
                <w:szCs w:val="22"/>
              </w:rPr>
              <w:t>% by May 20</w:t>
            </w:r>
            <w:r>
              <w:rPr>
                <w:rFonts w:ascii="Arial" w:eastAsia="Arial" w:hAnsi="Arial" w:cs="Arial"/>
                <w:sz w:val="22"/>
                <w:szCs w:val="22"/>
              </w:rPr>
              <w:t>20</w:t>
            </w:r>
            <w:r>
              <w:rPr>
                <w:rFonts w:ascii="Arial" w:eastAsia="Arial" w:hAnsi="Arial" w:cs="Arial"/>
                <w:sz w:val="22"/>
                <w:szCs w:val="22"/>
              </w:rPr>
              <w:t xml:space="preserve"> as measured by student performance on KPREP.</w:t>
            </w: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3: </w:t>
            </w:r>
            <w:r>
              <w:rPr>
                <w:rFonts w:ascii="Arial" w:eastAsia="Arial" w:hAnsi="Arial" w:cs="Arial"/>
                <w:sz w:val="22"/>
                <w:szCs w:val="22"/>
              </w:rPr>
              <w:t>Design and Deliver Assessme</w:t>
            </w:r>
            <w:r>
              <w:rPr>
                <w:rFonts w:ascii="Arial" w:eastAsia="Arial" w:hAnsi="Arial" w:cs="Arial"/>
                <w:sz w:val="22"/>
                <w:szCs w:val="22"/>
              </w:rPr>
              <w:t>nt Literacy</w:t>
            </w:r>
          </w:p>
        </w:tc>
        <w:tc>
          <w:tcPr>
            <w:tcW w:w="6911" w:type="dxa"/>
          </w:tcPr>
          <w:p w:rsidR="006E1747" w:rsidRDefault="00C666B0">
            <w:pPr>
              <w:numPr>
                <w:ilvl w:val="0"/>
                <w:numId w:val="1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of data by district team and with school administration for common strengths and next steps</w:t>
            </w:r>
          </w:p>
          <w:p w:rsidR="006E1747" w:rsidRDefault="00C666B0">
            <w:pPr>
              <w:numPr>
                <w:ilvl w:val="0"/>
                <w:numId w:val="1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Instructional coaches develop and oversee implementation of district-wide common assessments</w:t>
            </w:r>
          </w:p>
          <w:p w:rsidR="006E1747" w:rsidRDefault="00C666B0">
            <w:pPr>
              <w:numPr>
                <w:ilvl w:val="0"/>
                <w:numId w:val="1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analysis of student data</w:t>
            </w:r>
          </w:p>
        </w:tc>
        <w:tc>
          <w:tcPr>
            <w:tcW w:w="2504"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186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1290" w:type="dxa"/>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2260"/>
        </w:trPr>
        <w:tc>
          <w:tcPr>
            <w:tcW w:w="2988" w:type="dxa"/>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5:  </w:t>
            </w:r>
            <w:r>
              <w:rPr>
                <w:rFonts w:ascii="Arial" w:eastAsia="Arial" w:hAnsi="Arial" w:cs="Arial"/>
                <w:sz w:val="22"/>
                <w:szCs w:val="22"/>
              </w:rPr>
              <w:t>Design and Deliver Support</w:t>
            </w:r>
          </w:p>
        </w:tc>
        <w:tc>
          <w:tcPr>
            <w:tcW w:w="6911" w:type="dxa"/>
            <w:tcBorders>
              <w:bottom w:val="single" w:sz="4" w:space="0" w:color="000000"/>
            </w:tcBorders>
          </w:tcPr>
          <w:p w:rsidR="006E1747" w:rsidRDefault="00C666B0">
            <w:pPr>
              <w:numPr>
                <w:ilvl w:val="0"/>
                <w:numId w:val="3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Individualize student interventions in the area of math</w:t>
            </w:r>
            <w:r>
              <w:rPr>
                <w:rFonts w:ascii="Arial" w:eastAsia="Arial" w:hAnsi="Arial" w:cs="Arial"/>
                <w:sz w:val="22"/>
                <w:szCs w:val="22"/>
              </w:rPr>
              <w:t xml:space="preserve"> </w:t>
            </w:r>
          </w:p>
          <w:p w:rsidR="006E1747" w:rsidRDefault="00C666B0">
            <w:pPr>
              <w:numPr>
                <w:ilvl w:val="0"/>
                <w:numId w:val="3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 funding is used to provide school level interventionists beyond the district allocation (AmeriCorps, extra service intervention hours) such as ESS, Rural Ed, etc.</w:t>
            </w:r>
          </w:p>
          <w:p w:rsidR="006E1747" w:rsidRDefault="00C666B0">
            <w:pPr>
              <w:numPr>
                <w:ilvl w:val="0"/>
                <w:numId w:val="3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Refinement/ implementation of RTI process</w:t>
            </w:r>
          </w:p>
        </w:tc>
        <w:tc>
          <w:tcPr>
            <w:tcW w:w="2504" w:type="dxa"/>
            <w:tcBorders>
              <w:bottom w:val="single" w:sz="4" w:space="0" w:color="000000"/>
            </w:tcBorders>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1860" w:type="dxa"/>
            <w:tcBorders>
              <w:bottom w:val="single" w:sz="4" w:space="0" w:color="000000"/>
            </w:tcBorders>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1290" w:type="dxa"/>
            <w:tcBorders>
              <w:bottom w:val="single" w:sz="4" w:space="0" w:color="000000"/>
            </w:tcBorders>
          </w:tcPr>
          <w:p w:rsidR="006E1747" w:rsidRDefault="006E1747">
            <w:pPr>
              <w:pBdr>
                <w:top w:val="nil"/>
                <w:left w:val="nil"/>
                <w:bottom w:val="nil"/>
                <w:right w:val="nil"/>
                <w:between w:val="nil"/>
              </w:pBdr>
              <w:rPr>
                <w:rFonts w:ascii="Arial" w:eastAsia="Arial" w:hAnsi="Arial" w:cs="Arial"/>
                <w:sz w:val="22"/>
                <w:szCs w:val="22"/>
              </w:rPr>
            </w:pPr>
          </w:p>
        </w:tc>
      </w:tr>
      <w:tr w:rsidR="006E1747">
        <w:tc>
          <w:tcPr>
            <w:tcW w:w="2988"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Objective 3:</w:t>
            </w:r>
            <w:r>
              <w:rPr>
                <w:rFonts w:ascii="Arial" w:eastAsia="Arial" w:hAnsi="Arial" w:cs="Arial"/>
                <w:sz w:val="22"/>
                <w:szCs w:val="22"/>
              </w:rPr>
              <w:t xml:space="preserve"> </w:t>
            </w:r>
            <w:r>
              <w:rPr>
                <w:rFonts w:ascii="Arial" w:eastAsia="Arial" w:hAnsi="Arial" w:cs="Arial"/>
                <w:sz w:val="22"/>
                <w:szCs w:val="22"/>
              </w:rPr>
              <w:t>WCPS</w:t>
            </w:r>
            <w:r>
              <w:rPr>
                <w:rFonts w:ascii="Arial" w:eastAsia="Arial" w:hAnsi="Arial" w:cs="Arial"/>
                <w:sz w:val="22"/>
                <w:szCs w:val="22"/>
              </w:rPr>
              <w:t xml:space="preserve"> will demonstrate proficiency by increasing the percentage of students in the consolidated gap group by scoring proficient/distinguished in </w:t>
            </w:r>
            <w:r>
              <w:rPr>
                <w:rFonts w:ascii="Arial" w:eastAsia="Arial" w:hAnsi="Arial" w:cs="Arial"/>
                <w:b/>
                <w:i/>
                <w:sz w:val="22"/>
                <w:szCs w:val="22"/>
              </w:rPr>
              <w:t>Reading (grades 6-8)</w:t>
            </w:r>
            <w:r>
              <w:rPr>
                <w:rFonts w:ascii="Arial" w:eastAsia="Arial" w:hAnsi="Arial" w:cs="Arial"/>
                <w:sz w:val="22"/>
                <w:szCs w:val="22"/>
              </w:rPr>
              <w:t xml:space="preserve"> from 30.4% to 33.4% by May 20</w:t>
            </w:r>
            <w:r>
              <w:rPr>
                <w:rFonts w:ascii="Arial" w:eastAsia="Arial" w:hAnsi="Arial" w:cs="Arial"/>
                <w:sz w:val="22"/>
                <w:szCs w:val="22"/>
              </w:rPr>
              <w:t>20</w:t>
            </w:r>
            <w:r>
              <w:rPr>
                <w:rFonts w:ascii="Arial" w:eastAsia="Arial" w:hAnsi="Arial" w:cs="Arial"/>
                <w:sz w:val="22"/>
                <w:szCs w:val="22"/>
              </w:rPr>
              <w:t xml:space="preserve"> as measured by student performance on KPREP.  </w:t>
            </w:r>
          </w:p>
          <w:p w:rsidR="006E1747" w:rsidRDefault="006E1747">
            <w:pPr>
              <w:pBdr>
                <w:top w:val="nil"/>
                <w:left w:val="nil"/>
                <w:bottom w:val="nil"/>
                <w:right w:val="nil"/>
                <w:between w:val="nil"/>
              </w:pBdr>
              <w:rPr>
                <w:rFonts w:ascii="Arial" w:eastAsia="Arial" w:hAnsi="Arial" w:cs="Arial"/>
                <w:sz w:val="22"/>
                <w:szCs w:val="22"/>
              </w:rPr>
            </w:pP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Objective 4:</w:t>
            </w:r>
            <w:r>
              <w:rPr>
                <w:rFonts w:ascii="Arial" w:eastAsia="Arial" w:hAnsi="Arial" w:cs="Arial"/>
                <w:sz w:val="22"/>
                <w:szCs w:val="22"/>
              </w:rPr>
              <w:t xml:space="preserve"> </w:t>
            </w:r>
            <w:r>
              <w:rPr>
                <w:rFonts w:ascii="Arial" w:eastAsia="Arial" w:hAnsi="Arial" w:cs="Arial"/>
                <w:sz w:val="22"/>
                <w:szCs w:val="22"/>
              </w:rPr>
              <w:t>WCPS</w:t>
            </w:r>
            <w:r>
              <w:rPr>
                <w:rFonts w:ascii="Arial" w:eastAsia="Arial" w:hAnsi="Arial" w:cs="Arial"/>
                <w:sz w:val="22"/>
                <w:szCs w:val="22"/>
              </w:rPr>
              <w:t xml:space="preserve"> will demonstrate proficiency by increasing the percentage of students in the consolidated gap group by scoring proficient/distinguished in</w:t>
            </w:r>
            <w:r>
              <w:rPr>
                <w:rFonts w:ascii="Arial" w:eastAsia="Arial" w:hAnsi="Arial" w:cs="Arial"/>
                <w:b/>
                <w:i/>
                <w:sz w:val="22"/>
                <w:szCs w:val="22"/>
              </w:rPr>
              <w:t xml:space="preserve"> high school Reading </w:t>
            </w:r>
            <w:r>
              <w:rPr>
                <w:rFonts w:ascii="Arial" w:eastAsia="Arial" w:hAnsi="Arial" w:cs="Arial"/>
                <w:sz w:val="22"/>
                <w:szCs w:val="22"/>
              </w:rPr>
              <w:t xml:space="preserve">from </w:t>
            </w:r>
            <w:r>
              <w:rPr>
                <w:rFonts w:ascii="Arial" w:eastAsia="Arial" w:hAnsi="Arial" w:cs="Arial"/>
                <w:sz w:val="22"/>
                <w:szCs w:val="22"/>
              </w:rPr>
              <w:t>19.0</w:t>
            </w:r>
            <w:r>
              <w:rPr>
                <w:rFonts w:ascii="Arial" w:eastAsia="Arial" w:hAnsi="Arial" w:cs="Arial"/>
                <w:sz w:val="22"/>
                <w:szCs w:val="22"/>
              </w:rPr>
              <w:t xml:space="preserve">% to </w:t>
            </w:r>
            <w:r>
              <w:rPr>
                <w:rFonts w:ascii="Arial" w:eastAsia="Arial" w:hAnsi="Arial" w:cs="Arial"/>
                <w:sz w:val="22"/>
                <w:szCs w:val="22"/>
              </w:rPr>
              <w:t>22.0</w:t>
            </w:r>
            <w:r>
              <w:rPr>
                <w:rFonts w:ascii="Arial" w:eastAsia="Arial" w:hAnsi="Arial" w:cs="Arial"/>
                <w:sz w:val="22"/>
                <w:szCs w:val="22"/>
              </w:rPr>
              <w:t>% by May 20</w:t>
            </w:r>
            <w:r>
              <w:rPr>
                <w:rFonts w:ascii="Arial" w:eastAsia="Arial" w:hAnsi="Arial" w:cs="Arial"/>
                <w:sz w:val="22"/>
                <w:szCs w:val="22"/>
              </w:rPr>
              <w:t>20</w:t>
            </w:r>
            <w:r>
              <w:rPr>
                <w:rFonts w:ascii="Arial" w:eastAsia="Arial" w:hAnsi="Arial" w:cs="Arial"/>
                <w:sz w:val="22"/>
                <w:szCs w:val="22"/>
              </w:rPr>
              <w:t xml:space="preserve"> as measured by student performance on KPREP.</w:t>
            </w:r>
          </w:p>
          <w:p w:rsidR="006E1747" w:rsidRDefault="006E1747">
            <w:pPr>
              <w:widowControl w:val="0"/>
              <w:pBdr>
                <w:top w:val="nil"/>
                <w:left w:val="nil"/>
                <w:bottom w:val="nil"/>
                <w:right w:val="nil"/>
                <w:between w:val="nil"/>
              </w:pBdr>
              <w:spacing w:line="276" w:lineRule="auto"/>
              <w:rPr>
                <w:rFonts w:ascii="Arial" w:eastAsia="Arial" w:hAnsi="Arial" w:cs="Arial"/>
                <w:sz w:val="22"/>
                <w:szCs w:val="22"/>
              </w:rPr>
            </w:pP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3:  </w:t>
            </w:r>
            <w:r>
              <w:rPr>
                <w:rFonts w:ascii="Arial" w:eastAsia="Arial" w:hAnsi="Arial" w:cs="Arial"/>
                <w:sz w:val="22"/>
                <w:szCs w:val="22"/>
              </w:rPr>
              <w:t>Design and Deliver Assessment Literacy</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5:  </w:t>
            </w:r>
            <w:r>
              <w:rPr>
                <w:rFonts w:ascii="Arial" w:eastAsia="Arial" w:hAnsi="Arial" w:cs="Arial"/>
                <w:sz w:val="22"/>
                <w:szCs w:val="22"/>
              </w:rPr>
              <w:t>Design and Deliver Support</w:t>
            </w:r>
          </w:p>
          <w:p w:rsidR="006E1747" w:rsidRDefault="006E1747">
            <w:pPr>
              <w:pBdr>
                <w:top w:val="nil"/>
                <w:left w:val="nil"/>
                <w:bottom w:val="nil"/>
                <w:right w:val="nil"/>
                <w:between w:val="nil"/>
              </w:pBdr>
              <w:rPr>
                <w:rFonts w:ascii="Arial" w:eastAsia="Arial" w:hAnsi="Arial" w:cs="Arial"/>
                <w:sz w:val="22"/>
                <w:szCs w:val="22"/>
              </w:rPr>
            </w:pPr>
          </w:p>
        </w:tc>
        <w:tc>
          <w:tcPr>
            <w:tcW w:w="6911" w:type="dxa"/>
          </w:tcPr>
          <w:p w:rsidR="006E1747" w:rsidRDefault="00C666B0">
            <w:pPr>
              <w:numPr>
                <w:ilvl w:val="0"/>
                <w:numId w:val="2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of data by district team and with school administration for common strengths and next steps</w:t>
            </w:r>
          </w:p>
          <w:p w:rsidR="006E1747" w:rsidRDefault="00C666B0">
            <w:pPr>
              <w:numPr>
                <w:ilvl w:val="0"/>
                <w:numId w:val="2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Instructional coaches develop and oversee implementation of district-wide common assessments</w:t>
            </w:r>
          </w:p>
          <w:p w:rsidR="006E1747" w:rsidRDefault="00C666B0">
            <w:pPr>
              <w:numPr>
                <w:ilvl w:val="0"/>
                <w:numId w:val="2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analysis of student data</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C666B0">
            <w:pPr>
              <w:numPr>
                <w:ilvl w:val="0"/>
                <w:numId w:val="1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Achieve 3000 is implemented for individualized student interventions. (WCMS/WCHS)</w:t>
            </w:r>
          </w:p>
          <w:p w:rsidR="006E1747" w:rsidRDefault="00C666B0">
            <w:pPr>
              <w:numPr>
                <w:ilvl w:val="0"/>
                <w:numId w:val="1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 funding is used to provide school level interventionists beyond the district allocation (AmeriCorps, extra service intervention hours) such as ESS, Rural Ed, etc.</w:t>
            </w:r>
          </w:p>
          <w:p w:rsidR="006E1747" w:rsidRDefault="00C666B0">
            <w:pPr>
              <w:numPr>
                <w:ilvl w:val="0"/>
                <w:numId w:val="1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Utilization of grant funding for continuous improvement (i.e., Instructional Transfo</w:t>
            </w:r>
            <w:r>
              <w:rPr>
                <w:rFonts w:ascii="Arial" w:eastAsia="Arial" w:hAnsi="Arial" w:cs="Arial"/>
                <w:sz w:val="22"/>
                <w:szCs w:val="22"/>
              </w:rPr>
              <w:t xml:space="preserve">rmation, Next Generation Leadership Network, Get the Picture - i3) </w:t>
            </w:r>
          </w:p>
          <w:p w:rsidR="006E1747" w:rsidRDefault="00C666B0">
            <w:pPr>
              <w:numPr>
                <w:ilvl w:val="0"/>
                <w:numId w:val="1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Refinement/ implementation of RTI process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c>
        <w:tc>
          <w:tcPr>
            <w:tcW w:w="2504" w:type="dxa"/>
            <w:tcBorders>
              <w:bottom w:val="single" w:sz="8" w:space="0" w:color="000000"/>
            </w:tcBorders>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Achieve 3000</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CARS/STARS</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w:t>
            </w:r>
          </w:p>
          <w:p w:rsidR="006E1747" w:rsidRDefault="006E1747">
            <w:pPr>
              <w:pBdr>
                <w:top w:val="nil"/>
                <w:left w:val="nil"/>
                <w:bottom w:val="nil"/>
                <w:right w:val="nil"/>
                <w:between w:val="nil"/>
              </w:pBdr>
              <w:rPr>
                <w:rFonts w:ascii="Arial" w:eastAsia="Arial" w:hAnsi="Arial" w:cs="Arial"/>
                <w:sz w:val="22"/>
                <w:szCs w:val="22"/>
              </w:rPr>
            </w:pPr>
          </w:p>
        </w:tc>
        <w:tc>
          <w:tcPr>
            <w:tcW w:w="1860" w:type="dxa"/>
            <w:tcBorders>
              <w:bottom w:val="single" w:sz="4" w:space="0" w:color="000000"/>
            </w:tcBorders>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1290" w:type="dxa"/>
            <w:tcBorders>
              <w:bottom w:val="single" w:sz="8" w:space="0" w:color="000000"/>
            </w:tcBorders>
          </w:tcPr>
          <w:p w:rsidR="006E1747" w:rsidRDefault="006E1747">
            <w:pPr>
              <w:pBdr>
                <w:top w:val="nil"/>
                <w:left w:val="nil"/>
                <w:bottom w:val="nil"/>
                <w:right w:val="nil"/>
                <w:between w:val="nil"/>
              </w:pBdr>
              <w:rPr>
                <w:rFonts w:ascii="Arial" w:eastAsia="Arial" w:hAnsi="Arial" w:cs="Arial"/>
                <w:sz w:val="22"/>
                <w:szCs w:val="22"/>
              </w:rPr>
            </w:pP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Grant</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ES</w:t>
            </w:r>
            <w:r>
              <w:rPr>
                <w:rFonts w:ascii="Arial" w:eastAsia="Arial" w:hAnsi="Arial" w:cs="Arial"/>
                <w:sz w:val="22"/>
                <w:szCs w:val="22"/>
              </w:rPr>
              <w:t>S</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w:t>
            </w:r>
          </w:p>
        </w:tc>
      </w:tr>
      <w:tr w:rsidR="006E1747">
        <w:tc>
          <w:tcPr>
            <w:tcW w:w="2988" w:type="dxa"/>
          </w:tcPr>
          <w:p w:rsidR="006E1747" w:rsidRDefault="00C666B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u w:val="single"/>
              </w:rPr>
              <w:t>Objective 5:</w:t>
            </w:r>
            <w:r>
              <w:rPr>
                <w:rFonts w:ascii="Arial" w:eastAsia="Arial" w:hAnsi="Arial" w:cs="Arial"/>
                <w:sz w:val="22"/>
                <w:szCs w:val="22"/>
              </w:rPr>
              <w:t xml:space="preserve"> </w:t>
            </w:r>
            <w:r>
              <w:rPr>
                <w:rFonts w:ascii="Arial" w:eastAsia="Arial" w:hAnsi="Arial" w:cs="Arial"/>
                <w:sz w:val="22"/>
                <w:szCs w:val="22"/>
              </w:rPr>
              <w:t>WCPS</w:t>
            </w:r>
            <w:r>
              <w:rPr>
                <w:rFonts w:ascii="Arial" w:eastAsia="Arial" w:hAnsi="Arial" w:cs="Arial"/>
                <w:sz w:val="22"/>
                <w:szCs w:val="22"/>
              </w:rPr>
              <w:t xml:space="preserve"> will demonstrate proficiency by increasing the percentage of students in the consolidated gap group by scoring proficient/distinguished in </w:t>
            </w:r>
            <w:r>
              <w:rPr>
                <w:rFonts w:ascii="Arial" w:eastAsia="Arial" w:hAnsi="Arial" w:cs="Arial"/>
                <w:b/>
                <w:i/>
                <w:sz w:val="22"/>
                <w:szCs w:val="22"/>
              </w:rPr>
              <w:t>Math (grades 6-8)</w:t>
            </w:r>
            <w:r>
              <w:rPr>
                <w:rFonts w:ascii="Arial" w:eastAsia="Arial" w:hAnsi="Arial" w:cs="Arial"/>
                <w:sz w:val="22"/>
                <w:szCs w:val="22"/>
              </w:rPr>
              <w:t xml:space="preserve"> from </w:t>
            </w:r>
            <w:r>
              <w:rPr>
                <w:rFonts w:ascii="Arial" w:eastAsia="Arial" w:hAnsi="Arial" w:cs="Arial"/>
                <w:sz w:val="22"/>
                <w:szCs w:val="22"/>
              </w:rPr>
              <w:t>25.1</w:t>
            </w:r>
            <w:r>
              <w:rPr>
                <w:rFonts w:ascii="Arial" w:eastAsia="Arial" w:hAnsi="Arial" w:cs="Arial"/>
                <w:sz w:val="22"/>
                <w:szCs w:val="22"/>
              </w:rPr>
              <w:t>% to</w:t>
            </w:r>
            <w:r>
              <w:rPr>
                <w:rFonts w:ascii="Arial" w:eastAsia="Arial" w:hAnsi="Arial" w:cs="Arial"/>
                <w:sz w:val="22"/>
                <w:szCs w:val="22"/>
              </w:rPr>
              <w:t xml:space="preserve"> 28.1</w:t>
            </w:r>
            <w:r>
              <w:rPr>
                <w:rFonts w:ascii="Arial" w:eastAsia="Arial" w:hAnsi="Arial" w:cs="Arial"/>
                <w:sz w:val="22"/>
                <w:szCs w:val="22"/>
              </w:rPr>
              <w:t>% by May 20</w:t>
            </w:r>
            <w:r>
              <w:rPr>
                <w:rFonts w:ascii="Arial" w:eastAsia="Arial" w:hAnsi="Arial" w:cs="Arial"/>
                <w:sz w:val="22"/>
                <w:szCs w:val="22"/>
              </w:rPr>
              <w:t>20</w:t>
            </w:r>
            <w:r>
              <w:rPr>
                <w:rFonts w:ascii="Arial" w:eastAsia="Arial" w:hAnsi="Arial" w:cs="Arial"/>
                <w:sz w:val="22"/>
                <w:szCs w:val="22"/>
              </w:rPr>
              <w:t xml:space="preserve"> as measured by student performance on KPREP.  </w:t>
            </w: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3:  </w:t>
            </w:r>
            <w:r>
              <w:rPr>
                <w:rFonts w:ascii="Arial" w:eastAsia="Arial" w:hAnsi="Arial" w:cs="Arial"/>
                <w:sz w:val="22"/>
                <w:szCs w:val="22"/>
              </w:rPr>
              <w:t>Design and Deliver Assessment Literacy</w:t>
            </w:r>
          </w:p>
          <w:p w:rsidR="006E1747" w:rsidRDefault="006E1747">
            <w:pPr>
              <w:pBdr>
                <w:top w:val="nil"/>
                <w:left w:val="nil"/>
                <w:bottom w:val="nil"/>
                <w:right w:val="nil"/>
                <w:between w:val="nil"/>
              </w:pBdr>
              <w:rPr>
                <w:rFonts w:ascii="Arial" w:eastAsia="Arial" w:hAnsi="Arial" w:cs="Arial"/>
                <w:sz w:val="22"/>
                <w:szCs w:val="22"/>
              </w:rPr>
            </w:pPr>
          </w:p>
        </w:tc>
        <w:tc>
          <w:tcPr>
            <w:tcW w:w="6911" w:type="dxa"/>
            <w:tcBorders>
              <w:bottom w:val="single" w:sz="8" w:space="0" w:color="000000"/>
            </w:tcBorders>
          </w:tcPr>
          <w:p w:rsidR="006E1747" w:rsidRDefault="00C666B0">
            <w:pPr>
              <w:numPr>
                <w:ilvl w:val="0"/>
                <w:numId w:val="30"/>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of data by district team and with school administration for common strengths and next steps</w:t>
            </w:r>
          </w:p>
          <w:p w:rsidR="006E1747" w:rsidRDefault="00C666B0">
            <w:pPr>
              <w:numPr>
                <w:ilvl w:val="0"/>
                <w:numId w:val="30"/>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Instructional coaches develop and oversee implementation of district-wide common assessments</w:t>
            </w:r>
          </w:p>
          <w:p w:rsidR="006E1747" w:rsidRDefault="00C666B0">
            <w:pPr>
              <w:numPr>
                <w:ilvl w:val="0"/>
                <w:numId w:val="30"/>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analysis of student data</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tc>
        <w:tc>
          <w:tcPr>
            <w:tcW w:w="2504" w:type="dxa"/>
            <w:tcBorders>
              <w:bottom w:val="single" w:sz="8" w:space="0" w:color="000000"/>
            </w:tcBorders>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IXL</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CAMS/STAMS</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Mathalicious</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tc>
        <w:tc>
          <w:tcPr>
            <w:tcW w:w="1860" w:type="dxa"/>
            <w:tcBorders>
              <w:bottom w:val="single" w:sz="8" w:space="0" w:color="000000"/>
            </w:tcBorders>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1290" w:type="dxa"/>
            <w:tcBorders>
              <w:bottom w:val="single" w:sz="8" w:space="0" w:color="000000"/>
            </w:tcBorders>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2773"/>
        </w:trPr>
        <w:tc>
          <w:tcPr>
            <w:tcW w:w="2988" w:type="dxa"/>
          </w:tcPr>
          <w:p w:rsidR="006E1747" w:rsidRDefault="00C666B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u w:val="single"/>
              </w:rPr>
              <w:t>Objective 6</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z w:val="22"/>
                <w:szCs w:val="22"/>
              </w:rPr>
              <w:t>WCPS</w:t>
            </w:r>
            <w:r>
              <w:rPr>
                <w:rFonts w:ascii="Arial" w:eastAsia="Arial" w:hAnsi="Arial" w:cs="Arial"/>
                <w:sz w:val="22"/>
                <w:szCs w:val="22"/>
              </w:rPr>
              <w:t xml:space="preserve"> will demonstrate proficiency by increasing the percentage of students in the consolidated gap group by scoring proficient/distinguished in </w:t>
            </w:r>
            <w:r>
              <w:rPr>
                <w:rFonts w:ascii="Arial" w:eastAsia="Arial" w:hAnsi="Arial" w:cs="Arial"/>
                <w:b/>
                <w:i/>
                <w:sz w:val="22"/>
                <w:szCs w:val="22"/>
              </w:rPr>
              <w:t xml:space="preserve">high school Math </w:t>
            </w:r>
            <w:r>
              <w:rPr>
                <w:rFonts w:ascii="Arial" w:eastAsia="Arial" w:hAnsi="Arial" w:cs="Arial"/>
                <w:sz w:val="22"/>
                <w:szCs w:val="22"/>
              </w:rPr>
              <w:t xml:space="preserve">from </w:t>
            </w:r>
            <w:r>
              <w:rPr>
                <w:rFonts w:ascii="Arial" w:eastAsia="Arial" w:hAnsi="Arial" w:cs="Arial"/>
                <w:sz w:val="22"/>
                <w:szCs w:val="22"/>
              </w:rPr>
              <w:t>13.6</w:t>
            </w:r>
            <w:r>
              <w:rPr>
                <w:rFonts w:ascii="Arial" w:eastAsia="Arial" w:hAnsi="Arial" w:cs="Arial"/>
                <w:sz w:val="22"/>
                <w:szCs w:val="22"/>
              </w:rPr>
              <w:t xml:space="preserve">% to </w:t>
            </w:r>
            <w:r>
              <w:rPr>
                <w:rFonts w:ascii="Arial" w:eastAsia="Arial" w:hAnsi="Arial" w:cs="Arial"/>
                <w:sz w:val="22"/>
                <w:szCs w:val="22"/>
              </w:rPr>
              <w:t>16.6</w:t>
            </w:r>
            <w:r>
              <w:rPr>
                <w:rFonts w:ascii="Arial" w:eastAsia="Arial" w:hAnsi="Arial" w:cs="Arial"/>
                <w:sz w:val="22"/>
                <w:szCs w:val="22"/>
              </w:rPr>
              <w:t>% by May 20</w:t>
            </w:r>
            <w:r>
              <w:rPr>
                <w:rFonts w:ascii="Arial" w:eastAsia="Arial" w:hAnsi="Arial" w:cs="Arial"/>
                <w:sz w:val="22"/>
                <w:szCs w:val="22"/>
              </w:rPr>
              <w:t>20</w:t>
            </w:r>
            <w:r>
              <w:rPr>
                <w:rFonts w:ascii="Arial" w:eastAsia="Arial" w:hAnsi="Arial" w:cs="Arial"/>
                <w:sz w:val="22"/>
                <w:szCs w:val="22"/>
              </w:rPr>
              <w:t xml:space="preserve"> as measured by student performance on KPREP.</w:t>
            </w:r>
          </w:p>
        </w:tc>
        <w:tc>
          <w:tcPr>
            <w:tcW w:w="315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5:  </w:t>
            </w:r>
            <w:r>
              <w:rPr>
                <w:rFonts w:ascii="Arial" w:eastAsia="Arial" w:hAnsi="Arial" w:cs="Arial"/>
                <w:sz w:val="22"/>
                <w:szCs w:val="22"/>
              </w:rPr>
              <w:t>Design and Deliver Support</w:t>
            </w:r>
          </w:p>
        </w:tc>
        <w:tc>
          <w:tcPr>
            <w:tcW w:w="6911" w:type="dxa"/>
          </w:tcPr>
          <w:p w:rsidR="006E1747" w:rsidRDefault="00C666B0">
            <w:pPr>
              <w:numPr>
                <w:ilvl w:val="0"/>
                <w:numId w:val="3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IXL is implemented for individualized student interventions.  (WCMS/WCHS)</w:t>
            </w:r>
          </w:p>
          <w:p w:rsidR="006E1747" w:rsidRDefault="00C666B0">
            <w:pPr>
              <w:numPr>
                <w:ilvl w:val="0"/>
                <w:numId w:val="3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 funding is used to provide school level interventionists beyond the district allocation (AmeriCorps, extra service intervention hours) such as ESS, Rural Ed, etc.</w:t>
            </w:r>
          </w:p>
          <w:p w:rsidR="006E1747" w:rsidRDefault="00C666B0">
            <w:pPr>
              <w:numPr>
                <w:ilvl w:val="0"/>
                <w:numId w:val="30"/>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Refinement/ implementation of RtI process</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tc>
        <w:tc>
          <w:tcPr>
            <w:tcW w:w="2504"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w:t>
            </w:r>
          </w:p>
        </w:tc>
        <w:tc>
          <w:tcPr>
            <w:tcW w:w="1860" w:type="dxa"/>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1290" w:type="dxa"/>
          </w:tcPr>
          <w:p w:rsidR="006E1747" w:rsidRDefault="006E1747">
            <w:pPr>
              <w:pBdr>
                <w:top w:val="nil"/>
                <w:left w:val="nil"/>
                <w:bottom w:val="nil"/>
                <w:right w:val="nil"/>
                <w:between w:val="nil"/>
              </w:pBdr>
              <w:rPr>
                <w:rFonts w:ascii="Arial" w:eastAsia="Arial" w:hAnsi="Arial" w:cs="Arial"/>
                <w:sz w:val="22"/>
                <w:szCs w:val="22"/>
              </w:rPr>
            </w:pPr>
          </w:p>
        </w:tc>
      </w:tr>
    </w:tbl>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6E1747">
      <w:pPr>
        <w:pBdr>
          <w:top w:val="nil"/>
          <w:left w:val="nil"/>
          <w:bottom w:val="nil"/>
          <w:right w:val="nil"/>
          <w:between w:val="nil"/>
        </w:pBdr>
        <w:rPr>
          <w:rFonts w:ascii="Times New Roman" w:eastAsia="Times New Roman" w:hAnsi="Times New Roman" w:cs="Times New Roman"/>
        </w:rPr>
      </w:pPr>
    </w:p>
    <w:p w:rsidR="006E1747" w:rsidRDefault="00C666B0">
      <w:pPr>
        <w:pStyle w:val="Heading2"/>
        <w:tabs>
          <w:tab w:val="left" w:pos="2550"/>
        </w:tabs>
        <w:rPr>
          <w:rFonts w:ascii="Arial" w:eastAsia="Arial" w:hAnsi="Arial" w:cs="Arial"/>
          <w:color w:val="0000FF"/>
        </w:rPr>
      </w:pPr>
      <w:r>
        <w:rPr>
          <w:rFonts w:ascii="Arial" w:eastAsia="Arial" w:hAnsi="Arial" w:cs="Arial"/>
          <w:color w:val="0000FF"/>
        </w:rPr>
        <w:t>4: Graduation rate</w:t>
      </w:r>
      <w:r>
        <w:rPr>
          <w:rFonts w:ascii="Arial" w:eastAsia="Arial" w:hAnsi="Arial" w:cs="Arial"/>
          <w:color w:val="0000FF"/>
        </w:rPr>
        <w:tab/>
      </w:r>
    </w:p>
    <w:p w:rsidR="006E1747" w:rsidRDefault="006E1747">
      <w:pPr>
        <w:pBdr>
          <w:top w:val="nil"/>
          <w:left w:val="nil"/>
          <w:bottom w:val="nil"/>
          <w:right w:val="nil"/>
          <w:between w:val="nil"/>
        </w:pBdr>
        <w:rPr>
          <w:rFonts w:ascii="Arial" w:eastAsia="Arial" w:hAnsi="Arial" w:cs="Arial"/>
          <w:b/>
          <w:color w:val="000000"/>
        </w:rPr>
      </w:pPr>
    </w:p>
    <w:p w:rsidR="006E1747" w:rsidRDefault="006E1747">
      <w:pPr>
        <w:pBdr>
          <w:top w:val="nil"/>
          <w:left w:val="nil"/>
          <w:bottom w:val="nil"/>
          <w:right w:val="nil"/>
          <w:between w:val="nil"/>
        </w:pBdr>
        <w:rPr>
          <w:rFonts w:ascii="Arial" w:eastAsia="Arial" w:hAnsi="Arial" w:cs="Arial"/>
          <w:color w:val="000000"/>
        </w:rPr>
      </w:pPr>
    </w:p>
    <w:tbl>
      <w:tblPr>
        <w:tblStyle w:val="a3"/>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6E1747">
        <w:trPr>
          <w:trHeight w:val="1120"/>
        </w:trPr>
        <w:tc>
          <w:tcPr>
            <w:tcW w:w="0" w:type="auto"/>
            <w:gridSpan w:val="6"/>
            <w:tcBorders>
              <w:top w:val="single" w:sz="8" w:space="0" w:color="000000"/>
            </w:tcBorders>
          </w:tcPr>
          <w:p w:rsidR="006E1747" w:rsidRDefault="00C666B0">
            <w:pPr>
              <w:pBdr>
                <w:top w:val="nil"/>
                <w:left w:val="nil"/>
                <w:bottom w:val="nil"/>
                <w:right w:val="nil"/>
                <w:between w:val="nil"/>
              </w:pBdr>
              <w:rPr>
                <w:rFonts w:ascii="Arial" w:eastAsia="Arial" w:hAnsi="Arial" w:cs="Arial"/>
              </w:rPr>
            </w:pPr>
            <w:r>
              <w:rPr>
                <w:rFonts w:ascii="Arial" w:eastAsia="Arial" w:hAnsi="Arial" w:cs="Arial"/>
              </w:rPr>
              <w:t>Goal 3:</w:t>
            </w:r>
          </w:p>
          <w:p w:rsidR="006E1747" w:rsidRDefault="00C666B0">
            <w:pPr>
              <w:pBdr>
                <w:top w:val="nil"/>
                <w:left w:val="nil"/>
                <w:bottom w:val="nil"/>
                <w:right w:val="nil"/>
                <w:between w:val="nil"/>
              </w:pBdr>
              <w:rPr>
                <w:rFonts w:ascii="Arial" w:eastAsia="Arial" w:hAnsi="Arial" w:cs="Arial"/>
                <w:b/>
                <w:color w:val="0000FF"/>
              </w:rPr>
            </w:pPr>
            <w:r>
              <w:rPr>
                <w:rFonts w:ascii="Arial" w:eastAsia="Arial" w:hAnsi="Arial" w:cs="Arial"/>
                <w:b/>
                <w:color w:val="0000FF"/>
              </w:rPr>
              <w:t>To increase the graduation rate from 88.6 to 8</w:t>
            </w:r>
            <w:r>
              <w:rPr>
                <w:rFonts w:ascii="Arial" w:eastAsia="Arial" w:hAnsi="Arial" w:cs="Arial"/>
                <w:b/>
                <w:color w:val="0000FF"/>
              </w:rPr>
              <w:t>9.5</w:t>
            </w:r>
            <w:r>
              <w:rPr>
                <w:rFonts w:ascii="Arial" w:eastAsia="Arial" w:hAnsi="Arial" w:cs="Arial"/>
                <w:b/>
                <w:color w:val="0000FF"/>
              </w:rPr>
              <w:t xml:space="preserve"> percent by May 2021.</w:t>
            </w:r>
          </w:p>
        </w:tc>
      </w:tr>
      <w:tr w:rsidR="006E1747">
        <w:tc>
          <w:tcPr>
            <w:tcW w:w="0" w:type="auto"/>
            <w:gridSpan w:val="2"/>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 xml:space="preserve">Strategy </w:t>
            </w:r>
            <w:r>
              <w:rPr>
                <w:rFonts w:ascii="Arial" w:eastAsia="Arial" w:hAnsi="Arial" w:cs="Arial"/>
                <w:sz w:val="22"/>
                <w:szCs w:val="22"/>
              </w:rPr>
              <w:t xml:space="preserve">will the district use to address this goal? </w:t>
            </w:r>
            <w:r>
              <w:rPr>
                <w:rFonts w:ascii="Arial" w:eastAsia="Arial" w:hAnsi="Arial" w:cs="Arial"/>
                <w:i/>
                <w:sz w:val="22"/>
                <w:szCs w:val="22"/>
              </w:rPr>
              <w:t>(The Strategy can be based upon the six Key Core Work Processes listed below or another research-based approach. Provide justification and/or attach evidence for why the strategy was chosen.)</w:t>
            </w:r>
          </w:p>
          <w:p w:rsidR="006E1747" w:rsidRDefault="00C666B0">
            <w:pPr>
              <w:numPr>
                <w:ilvl w:val="0"/>
                <w:numId w:val="5"/>
              </w:numPr>
              <w:rPr>
                <w:rFonts w:ascii="Arial" w:eastAsia="Arial" w:hAnsi="Arial" w:cs="Arial"/>
                <w:color w:val="333333"/>
              </w:rPr>
            </w:pPr>
            <w:hyperlink r:id="rId44">
              <w:r>
                <w:rPr>
                  <w:rFonts w:ascii="Arial" w:eastAsia="Arial" w:hAnsi="Arial" w:cs="Arial"/>
                  <w:color w:val="0000FF"/>
                  <w:sz w:val="22"/>
                  <w:szCs w:val="22"/>
                  <w:u w:val="single"/>
                </w:rPr>
                <w:t>KCWP 1: Design and Deploy Standards</w:t>
              </w:r>
            </w:hyperlink>
          </w:p>
          <w:p w:rsidR="006E1747" w:rsidRDefault="00C666B0">
            <w:pPr>
              <w:numPr>
                <w:ilvl w:val="0"/>
                <w:numId w:val="5"/>
              </w:numPr>
              <w:rPr>
                <w:rFonts w:ascii="Arial" w:eastAsia="Arial" w:hAnsi="Arial" w:cs="Arial"/>
                <w:color w:val="333333"/>
              </w:rPr>
            </w:pPr>
            <w:hyperlink r:id="rId45">
              <w:r>
                <w:rPr>
                  <w:rFonts w:ascii="Arial" w:eastAsia="Arial" w:hAnsi="Arial" w:cs="Arial"/>
                  <w:color w:val="0000FF"/>
                  <w:sz w:val="22"/>
                  <w:szCs w:val="22"/>
                  <w:u w:val="single"/>
                </w:rPr>
                <w:t>KCWP 2: Design and Deliver Instruction</w:t>
              </w:r>
            </w:hyperlink>
          </w:p>
          <w:p w:rsidR="006E1747" w:rsidRDefault="00C666B0">
            <w:pPr>
              <w:numPr>
                <w:ilvl w:val="0"/>
                <w:numId w:val="5"/>
              </w:numPr>
              <w:rPr>
                <w:rFonts w:ascii="Arial" w:eastAsia="Arial" w:hAnsi="Arial" w:cs="Arial"/>
                <w:color w:val="333333"/>
              </w:rPr>
            </w:pPr>
            <w:hyperlink r:id="rId46">
              <w:r>
                <w:rPr>
                  <w:rFonts w:ascii="Arial" w:eastAsia="Arial" w:hAnsi="Arial" w:cs="Arial"/>
                  <w:color w:val="0000FF"/>
                  <w:sz w:val="22"/>
                  <w:szCs w:val="22"/>
                  <w:u w:val="single"/>
                </w:rPr>
                <w:t>KCWP 3: Design and Deliver Assessment Literacy</w:t>
              </w:r>
            </w:hyperlink>
          </w:p>
          <w:p w:rsidR="006E1747" w:rsidRDefault="00C666B0">
            <w:pPr>
              <w:numPr>
                <w:ilvl w:val="0"/>
                <w:numId w:val="5"/>
              </w:numPr>
              <w:rPr>
                <w:rFonts w:ascii="Arial" w:eastAsia="Arial" w:hAnsi="Arial" w:cs="Arial"/>
                <w:color w:val="333333"/>
              </w:rPr>
            </w:pPr>
            <w:hyperlink r:id="rId47">
              <w:r>
                <w:rPr>
                  <w:rFonts w:ascii="Arial" w:eastAsia="Arial" w:hAnsi="Arial" w:cs="Arial"/>
                  <w:color w:val="0000FF"/>
                  <w:sz w:val="22"/>
                  <w:szCs w:val="22"/>
                  <w:u w:val="single"/>
                </w:rPr>
                <w:t>KCWP 4: Review, Analyze and Apply Data</w:t>
              </w:r>
            </w:hyperlink>
          </w:p>
          <w:p w:rsidR="006E1747" w:rsidRDefault="00C666B0">
            <w:pPr>
              <w:numPr>
                <w:ilvl w:val="0"/>
                <w:numId w:val="5"/>
              </w:numPr>
              <w:rPr>
                <w:rFonts w:ascii="Arial" w:eastAsia="Arial" w:hAnsi="Arial" w:cs="Arial"/>
                <w:color w:val="333333"/>
              </w:rPr>
            </w:pPr>
            <w:hyperlink r:id="rId48">
              <w:r>
                <w:rPr>
                  <w:rFonts w:ascii="Arial" w:eastAsia="Arial" w:hAnsi="Arial" w:cs="Arial"/>
                  <w:color w:val="0000FF"/>
                  <w:sz w:val="22"/>
                  <w:szCs w:val="22"/>
                  <w:u w:val="single"/>
                </w:rPr>
                <w:t>KCWP 5: Design, Align and Deliver Support</w:t>
              </w:r>
            </w:hyperlink>
          </w:p>
          <w:p w:rsidR="006E1747" w:rsidRDefault="00C666B0">
            <w:pPr>
              <w:numPr>
                <w:ilvl w:val="0"/>
                <w:numId w:val="5"/>
              </w:numPr>
              <w:rPr>
                <w:rFonts w:ascii="Arial" w:eastAsia="Arial" w:hAnsi="Arial" w:cs="Arial"/>
                <w:color w:val="333333"/>
              </w:rPr>
            </w:pPr>
            <w:hyperlink r:id="rId49">
              <w:r>
                <w:rPr>
                  <w:rFonts w:ascii="Arial" w:eastAsia="Arial" w:hAnsi="Arial" w:cs="Arial"/>
                  <w:color w:val="0000FF"/>
                  <w:sz w:val="22"/>
                  <w:szCs w:val="22"/>
                  <w:u w:val="single"/>
                </w:rPr>
                <w:t>KCWP 6: Establishi</w:t>
              </w:r>
              <w:r>
                <w:rPr>
                  <w:rFonts w:ascii="Arial" w:eastAsia="Arial" w:hAnsi="Arial" w:cs="Arial"/>
                  <w:color w:val="0000FF"/>
                  <w:sz w:val="22"/>
                  <w:szCs w:val="22"/>
                  <w:u w:val="single"/>
                </w:rPr>
                <w:t>ng Learning Culture and Environment</w:t>
              </w:r>
            </w:hyperlink>
            <w:r>
              <w:rPr>
                <w:rFonts w:ascii="Arial" w:eastAsia="Arial" w:hAnsi="Arial" w:cs="Arial"/>
                <w:color w:val="333333"/>
                <w:sz w:val="22"/>
                <w:szCs w:val="22"/>
              </w:rPr>
              <w:t> </w:t>
            </w:r>
          </w:p>
          <w:p w:rsidR="006E1747" w:rsidRDefault="006E1747">
            <w:pPr>
              <w:pBdr>
                <w:top w:val="nil"/>
                <w:left w:val="nil"/>
                <w:bottom w:val="nil"/>
                <w:right w:val="nil"/>
                <w:between w:val="nil"/>
              </w:pBdr>
              <w:tabs>
                <w:tab w:val="left" w:pos="3270"/>
              </w:tabs>
              <w:spacing w:after="160" w:line="259" w:lineRule="auto"/>
              <w:ind w:left="720"/>
              <w:rPr>
                <w:rFonts w:ascii="Arial" w:eastAsia="Arial" w:hAnsi="Arial" w:cs="Arial"/>
                <w:color w:val="4F81BD"/>
              </w:rPr>
            </w:pPr>
          </w:p>
        </w:tc>
        <w:tc>
          <w:tcPr>
            <w:tcW w:w="0" w:type="auto"/>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Activities</w:t>
            </w:r>
            <w:r>
              <w:rPr>
                <w:rFonts w:ascii="Arial" w:eastAsia="Arial" w:hAnsi="Arial" w:cs="Arial"/>
                <w:sz w:val="22"/>
                <w:szCs w:val="22"/>
              </w:rPr>
              <w:t xml:space="preserve"> will the district deploy based on the strategy or strategies chosen? </w:t>
            </w:r>
            <w:r>
              <w:rPr>
                <w:rFonts w:ascii="Arial" w:eastAsia="Arial" w:hAnsi="Arial" w:cs="Arial"/>
                <w:i/>
                <w:sz w:val="22"/>
                <w:szCs w:val="22"/>
              </w:rPr>
              <w:t>(The links to the Key Core Work Processes activity bank below may be a helpful resource. Provide a brief explanation or justificatio</w:t>
            </w:r>
            <w:r>
              <w:rPr>
                <w:rFonts w:ascii="Arial" w:eastAsia="Arial" w:hAnsi="Arial" w:cs="Arial"/>
                <w:i/>
                <w:sz w:val="22"/>
                <w:szCs w:val="22"/>
              </w:rPr>
              <w:t>n for the activity.</w:t>
            </w:r>
            <w:r>
              <w:rPr>
                <w:rFonts w:ascii="Arial" w:eastAsia="Arial" w:hAnsi="Arial" w:cs="Arial"/>
                <w:sz w:val="22"/>
                <w:szCs w:val="22"/>
              </w:rPr>
              <w:t xml:space="preserve"> </w:t>
            </w:r>
          </w:p>
          <w:p w:rsidR="006E1747" w:rsidRDefault="00C666B0">
            <w:pPr>
              <w:numPr>
                <w:ilvl w:val="0"/>
                <w:numId w:val="20"/>
              </w:numPr>
              <w:shd w:val="clear" w:color="auto" w:fill="FFFFFF"/>
              <w:rPr>
                <w:rFonts w:ascii="Arial" w:eastAsia="Arial" w:hAnsi="Arial" w:cs="Arial"/>
                <w:color w:val="0000FF"/>
              </w:rPr>
            </w:pPr>
            <w:hyperlink r:id="rId50">
              <w:r>
                <w:rPr>
                  <w:rFonts w:ascii="Arial" w:eastAsia="Arial" w:hAnsi="Arial" w:cs="Arial"/>
                  <w:color w:val="0000FF"/>
                  <w:sz w:val="22"/>
                  <w:szCs w:val="22"/>
                  <w:u w:val="single"/>
                </w:rPr>
                <w:t>KCWP1: Design and Deploy Standards Classroom Activities</w:t>
              </w:r>
            </w:hyperlink>
          </w:p>
          <w:p w:rsidR="006E1747" w:rsidRDefault="00C666B0">
            <w:pPr>
              <w:numPr>
                <w:ilvl w:val="0"/>
                <w:numId w:val="20"/>
              </w:numPr>
              <w:shd w:val="clear" w:color="auto" w:fill="FFFFFF"/>
              <w:rPr>
                <w:rFonts w:ascii="Arial" w:eastAsia="Arial" w:hAnsi="Arial" w:cs="Arial"/>
                <w:color w:val="0000FF"/>
              </w:rPr>
            </w:pPr>
            <w:hyperlink r:id="rId51">
              <w:r>
                <w:rPr>
                  <w:rFonts w:ascii="Arial" w:eastAsia="Arial" w:hAnsi="Arial" w:cs="Arial"/>
                  <w:color w:val="0000FF"/>
                  <w:sz w:val="22"/>
                  <w:szCs w:val="22"/>
                  <w:u w:val="single"/>
                </w:rPr>
                <w:t>KCWP2: Design and Deliver Instruction Classroom Activities</w:t>
              </w:r>
            </w:hyperlink>
          </w:p>
          <w:p w:rsidR="006E1747" w:rsidRDefault="00C666B0">
            <w:pPr>
              <w:numPr>
                <w:ilvl w:val="0"/>
                <w:numId w:val="20"/>
              </w:numPr>
              <w:shd w:val="clear" w:color="auto" w:fill="FFFFFF"/>
              <w:rPr>
                <w:rFonts w:ascii="Arial" w:eastAsia="Arial" w:hAnsi="Arial" w:cs="Arial"/>
                <w:color w:val="0000FF"/>
              </w:rPr>
            </w:pPr>
            <w:hyperlink r:id="rId52">
              <w:r>
                <w:rPr>
                  <w:rFonts w:ascii="Arial" w:eastAsia="Arial" w:hAnsi="Arial" w:cs="Arial"/>
                  <w:color w:val="0000FF"/>
                  <w:sz w:val="22"/>
                  <w:szCs w:val="22"/>
                  <w:u w:val="single"/>
                </w:rPr>
                <w:t>KCWP3: Design and Deliver Assessment Literacy Classroom Activities</w:t>
              </w:r>
            </w:hyperlink>
          </w:p>
          <w:p w:rsidR="006E1747" w:rsidRDefault="00C666B0">
            <w:pPr>
              <w:numPr>
                <w:ilvl w:val="0"/>
                <w:numId w:val="20"/>
              </w:numPr>
              <w:shd w:val="clear" w:color="auto" w:fill="FFFFFF"/>
              <w:rPr>
                <w:rFonts w:ascii="Arial" w:eastAsia="Arial" w:hAnsi="Arial" w:cs="Arial"/>
                <w:color w:val="0000FF"/>
              </w:rPr>
            </w:pPr>
            <w:hyperlink r:id="rId53">
              <w:r>
                <w:rPr>
                  <w:rFonts w:ascii="Arial" w:eastAsia="Arial" w:hAnsi="Arial" w:cs="Arial"/>
                  <w:color w:val="0000FF"/>
                  <w:sz w:val="22"/>
                  <w:szCs w:val="22"/>
                  <w:u w:val="single"/>
                </w:rPr>
                <w:t>KCWP4: Review, Analyze and Apply Data Classroom Activities</w:t>
              </w:r>
            </w:hyperlink>
          </w:p>
          <w:p w:rsidR="006E1747" w:rsidRDefault="00C666B0">
            <w:pPr>
              <w:numPr>
                <w:ilvl w:val="0"/>
                <w:numId w:val="20"/>
              </w:numPr>
              <w:shd w:val="clear" w:color="auto" w:fill="FFFFFF"/>
              <w:rPr>
                <w:rFonts w:ascii="Arial" w:eastAsia="Arial" w:hAnsi="Arial" w:cs="Arial"/>
                <w:color w:val="0000FF"/>
              </w:rPr>
            </w:pPr>
            <w:hyperlink r:id="rId54">
              <w:r>
                <w:rPr>
                  <w:rFonts w:ascii="Arial" w:eastAsia="Arial" w:hAnsi="Arial" w:cs="Arial"/>
                  <w:color w:val="0000FF"/>
                  <w:sz w:val="22"/>
                  <w:szCs w:val="22"/>
                  <w:u w:val="single"/>
                </w:rPr>
                <w:t>KCWP5: Design, Align and Deliver Support Classroom Activities</w:t>
              </w:r>
            </w:hyperlink>
          </w:p>
          <w:p w:rsidR="006E1747" w:rsidRDefault="00C666B0">
            <w:pPr>
              <w:numPr>
                <w:ilvl w:val="0"/>
                <w:numId w:val="20"/>
              </w:numPr>
              <w:shd w:val="clear" w:color="auto" w:fill="FFFFFF"/>
              <w:spacing w:after="280"/>
              <w:rPr>
                <w:rFonts w:ascii="Arial" w:eastAsia="Arial" w:hAnsi="Arial" w:cs="Arial"/>
                <w:color w:val="0000FF"/>
              </w:rPr>
            </w:pPr>
            <w:hyperlink r:id="rId55">
              <w:r>
                <w:rPr>
                  <w:rFonts w:ascii="Arial" w:eastAsia="Arial" w:hAnsi="Arial" w:cs="Arial"/>
                  <w:color w:val="0000FF"/>
                  <w:sz w:val="22"/>
                  <w:szCs w:val="22"/>
                  <w:u w:val="single"/>
                </w:rPr>
                <w:t>KCWP6: Establishing Learning Cul</w:t>
              </w:r>
              <w:r>
                <w:rPr>
                  <w:rFonts w:ascii="Arial" w:eastAsia="Arial" w:hAnsi="Arial" w:cs="Arial"/>
                  <w:color w:val="0000FF"/>
                  <w:sz w:val="22"/>
                  <w:szCs w:val="22"/>
                  <w:u w:val="single"/>
                </w:rPr>
                <w:t>ture and Environment Classroom Activities</w:t>
              </w:r>
            </w:hyperlink>
          </w:p>
          <w:p w:rsidR="006E1747" w:rsidRDefault="006E1747">
            <w:pPr>
              <w:pBdr>
                <w:top w:val="nil"/>
                <w:left w:val="nil"/>
                <w:bottom w:val="nil"/>
                <w:right w:val="nil"/>
                <w:between w:val="nil"/>
              </w:pBdr>
              <w:shd w:val="clear" w:color="auto" w:fill="FFFFFF"/>
              <w:spacing w:after="100"/>
              <w:rPr>
                <w:rFonts w:ascii="Arial" w:eastAsia="Arial" w:hAnsi="Arial" w:cs="Arial"/>
                <w:color w:val="333333"/>
              </w:rPr>
            </w:pPr>
          </w:p>
        </w:tc>
        <w:tc>
          <w:tcPr>
            <w:tcW w:w="0" w:type="auto"/>
            <w:gridSpan w:val="3"/>
            <w:tcBorders>
              <w:top w:val="single" w:sz="24" w:space="0" w:color="000000"/>
            </w:tcBorders>
          </w:tcPr>
          <w:p w:rsidR="006E1747" w:rsidRDefault="00C666B0">
            <w:pPr>
              <w:rPr>
                <w:rFonts w:ascii="Arial" w:eastAsia="Arial" w:hAnsi="Arial" w:cs="Arial"/>
              </w:rPr>
            </w:pPr>
            <w:r>
              <w:rPr>
                <w:rFonts w:ascii="Arial" w:eastAsia="Arial" w:hAnsi="Arial" w:cs="Arial"/>
                <w:sz w:val="22"/>
                <w:szCs w:val="22"/>
              </w:rPr>
              <w:t>In the following chart, identify the timeline for the activity or activities, the person(s) responsible for ensuring the fidelity of the activity or activities, and necessary funding to execute the activity or activities.</w:t>
            </w:r>
          </w:p>
          <w:p w:rsidR="006E1747" w:rsidRDefault="006E1747">
            <w:pPr>
              <w:pBdr>
                <w:top w:val="nil"/>
                <w:left w:val="nil"/>
                <w:bottom w:val="nil"/>
                <w:right w:val="nil"/>
                <w:between w:val="nil"/>
              </w:pBdr>
              <w:rPr>
                <w:rFonts w:ascii="Arial" w:eastAsia="Arial" w:hAnsi="Arial" w:cs="Arial"/>
              </w:rPr>
            </w:pPr>
          </w:p>
        </w:tc>
      </w:tr>
      <w:tr w:rsidR="006E1747">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Objective</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Strategy</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Activities to deploy strategy</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Measure of Success</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Progress Monitoring Date &amp; Notes</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Funding</w:t>
            </w:r>
          </w:p>
        </w:tc>
      </w:tr>
      <w:tr w:rsidR="006E1747">
        <w:trPr>
          <w:trHeight w:val="1286"/>
        </w:trPr>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Objective 1:</w:t>
            </w:r>
            <w:r>
              <w:rPr>
                <w:rFonts w:ascii="Arial" w:eastAsia="Arial" w:hAnsi="Arial" w:cs="Arial"/>
                <w:sz w:val="22"/>
                <w:szCs w:val="22"/>
              </w:rPr>
              <w:t xml:space="preserve">  Webster County High will increase the graduation rate from 84.4% to 87.4% by May 20</w:t>
            </w:r>
            <w:r>
              <w:rPr>
                <w:rFonts w:ascii="Arial" w:eastAsia="Arial" w:hAnsi="Arial" w:cs="Arial"/>
                <w:sz w:val="22"/>
                <w:szCs w:val="22"/>
              </w:rPr>
              <w:t>20</w:t>
            </w:r>
            <w:r>
              <w:rPr>
                <w:rFonts w:ascii="Arial" w:eastAsia="Arial" w:hAnsi="Arial" w:cs="Arial"/>
                <w:sz w:val="22"/>
                <w:szCs w:val="22"/>
              </w:rPr>
              <w:t>.</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KCWP 4: Review, Analyze and Apply Data</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Ensure that effective communication regarding assessments and student performance are shared with appropriate stakeholders to guide instructional planning, student grouping, etc.  </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Utilize CCR Coach and Guidance Counselor to ensure that student data is col</w:t>
            </w:r>
            <w:r>
              <w:rPr>
                <w:rFonts w:ascii="Arial" w:eastAsia="Arial" w:hAnsi="Arial" w:cs="Arial"/>
                <w:sz w:val="22"/>
                <w:szCs w:val="22"/>
              </w:rPr>
              <w:t xml:space="preserve">lected, analyzed and used to monitor “at risk” students (those who are not on track to graduate). </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Number of seniors graduating based on the average of the 4 and 5 year cohorts.</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r>
    </w:tbl>
    <w:p w:rsidR="006E1747" w:rsidRDefault="006E1747">
      <w:pPr>
        <w:pStyle w:val="Heading2"/>
        <w:rPr>
          <w:rFonts w:ascii="Times New Roman" w:eastAsia="Times New Roman" w:hAnsi="Times New Roman" w:cs="Times New Roman"/>
        </w:rPr>
      </w:pPr>
    </w:p>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C666B0">
      <w:pPr>
        <w:pStyle w:val="Heading2"/>
        <w:rPr>
          <w:rFonts w:ascii="Arial" w:eastAsia="Arial" w:hAnsi="Arial" w:cs="Arial"/>
          <w:color w:val="0000FF"/>
        </w:rPr>
      </w:pPr>
      <w:r>
        <w:rPr>
          <w:rFonts w:ascii="Arial" w:eastAsia="Arial" w:hAnsi="Arial" w:cs="Arial"/>
          <w:color w:val="0000FF"/>
        </w:rPr>
        <w:t>5: Growth</w:t>
      </w:r>
    </w:p>
    <w:p w:rsidR="006E1747" w:rsidRDefault="006E1747">
      <w:pPr>
        <w:pBdr>
          <w:top w:val="nil"/>
          <w:left w:val="nil"/>
          <w:bottom w:val="nil"/>
          <w:right w:val="nil"/>
          <w:between w:val="nil"/>
        </w:pBdr>
        <w:rPr>
          <w:rFonts w:ascii="Arial" w:eastAsia="Arial" w:hAnsi="Arial" w:cs="Arial"/>
          <w:b/>
          <w:color w:val="000000"/>
        </w:rPr>
      </w:pPr>
    </w:p>
    <w:p w:rsidR="006E1747" w:rsidRDefault="006E1747">
      <w:pPr>
        <w:pBdr>
          <w:top w:val="nil"/>
          <w:left w:val="nil"/>
          <w:bottom w:val="nil"/>
          <w:right w:val="nil"/>
          <w:between w:val="nil"/>
        </w:pBdr>
        <w:rPr>
          <w:rFonts w:ascii="Arial" w:eastAsia="Arial" w:hAnsi="Arial" w:cs="Arial"/>
          <w:color w:val="000000"/>
        </w:rPr>
      </w:pPr>
    </w:p>
    <w:tbl>
      <w:tblPr>
        <w:tblStyle w:val="a4"/>
        <w:tblW w:w="1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1665"/>
        <w:gridCol w:w="1485"/>
      </w:tblGrid>
      <w:tr w:rsidR="006E1747">
        <w:trPr>
          <w:trHeight w:val="1120"/>
        </w:trPr>
        <w:tc>
          <w:tcPr>
            <w:tcW w:w="0" w:type="auto"/>
            <w:gridSpan w:val="6"/>
            <w:tcBorders>
              <w:top w:val="single" w:sz="8" w:space="0" w:color="000000"/>
            </w:tcBorders>
          </w:tcPr>
          <w:p w:rsidR="006E1747" w:rsidRDefault="00C666B0">
            <w:pPr>
              <w:pBdr>
                <w:top w:val="nil"/>
                <w:left w:val="nil"/>
                <w:bottom w:val="nil"/>
                <w:right w:val="nil"/>
                <w:between w:val="nil"/>
              </w:pBdr>
              <w:rPr>
                <w:rFonts w:ascii="Arial" w:eastAsia="Arial" w:hAnsi="Arial" w:cs="Arial"/>
              </w:rPr>
            </w:pPr>
            <w:r>
              <w:rPr>
                <w:rFonts w:ascii="Arial" w:eastAsia="Arial" w:hAnsi="Arial" w:cs="Arial"/>
              </w:rPr>
              <w:t>Goal 4:</w:t>
            </w:r>
          </w:p>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color w:val="0000FF"/>
              </w:rPr>
            </w:pPr>
            <w:r>
              <w:rPr>
                <w:rFonts w:ascii="Arial" w:eastAsia="Arial" w:hAnsi="Arial" w:cs="Arial"/>
                <w:b/>
                <w:color w:val="0000FF"/>
              </w:rPr>
              <w:t>Webster County Public Schools will increase the percentage of students in grades 4-8 showing 50 points or more in growth as measured by KPREP from 67.5% to 72.5% by spring 2022.</w:t>
            </w:r>
          </w:p>
        </w:tc>
      </w:tr>
      <w:tr w:rsidR="006E1747">
        <w:tc>
          <w:tcPr>
            <w:tcW w:w="0" w:type="auto"/>
            <w:gridSpan w:val="2"/>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 xml:space="preserve">Strategy </w:t>
            </w:r>
            <w:r>
              <w:rPr>
                <w:rFonts w:ascii="Arial" w:eastAsia="Arial" w:hAnsi="Arial" w:cs="Arial"/>
                <w:sz w:val="22"/>
                <w:szCs w:val="22"/>
              </w:rPr>
              <w:t xml:space="preserve">will the district use to address this goal? </w:t>
            </w:r>
            <w:r>
              <w:rPr>
                <w:rFonts w:ascii="Arial" w:eastAsia="Arial" w:hAnsi="Arial" w:cs="Arial"/>
                <w:i/>
                <w:sz w:val="22"/>
                <w:szCs w:val="22"/>
              </w:rPr>
              <w:t>(The Strategy can be based upon the six Key Core Work Processes listed below or another research-based approach. Provide justification and/or attach evidence for why the strategy was chosen.)</w:t>
            </w:r>
          </w:p>
          <w:p w:rsidR="006E1747" w:rsidRDefault="00C666B0">
            <w:pPr>
              <w:numPr>
                <w:ilvl w:val="0"/>
                <w:numId w:val="5"/>
              </w:numPr>
              <w:rPr>
                <w:rFonts w:ascii="Arial" w:eastAsia="Arial" w:hAnsi="Arial" w:cs="Arial"/>
                <w:color w:val="333333"/>
              </w:rPr>
            </w:pPr>
            <w:hyperlink r:id="rId56">
              <w:r>
                <w:rPr>
                  <w:rFonts w:ascii="Arial" w:eastAsia="Arial" w:hAnsi="Arial" w:cs="Arial"/>
                  <w:color w:val="0000FF"/>
                  <w:sz w:val="22"/>
                  <w:szCs w:val="22"/>
                  <w:u w:val="single"/>
                </w:rPr>
                <w:t>KCWP 1: Design and Deploy Standards</w:t>
              </w:r>
            </w:hyperlink>
          </w:p>
          <w:p w:rsidR="006E1747" w:rsidRDefault="00C666B0">
            <w:pPr>
              <w:numPr>
                <w:ilvl w:val="0"/>
                <w:numId w:val="5"/>
              </w:numPr>
              <w:rPr>
                <w:rFonts w:ascii="Arial" w:eastAsia="Arial" w:hAnsi="Arial" w:cs="Arial"/>
                <w:color w:val="333333"/>
              </w:rPr>
            </w:pPr>
            <w:hyperlink r:id="rId57">
              <w:r>
                <w:rPr>
                  <w:rFonts w:ascii="Arial" w:eastAsia="Arial" w:hAnsi="Arial" w:cs="Arial"/>
                  <w:color w:val="0000FF"/>
                  <w:sz w:val="22"/>
                  <w:szCs w:val="22"/>
                  <w:u w:val="single"/>
                </w:rPr>
                <w:t>KCWP 2: Design and Deliver I</w:t>
              </w:r>
              <w:r>
                <w:rPr>
                  <w:rFonts w:ascii="Arial" w:eastAsia="Arial" w:hAnsi="Arial" w:cs="Arial"/>
                  <w:color w:val="0000FF"/>
                  <w:sz w:val="22"/>
                  <w:szCs w:val="22"/>
                  <w:u w:val="single"/>
                </w:rPr>
                <w:t>nstruction</w:t>
              </w:r>
            </w:hyperlink>
          </w:p>
          <w:p w:rsidR="006E1747" w:rsidRDefault="00C666B0">
            <w:pPr>
              <w:numPr>
                <w:ilvl w:val="0"/>
                <w:numId w:val="5"/>
              </w:numPr>
              <w:rPr>
                <w:rFonts w:ascii="Arial" w:eastAsia="Arial" w:hAnsi="Arial" w:cs="Arial"/>
                <w:color w:val="333333"/>
              </w:rPr>
            </w:pPr>
            <w:hyperlink r:id="rId58">
              <w:r>
                <w:rPr>
                  <w:rFonts w:ascii="Arial" w:eastAsia="Arial" w:hAnsi="Arial" w:cs="Arial"/>
                  <w:color w:val="0000FF"/>
                  <w:sz w:val="22"/>
                  <w:szCs w:val="22"/>
                  <w:u w:val="single"/>
                </w:rPr>
                <w:t>KCWP 3: Design and Deliver Assessment Literacy</w:t>
              </w:r>
            </w:hyperlink>
          </w:p>
          <w:p w:rsidR="006E1747" w:rsidRDefault="00C666B0">
            <w:pPr>
              <w:numPr>
                <w:ilvl w:val="0"/>
                <w:numId w:val="5"/>
              </w:numPr>
              <w:rPr>
                <w:rFonts w:ascii="Arial" w:eastAsia="Arial" w:hAnsi="Arial" w:cs="Arial"/>
                <w:color w:val="333333"/>
              </w:rPr>
            </w:pPr>
            <w:hyperlink r:id="rId59">
              <w:r>
                <w:rPr>
                  <w:rFonts w:ascii="Arial" w:eastAsia="Arial" w:hAnsi="Arial" w:cs="Arial"/>
                  <w:color w:val="0000FF"/>
                  <w:sz w:val="22"/>
                  <w:szCs w:val="22"/>
                  <w:u w:val="single"/>
                </w:rPr>
                <w:t>KCWP 4: Review, Analyze and Apply Data</w:t>
              </w:r>
            </w:hyperlink>
          </w:p>
          <w:p w:rsidR="006E1747" w:rsidRDefault="00C666B0">
            <w:pPr>
              <w:numPr>
                <w:ilvl w:val="0"/>
                <w:numId w:val="5"/>
              </w:numPr>
              <w:rPr>
                <w:rFonts w:ascii="Arial" w:eastAsia="Arial" w:hAnsi="Arial" w:cs="Arial"/>
                <w:color w:val="333333"/>
              </w:rPr>
            </w:pPr>
            <w:hyperlink r:id="rId60">
              <w:r>
                <w:rPr>
                  <w:rFonts w:ascii="Arial" w:eastAsia="Arial" w:hAnsi="Arial" w:cs="Arial"/>
                  <w:color w:val="0000FF"/>
                  <w:sz w:val="22"/>
                  <w:szCs w:val="22"/>
                  <w:u w:val="single"/>
                </w:rPr>
                <w:t>KCWP 5: Design, Align and Deliver Support</w:t>
              </w:r>
            </w:hyperlink>
          </w:p>
          <w:p w:rsidR="006E1747" w:rsidRDefault="00C666B0">
            <w:pPr>
              <w:numPr>
                <w:ilvl w:val="0"/>
                <w:numId w:val="5"/>
              </w:numPr>
              <w:rPr>
                <w:rFonts w:ascii="Arial" w:eastAsia="Arial" w:hAnsi="Arial" w:cs="Arial"/>
                <w:color w:val="333333"/>
              </w:rPr>
            </w:pPr>
            <w:hyperlink r:id="rId61">
              <w:r>
                <w:rPr>
                  <w:rFonts w:ascii="Arial" w:eastAsia="Arial" w:hAnsi="Arial" w:cs="Arial"/>
                  <w:color w:val="0000FF"/>
                  <w:sz w:val="22"/>
                  <w:szCs w:val="22"/>
                  <w:u w:val="single"/>
                </w:rPr>
                <w:t>KCWP 6: Establishing Learning Culture and Environment</w:t>
              </w:r>
            </w:hyperlink>
            <w:r>
              <w:rPr>
                <w:rFonts w:ascii="Arial" w:eastAsia="Arial" w:hAnsi="Arial" w:cs="Arial"/>
                <w:color w:val="333333"/>
                <w:sz w:val="22"/>
                <w:szCs w:val="22"/>
              </w:rPr>
              <w:t> </w:t>
            </w:r>
          </w:p>
          <w:p w:rsidR="006E1747" w:rsidRDefault="006E1747">
            <w:pPr>
              <w:pBdr>
                <w:top w:val="nil"/>
                <w:left w:val="nil"/>
                <w:bottom w:val="nil"/>
                <w:right w:val="nil"/>
                <w:between w:val="nil"/>
              </w:pBdr>
              <w:tabs>
                <w:tab w:val="left" w:pos="3270"/>
              </w:tabs>
              <w:spacing w:after="160" w:line="259" w:lineRule="auto"/>
              <w:ind w:left="720"/>
              <w:rPr>
                <w:rFonts w:ascii="Arial" w:eastAsia="Arial" w:hAnsi="Arial" w:cs="Arial"/>
              </w:rPr>
            </w:pPr>
          </w:p>
        </w:tc>
        <w:tc>
          <w:tcPr>
            <w:tcW w:w="0" w:type="auto"/>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Activiti</w:t>
            </w:r>
            <w:r>
              <w:rPr>
                <w:rFonts w:ascii="Arial" w:eastAsia="Arial" w:hAnsi="Arial" w:cs="Arial"/>
                <w:b/>
                <w:sz w:val="22"/>
                <w:szCs w:val="22"/>
              </w:rPr>
              <w:t>es</w:t>
            </w:r>
            <w:r>
              <w:rPr>
                <w:rFonts w:ascii="Arial" w:eastAsia="Arial" w:hAnsi="Arial" w:cs="Arial"/>
                <w:sz w:val="22"/>
                <w:szCs w:val="22"/>
              </w:rPr>
              <w:t xml:space="preserve"> will the district deploy based on the strategy or strategies chosen? </w:t>
            </w:r>
            <w:r>
              <w:rPr>
                <w:rFonts w:ascii="Arial" w:eastAsia="Arial" w:hAnsi="Arial" w:cs="Arial"/>
                <w:i/>
                <w:sz w:val="22"/>
                <w:szCs w:val="22"/>
              </w:rPr>
              <w:t>(The links to the Key Core Work Processes activity bank below may be a helpful resource. Provide a brief explanation or justification for the activity.</w:t>
            </w:r>
            <w:r>
              <w:rPr>
                <w:rFonts w:ascii="Arial" w:eastAsia="Arial" w:hAnsi="Arial" w:cs="Arial"/>
                <w:sz w:val="22"/>
                <w:szCs w:val="22"/>
              </w:rPr>
              <w:t xml:space="preserve"> </w:t>
            </w:r>
          </w:p>
          <w:p w:rsidR="006E1747" w:rsidRDefault="00C666B0">
            <w:pPr>
              <w:numPr>
                <w:ilvl w:val="0"/>
                <w:numId w:val="20"/>
              </w:numPr>
              <w:shd w:val="clear" w:color="auto" w:fill="FFFFFF"/>
              <w:rPr>
                <w:rFonts w:ascii="Arial" w:eastAsia="Arial" w:hAnsi="Arial" w:cs="Arial"/>
                <w:color w:val="0000FF"/>
              </w:rPr>
            </w:pPr>
            <w:hyperlink r:id="rId62">
              <w:r>
                <w:rPr>
                  <w:rFonts w:ascii="Arial" w:eastAsia="Arial" w:hAnsi="Arial" w:cs="Arial"/>
                  <w:color w:val="0000FF"/>
                  <w:sz w:val="22"/>
                  <w:szCs w:val="22"/>
                  <w:u w:val="single"/>
                </w:rPr>
                <w:t>KCWP1: Design and Deploy Standards Classroom Activities</w:t>
              </w:r>
            </w:hyperlink>
          </w:p>
          <w:p w:rsidR="006E1747" w:rsidRDefault="00C666B0">
            <w:pPr>
              <w:numPr>
                <w:ilvl w:val="0"/>
                <w:numId w:val="20"/>
              </w:numPr>
              <w:shd w:val="clear" w:color="auto" w:fill="FFFFFF"/>
              <w:rPr>
                <w:rFonts w:ascii="Arial" w:eastAsia="Arial" w:hAnsi="Arial" w:cs="Arial"/>
                <w:color w:val="0000FF"/>
              </w:rPr>
            </w:pPr>
            <w:hyperlink r:id="rId63">
              <w:r>
                <w:rPr>
                  <w:rFonts w:ascii="Arial" w:eastAsia="Arial" w:hAnsi="Arial" w:cs="Arial"/>
                  <w:color w:val="0000FF"/>
                  <w:sz w:val="22"/>
                  <w:szCs w:val="22"/>
                  <w:u w:val="single"/>
                </w:rPr>
                <w:t>KCWP2: Design and Deliver Instruction Classroom Activities</w:t>
              </w:r>
            </w:hyperlink>
          </w:p>
          <w:p w:rsidR="006E1747" w:rsidRDefault="00C666B0">
            <w:pPr>
              <w:numPr>
                <w:ilvl w:val="0"/>
                <w:numId w:val="20"/>
              </w:numPr>
              <w:shd w:val="clear" w:color="auto" w:fill="FFFFFF"/>
              <w:rPr>
                <w:rFonts w:ascii="Arial" w:eastAsia="Arial" w:hAnsi="Arial" w:cs="Arial"/>
                <w:color w:val="0000FF"/>
              </w:rPr>
            </w:pPr>
            <w:hyperlink r:id="rId64">
              <w:r>
                <w:rPr>
                  <w:rFonts w:ascii="Arial" w:eastAsia="Arial" w:hAnsi="Arial" w:cs="Arial"/>
                  <w:color w:val="0000FF"/>
                  <w:sz w:val="22"/>
                  <w:szCs w:val="22"/>
                  <w:u w:val="single"/>
                </w:rPr>
                <w:t>KCWP3: Design and Deliver Assessment Literacy Classroom Activities</w:t>
              </w:r>
            </w:hyperlink>
          </w:p>
          <w:p w:rsidR="006E1747" w:rsidRDefault="00C666B0">
            <w:pPr>
              <w:numPr>
                <w:ilvl w:val="0"/>
                <w:numId w:val="20"/>
              </w:numPr>
              <w:shd w:val="clear" w:color="auto" w:fill="FFFFFF"/>
              <w:rPr>
                <w:rFonts w:ascii="Arial" w:eastAsia="Arial" w:hAnsi="Arial" w:cs="Arial"/>
                <w:color w:val="0000FF"/>
              </w:rPr>
            </w:pPr>
            <w:hyperlink r:id="rId65">
              <w:r>
                <w:rPr>
                  <w:rFonts w:ascii="Arial" w:eastAsia="Arial" w:hAnsi="Arial" w:cs="Arial"/>
                  <w:color w:val="0000FF"/>
                  <w:sz w:val="22"/>
                  <w:szCs w:val="22"/>
                  <w:u w:val="single"/>
                </w:rPr>
                <w:t>KC</w:t>
              </w:r>
              <w:r>
                <w:rPr>
                  <w:rFonts w:ascii="Arial" w:eastAsia="Arial" w:hAnsi="Arial" w:cs="Arial"/>
                  <w:color w:val="0000FF"/>
                  <w:sz w:val="22"/>
                  <w:szCs w:val="22"/>
                  <w:u w:val="single"/>
                </w:rPr>
                <w:t>WP4: Review, Analyze and Apply Data Classroom Activities</w:t>
              </w:r>
            </w:hyperlink>
          </w:p>
          <w:p w:rsidR="006E1747" w:rsidRDefault="00C666B0">
            <w:pPr>
              <w:numPr>
                <w:ilvl w:val="0"/>
                <w:numId w:val="20"/>
              </w:numPr>
              <w:shd w:val="clear" w:color="auto" w:fill="FFFFFF"/>
              <w:rPr>
                <w:rFonts w:ascii="Arial" w:eastAsia="Arial" w:hAnsi="Arial" w:cs="Arial"/>
                <w:color w:val="0000FF"/>
              </w:rPr>
            </w:pPr>
            <w:hyperlink r:id="rId66">
              <w:r>
                <w:rPr>
                  <w:rFonts w:ascii="Arial" w:eastAsia="Arial" w:hAnsi="Arial" w:cs="Arial"/>
                  <w:color w:val="0000FF"/>
                  <w:sz w:val="22"/>
                  <w:szCs w:val="22"/>
                  <w:u w:val="single"/>
                </w:rPr>
                <w:t>KCWP5: Design, Align and Deliver Support Classroom Activit</w:t>
              </w:r>
              <w:r>
                <w:rPr>
                  <w:rFonts w:ascii="Arial" w:eastAsia="Arial" w:hAnsi="Arial" w:cs="Arial"/>
                  <w:color w:val="0000FF"/>
                  <w:sz w:val="22"/>
                  <w:szCs w:val="22"/>
                  <w:u w:val="single"/>
                </w:rPr>
                <w:t>ies</w:t>
              </w:r>
            </w:hyperlink>
          </w:p>
          <w:p w:rsidR="006E1747" w:rsidRDefault="00C666B0">
            <w:pPr>
              <w:numPr>
                <w:ilvl w:val="0"/>
                <w:numId w:val="20"/>
              </w:numPr>
              <w:shd w:val="clear" w:color="auto" w:fill="FFFFFF"/>
              <w:spacing w:after="280"/>
              <w:rPr>
                <w:rFonts w:ascii="Arial" w:eastAsia="Arial" w:hAnsi="Arial" w:cs="Arial"/>
                <w:color w:val="0000FF"/>
              </w:rPr>
            </w:pPr>
            <w:hyperlink r:id="rId67">
              <w:r>
                <w:rPr>
                  <w:rFonts w:ascii="Arial" w:eastAsia="Arial" w:hAnsi="Arial" w:cs="Arial"/>
                  <w:color w:val="0000FF"/>
                  <w:sz w:val="22"/>
                  <w:szCs w:val="22"/>
                  <w:u w:val="single"/>
                </w:rPr>
                <w:t>KCWP6: Establishing Learning Culture and Environment Classroom Activities</w:t>
              </w:r>
            </w:hyperlink>
          </w:p>
          <w:p w:rsidR="006E1747" w:rsidRDefault="006E1747">
            <w:pPr>
              <w:pBdr>
                <w:top w:val="nil"/>
                <w:left w:val="nil"/>
                <w:bottom w:val="nil"/>
                <w:right w:val="nil"/>
                <w:between w:val="nil"/>
              </w:pBdr>
              <w:shd w:val="clear" w:color="auto" w:fill="FFFFFF"/>
              <w:rPr>
                <w:rFonts w:ascii="Arial" w:eastAsia="Arial" w:hAnsi="Arial" w:cs="Arial"/>
                <w:color w:val="333333"/>
              </w:rPr>
            </w:pPr>
          </w:p>
        </w:tc>
        <w:tc>
          <w:tcPr>
            <w:tcW w:w="0" w:type="auto"/>
            <w:gridSpan w:val="3"/>
            <w:tcBorders>
              <w:top w:val="single" w:sz="24" w:space="0" w:color="000000"/>
            </w:tcBorders>
          </w:tcPr>
          <w:p w:rsidR="006E1747" w:rsidRDefault="00C666B0">
            <w:pPr>
              <w:rPr>
                <w:rFonts w:ascii="Arial" w:eastAsia="Arial" w:hAnsi="Arial" w:cs="Arial"/>
              </w:rPr>
            </w:pPr>
            <w:r>
              <w:rPr>
                <w:rFonts w:ascii="Arial" w:eastAsia="Arial" w:hAnsi="Arial" w:cs="Arial"/>
                <w:sz w:val="22"/>
                <w:szCs w:val="22"/>
              </w:rPr>
              <w:t>In the following chart, identify the timeline for the activity or activities, the person(s) responsible for ensuring the fidelity of the activity or activities, and necessary funding to execute the activity or activities.</w:t>
            </w:r>
          </w:p>
          <w:p w:rsidR="006E1747" w:rsidRDefault="006E1747">
            <w:pPr>
              <w:pBdr>
                <w:top w:val="nil"/>
                <w:left w:val="nil"/>
                <w:bottom w:val="nil"/>
                <w:right w:val="nil"/>
                <w:between w:val="nil"/>
              </w:pBdr>
              <w:rPr>
                <w:rFonts w:ascii="Arial" w:eastAsia="Arial" w:hAnsi="Arial" w:cs="Arial"/>
              </w:rPr>
            </w:pPr>
          </w:p>
        </w:tc>
      </w:tr>
      <w:tr w:rsidR="006E1747">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Objective</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Strategy</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Activities to deploy strategy</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Measure of Success</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Progress Monitoring Date &amp; Notes</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Funding</w:t>
            </w:r>
          </w:p>
        </w:tc>
      </w:tr>
      <w:tr w:rsidR="006E1747">
        <w:trPr>
          <w:trHeight w:val="220"/>
        </w:trPr>
        <w:tc>
          <w:tcPr>
            <w:tcW w:w="0" w:type="auto"/>
            <w:vMerge w:val="restart"/>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Objective 1:</w:t>
            </w:r>
            <w:r>
              <w:rPr>
                <w:rFonts w:ascii="Arial" w:eastAsia="Arial" w:hAnsi="Arial" w:cs="Arial"/>
                <w:sz w:val="22"/>
                <w:szCs w:val="22"/>
              </w:rPr>
              <w:t xml:space="preserve">  </w:t>
            </w:r>
            <w:r>
              <w:rPr>
                <w:rFonts w:ascii="Arial" w:eastAsia="Arial" w:hAnsi="Arial" w:cs="Arial"/>
                <w:i/>
                <w:sz w:val="22"/>
                <w:szCs w:val="22"/>
              </w:rPr>
              <w:t>E</w:t>
            </w:r>
            <w:r>
              <w:rPr>
                <w:rFonts w:ascii="Arial" w:eastAsia="Arial" w:hAnsi="Arial" w:cs="Arial"/>
                <w:b/>
                <w:i/>
                <w:sz w:val="22"/>
                <w:szCs w:val="22"/>
              </w:rPr>
              <w:t>lementary Reading</w:t>
            </w:r>
          </w:p>
          <w:p w:rsidR="006E1747" w:rsidRDefault="00C666B0">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WCPS</w:t>
            </w:r>
            <w:r>
              <w:rPr>
                <w:rFonts w:ascii="Arial" w:eastAsia="Arial" w:hAnsi="Arial" w:cs="Arial"/>
                <w:sz w:val="22"/>
                <w:szCs w:val="22"/>
              </w:rPr>
              <w:t xml:space="preserve"> will </w:t>
            </w:r>
            <w:r>
              <w:rPr>
                <w:rFonts w:ascii="Arial" w:eastAsia="Arial" w:hAnsi="Arial" w:cs="Arial"/>
                <w:sz w:val="22"/>
                <w:szCs w:val="22"/>
              </w:rPr>
              <w:t xml:space="preserve">increase the percentage of students showing 50 points or more in growth in reading from 67.3% to 70.3% by May 2020 </w:t>
            </w:r>
            <w:r>
              <w:rPr>
                <w:rFonts w:ascii="Arial" w:eastAsia="Arial" w:hAnsi="Arial" w:cs="Arial"/>
                <w:sz w:val="22"/>
                <w:szCs w:val="22"/>
              </w:rPr>
              <w:t>as measured by student performance on KPREP.</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3:  </w:t>
            </w:r>
            <w:r>
              <w:rPr>
                <w:rFonts w:ascii="Arial" w:eastAsia="Arial" w:hAnsi="Arial" w:cs="Arial"/>
                <w:sz w:val="22"/>
                <w:szCs w:val="22"/>
              </w:rPr>
              <w:t>Design and Deliver Assessment Literacy</w:t>
            </w:r>
          </w:p>
        </w:tc>
        <w:tc>
          <w:tcPr>
            <w:tcW w:w="0" w:type="auto"/>
          </w:tcPr>
          <w:p w:rsidR="006E1747" w:rsidRDefault="00C666B0">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District-wide Novice reduction meeting for a review of school benchmark data to monitor targeted students</w:t>
            </w:r>
          </w:p>
          <w:p w:rsidR="006E1747" w:rsidRDefault="00C666B0">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ongoing data analysis of student data to inform instruction</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220"/>
        </w:trPr>
        <w:tc>
          <w:tcPr>
            <w:tcW w:w="0" w:type="auto"/>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5:  </w:t>
            </w:r>
            <w:r>
              <w:rPr>
                <w:rFonts w:ascii="Arial" w:eastAsia="Arial" w:hAnsi="Arial" w:cs="Arial"/>
                <w:sz w:val="22"/>
                <w:szCs w:val="22"/>
              </w:rPr>
              <w:t>Design and Deliver Support</w:t>
            </w:r>
          </w:p>
          <w:p w:rsidR="006E1747" w:rsidRDefault="006E1747">
            <w:pPr>
              <w:pBdr>
                <w:top w:val="nil"/>
                <w:left w:val="nil"/>
                <w:bottom w:val="nil"/>
                <w:right w:val="nil"/>
                <w:between w:val="nil"/>
              </w:pBdr>
              <w:rPr>
                <w:rFonts w:ascii="Arial" w:eastAsia="Arial" w:hAnsi="Arial" w:cs="Arial"/>
                <w:sz w:val="22"/>
                <w:szCs w:val="22"/>
              </w:rPr>
            </w:pPr>
          </w:p>
        </w:tc>
        <w:tc>
          <w:tcPr>
            <w:tcW w:w="0" w:type="auto"/>
            <w:tcBorders>
              <w:bottom w:val="single" w:sz="4" w:space="0" w:color="000000"/>
            </w:tcBorders>
          </w:tcPr>
          <w:p w:rsidR="006E1747" w:rsidRDefault="00C666B0">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RISE Up/LLI</w:t>
            </w:r>
            <w:r>
              <w:rPr>
                <w:rFonts w:ascii="Arial" w:eastAsia="Arial" w:hAnsi="Arial" w:cs="Arial"/>
                <w:sz w:val="22"/>
                <w:szCs w:val="22"/>
              </w:rPr>
              <w:t xml:space="preserve">  implemented for individualized student interventions </w:t>
            </w:r>
          </w:p>
          <w:p w:rsidR="006E1747" w:rsidRDefault="00C666B0">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 funding is used to provide school level interventionists beyond the district allocation (AmeriCorps, extra service intervention hours) such as ESS, Rural Ed, etc.</w:t>
            </w:r>
          </w:p>
          <w:p w:rsidR="006E1747" w:rsidRDefault="00C666B0">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Utilization of grant funding for continuous improvement (i.e., Instructional Transfo</w:t>
            </w:r>
            <w:r>
              <w:rPr>
                <w:rFonts w:ascii="Arial" w:eastAsia="Arial" w:hAnsi="Arial" w:cs="Arial"/>
                <w:sz w:val="22"/>
                <w:szCs w:val="22"/>
              </w:rPr>
              <w:t xml:space="preserve">rmation, Next Generation Leadership Network) </w:t>
            </w:r>
          </w:p>
          <w:p w:rsidR="006E1747" w:rsidRDefault="00C666B0">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Refinement/ implementation of RtI process</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220"/>
        </w:trPr>
        <w:tc>
          <w:tcPr>
            <w:tcW w:w="0" w:type="auto"/>
            <w:vMerge w:val="restart"/>
          </w:tcPr>
          <w:p w:rsidR="006E1747" w:rsidRDefault="00C666B0">
            <w:pPr>
              <w:pBdr>
                <w:top w:val="nil"/>
                <w:left w:val="nil"/>
                <w:bottom w:val="nil"/>
                <w:right w:val="nil"/>
                <w:between w:val="nil"/>
              </w:pBdr>
              <w:rPr>
                <w:rFonts w:ascii="Arial" w:eastAsia="Arial" w:hAnsi="Arial" w:cs="Arial"/>
                <w:sz w:val="22"/>
                <w:szCs w:val="22"/>
                <w:highlight w:val="yellow"/>
              </w:rPr>
            </w:pPr>
            <w:r>
              <w:rPr>
                <w:rFonts w:ascii="Arial" w:eastAsia="Arial" w:hAnsi="Arial" w:cs="Arial"/>
                <w:b/>
                <w:sz w:val="22"/>
                <w:szCs w:val="22"/>
                <w:u w:val="single"/>
              </w:rPr>
              <w:t xml:space="preserve">Objective 2: </w:t>
            </w:r>
            <w:r>
              <w:rPr>
                <w:rFonts w:ascii="Arial" w:eastAsia="Arial" w:hAnsi="Arial" w:cs="Arial"/>
                <w:b/>
                <w:i/>
                <w:sz w:val="22"/>
                <w:szCs w:val="22"/>
              </w:rPr>
              <w:t>Elementary Math</w:t>
            </w:r>
          </w:p>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WCPS will increase the percentage of students showing 50 points or more in growth in math from 70.6% to 73.6% by May 2020 as measured by student performance on KPREP.</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3:  </w:t>
            </w:r>
            <w:r>
              <w:rPr>
                <w:rFonts w:ascii="Arial" w:eastAsia="Arial" w:hAnsi="Arial" w:cs="Arial"/>
                <w:sz w:val="22"/>
                <w:szCs w:val="22"/>
              </w:rPr>
              <w:t>Design and Deliver Assessment Literacy</w:t>
            </w:r>
          </w:p>
        </w:tc>
        <w:tc>
          <w:tcPr>
            <w:tcW w:w="0" w:type="auto"/>
          </w:tcPr>
          <w:p w:rsidR="006E1747" w:rsidRDefault="00C666B0">
            <w:pPr>
              <w:numPr>
                <w:ilvl w:val="0"/>
                <w:numId w:val="29"/>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District-wide Novice reduction meeting for a review of school benchmark data to monitor targeted students</w:t>
            </w:r>
          </w:p>
          <w:p w:rsidR="006E1747" w:rsidRDefault="00C666B0">
            <w:pPr>
              <w:numPr>
                <w:ilvl w:val="0"/>
                <w:numId w:val="29"/>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ongoing data analysis of student data</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2280"/>
        </w:trPr>
        <w:tc>
          <w:tcPr>
            <w:tcW w:w="0" w:type="auto"/>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5:  </w:t>
            </w:r>
            <w:r>
              <w:rPr>
                <w:rFonts w:ascii="Arial" w:eastAsia="Arial" w:hAnsi="Arial" w:cs="Arial"/>
                <w:sz w:val="22"/>
                <w:szCs w:val="22"/>
              </w:rPr>
              <w:t>Design and Deliver Support</w:t>
            </w:r>
          </w:p>
          <w:p w:rsidR="006E1747" w:rsidRDefault="006E1747">
            <w:pPr>
              <w:pBdr>
                <w:top w:val="nil"/>
                <w:left w:val="nil"/>
                <w:bottom w:val="nil"/>
                <w:right w:val="nil"/>
                <w:between w:val="nil"/>
              </w:pBdr>
              <w:rPr>
                <w:rFonts w:ascii="Arial" w:eastAsia="Arial" w:hAnsi="Arial" w:cs="Arial"/>
                <w:sz w:val="22"/>
                <w:szCs w:val="22"/>
              </w:rPr>
            </w:pPr>
          </w:p>
        </w:tc>
        <w:tc>
          <w:tcPr>
            <w:tcW w:w="0" w:type="auto"/>
            <w:tcBorders>
              <w:bottom w:val="single" w:sz="4" w:space="0" w:color="000000"/>
            </w:tcBorders>
          </w:tcPr>
          <w:p w:rsidR="006E1747" w:rsidRDefault="00C666B0">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Hybridge/Ze</w:t>
            </w:r>
            <w:r>
              <w:rPr>
                <w:rFonts w:ascii="Arial" w:eastAsia="Arial" w:hAnsi="Arial" w:cs="Arial"/>
                <w:sz w:val="22"/>
                <w:szCs w:val="22"/>
              </w:rPr>
              <w:t>arn</w:t>
            </w:r>
            <w:r>
              <w:rPr>
                <w:rFonts w:ascii="Arial" w:eastAsia="Arial" w:hAnsi="Arial" w:cs="Arial"/>
                <w:sz w:val="22"/>
                <w:szCs w:val="22"/>
              </w:rPr>
              <w:t xml:space="preserve"> is implemented for individualized student interventions </w:t>
            </w:r>
          </w:p>
          <w:p w:rsidR="006E1747" w:rsidRDefault="00C666B0">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 funding is used to provide school level interventionists beyond the district allocation (AmeriCorps, extra service intervention hours) such as ESS,</w:t>
            </w:r>
            <w:r>
              <w:rPr>
                <w:rFonts w:ascii="Arial" w:eastAsia="Arial" w:hAnsi="Arial" w:cs="Arial"/>
                <w:sz w:val="22"/>
                <w:szCs w:val="22"/>
              </w:rPr>
              <w:t xml:space="preserve"> Rural Ed, etc.</w:t>
            </w:r>
          </w:p>
          <w:p w:rsidR="006E1747" w:rsidRDefault="00C666B0">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Utilization of grant funding for continuous improvement (i.e., Instructional Transformation, Next Generation Leadership Network) </w:t>
            </w:r>
          </w:p>
          <w:p w:rsidR="006E1747" w:rsidRDefault="00C666B0">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Refinement/implementation of RtI process.</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0" w:type="auto"/>
            <w:tcBorders>
              <w:bottom w:val="single" w:sz="4" w:space="0" w:color="000000"/>
            </w:tcBorders>
          </w:tcPr>
          <w:p w:rsidR="006E1747" w:rsidRDefault="006E1747">
            <w:pPr>
              <w:pBdr>
                <w:top w:val="nil"/>
                <w:left w:val="nil"/>
                <w:bottom w:val="nil"/>
                <w:right w:val="nil"/>
                <w:between w:val="nil"/>
              </w:pBdr>
              <w:rPr>
                <w:rFonts w:ascii="Arial" w:eastAsia="Arial" w:hAnsi="Arial" w:cs="Arial"/>
                <w:sz w:val="22"/>
                <w:szCs w:val="22"/>
              </w:rPr>
            </w:pPr>
          </w:p>
        </w:tc>
      </w:tr>
      <w:tr w:rsidR="006E1747">
        <w:tc>
          <w:tcPr>
            <w:tcW w:w="0" w:type="auto"/>
            <w:vMerge w:val="restart"/>
          </w:tcPr>
          <w:p w:rsidR="006E1747" w:rsidRDefault="00C666B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u w:val="single"/>
              </w:rPr>
              <w:t xml:space="preserve">Objective 3: </w:t>
            </w:r>
            <w:r>
              <w:rPr>
                <w:rFonts w:ascii="Arial" w:eastAsia="Arial" w:hAnsi="Arial" w:cs="Arial"/>
                <w:sz w:val="22"/>
                <w:szCs w:val="22"/>
              </w:rPr>
              <w:t xml:space="preserve"> </w:t>
            </w:r>
            <w:r>
              <w:rPr>
                <w:rFonts w:ascii="Arial" w:eastAsia="Arial" w:hAnsi="Arial" w:cs="Arial"/>
                <w:b/>
                <w:sz w:val="22"/>
                <w:szCs w:val="22"/>
              </w:rPr>
              <w:t xml:space="preserve">Grades 6-8 </w:t>
            </w:r>
            <w:r>
              <w:rPr>
                <w:rFonts w:ascii="Arial" w:eastAsia="Arial" w:hAnsi="Arial" w:cs="Arial"/>
                <w:b/>
                <w:sz w:val="22"/>
                <w:szCs w:val="22"/>
              </w:rPr>
              <w:t>Reading</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WCPS will increase the percentage of students showing 50 points or more in growth in reading from 69.9% to 72.9% by May 2020 as measured by student performance on KPREP.</w:t>
            </w:r>
          </w:p>
          <w:p w:rsidR="006E1747" w:rsidRDefault="006E1747">
            <w:pPr>
              <w:pBdr>
                <w:top w:val="nil"/>
                <w:left w:val="nil"/>
                <w:bottom w:val="nil"/>
                <w:right w:val="nil"/>
                <w:between w:val="nil"/>
              </w:pBdr>
              <w:rPr>
                <w:rFonts w:ascii="Arial" w:eastAsia="Arial" w:hAnsi="Arial" w:cs="Arial"/>
                <w:sz w:val="22"/>
                <w:szCs w:val="22"/>
              </w:rPr>
            </w:pP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3:  </w:t>
            </w:r>
            <w:r>
              <w:rPr>
                <w:rFonts w:ascii="Arial" w:eastAsia="Arial" w:hAnsi="Arial" w:cs="Arial"/>
                <w:sz w:val="22"/>
                <w:szCs w:val="22"/>
              </w:rPr>
              <w:t>Design and Deliver Assessment Literacy</w:t>
            </w:r>
          </w:p>
        </w:tc>
        <w:tc>
          <w:tcPr>
            <w:tcW w:w="0" w:type="auto"/>
          </w:tcPr>
          <w:p w:rsidR="006E1747" w:rsidRDefault="00C666B0">
            <w:pPr>
              <w:numPr>
                <w:ilvl w:val="0"/>
                <w:numId w:val="9"/>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District-wide Novice reduction meeting twice a year for a review of school benchmark data to monitor targeted students</w:t>
            </w:r>
          </w:p>
          <w:p w:rsidR="006E1747" w:rsidRDefault="00C666B0">
            <w:pPr>
              <w:numPr>
                <w:ilvl w:val="0"/>
                <w:numId w:val="9"/>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ongoing data analysis of student data to inform instruction</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p w:rsidR="006E1747" w:rsidRDefault="006E1747">
            <w:pPr>
              <w:pBdr>
                <w:top w:val="nil"/>
                <w:left w:val="nil"/>
                <w:bottom w:val="nil"/>
                <w:right w:val="nil"/>
                <w:between w:val="nil"/>
              </w:pBdr>
              <w:rPr>
                <w:rFonts w:ascii="Arial" w:eastAsia="Arial" w:hAnsi="Arial" w:cs="Arial"/>
                <w:sz w:val="22"/>
                <w:szCs w:val="22"/>
              </w:rPr>
            </w:pP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August 2019 </w:t>
            </w:r>
            <w:r>
              <w:rPr>
                <w:rFonts w:ascii="Arial" w:eastAsia="Arial" w:hAnsi="Arial" w:cs="Arial"/>
                <w:sz w:val="22"/>
                <w:szCs w:val="22"/>
              </w:rPr>
              <w:t>- May 2020</w:t>
            </w: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2024"/>
        </w:trPr>
        <w:tc>
          <w:tcPr>
            <w:tcW w:w="0" w:type="auto"/>
            <w:vMerge/>
          </w:tcPr>
          <w:p w:rsidR="006E1747" w:rsidRDefault="006E174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5: </w:t>
            </w:r>
            <w:r>
              <w:rPr>
                <w:rFonts w:ascii="Arial" w:eastAsia="Arial" w:hAnsi="Arial" w:cs="Arial"/>
                <w:sz w:val="22"/>
                <w:szCs w:val="22"/>
              </w:rPr>
              <w:t>Design and Deliver Support</w:t>
            </w:r>
          </w:p>
          <w:p w:rsidR="006E1747" w:rsidRDefault="006E1747">
            <w:pPr>
              <w:pBdr>
                <w:top w:val="nil"/>
                <w:left w:val="nil"/>
                <w:bottom w:val="nil"/>
                <w:right w:val="nil"/>
                <w:between w:val="nil"/>
              </w:pBdr>
              <w:rPr>
                <w:rFonts w:ascii="Arial" w:eastAsia="Arial" w:hAnsi="Arial" w:cs="Arial"/>
                <w:sz w:val="22"/>
                <w:szCs w:val="22"/>
              </w:rPr>
            </w:pPr>
          </w:p>
        </w:tc>
        <w:tc>
          <w:tcPr>
            <w:tcW w:w="0" w:type="auto"/>
          </w:tcPr>
          <w:p w:rsidR="006E1747" w:rsidRDefault="00C666B0">
            <w:pPr>
              <w:numPr>
                <w:ilvl w:val="0"/>
                <w:numId w:val="2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Achieve 3000 is implemented for individualized student interventions. </w:t>
            </w:r>
          </w:p>
          <w:p w:rsidR="006E1747" w:rsidRDefault="00C666B0">
            <w:pPr>
              <w:numPr>
                <w:ilvl w:val="0"/>
                <w:numId w:val="2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 funding is used to provide school level interventionists beyond the district allocation (AmeriCorps, extra service intervention hours) such as ESS, Rural Ed, etc.</w:t>
            </w:r>
          </w:p>
          <w:p w:rsidR="006E1747" w:rsidRDefault="00C666B0">
            <w:pPr>
              <w:numPr>
                <w:ilvl w:val="0"/>
                <w:numId w:val="2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Utilization of grant funding for continuous improvement (i.e., Instructional Transfo</w:t>
            </w:r>
            <w:r>
              <w:rPr>
                <w:rFonts w:ascii="Arial" w:eastAsia="Arial" w:hAnsi="Arial" w:cs="Arial"/>
                <w:sz w:val="22"/>
                <w:szCs w:val="22"/>
              </w:rPr>
              <w:t>rmation, Next Generation Leadership Network</w:t>
            </w:r>
          </w:p>
          <w:p w:rsidR="006E1747" w:rsidRDefault="00C666B0">
            <w:pPr>
              <w:numPr>
                <w:ilvl w:val="0"/>
                <w:numId w:val="2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Refinement/ implementation of RtI process</w:t>
            </w: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220"/>
        </w:trPr>
        <w:tc>
          <w:tcPr>
            <w:tcW w:w="0" w:type="auto"/>
            <w:vMerge w:val="restart"/>
          </w:tcPr>
          <w:p w:rsidR="006E1747" w:rsidRDefault="00C666B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u w:val="single"/>
              </w:rPr>
              <w:t xml:space="preserve">Objective 4: </w:t>
            </w:r>
            <w:r>
              <w:rPr>
                <w:rFonts w:ascii="Arial" w:eastAsia="Arial" w:hAnsi="Arial" w:cs="Arial"/>
                <w:sz w:val="22"/>
                <w:szCs w:val="22"/>
              </w:rPr>
              <w:t xml:space="preserve"> </w:t>
            </w:r>
            <w:r>
              <w:rPr>
                <w:rFonts w:ascii="Arial" w:eastAsia="Arial" w:hAnsi="Arial" w:cs="Arial"/>
                <w:b/>
                <w:sz w:val="22"/>
                <w:szCs w:val="22"/>
              </w:rPr>
              <w:t>Grades 6-8 Math</w:t>
            </w:r>
          </w:p>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WCPS will increase the percentage of students showing 50 points or more in growth in math from 64.1% to 67.1% by May 2020 as measured by student performance on KPREP.</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3:  </w:t>
            </w:r>
            <w:r>
              <w:rPr>
                <w:rFonts w:ascii="Arial" w:eastAsia="Arial" w:hAnsi="Arial" w:cs="Arial"/>
                <w:sz w:val="22"/>
                <w:szCs w:val="22"/>
              </w:rPr>
              <w:t>Design and Deliver Assessment Literacy</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tc>
        <w:tc>
          <w:tcPr>
            <w:tcW w:w="0" w:type="auto"/>
          </w:tcPr>
          <w:p w:rsidR="006E1747" w:rsidRDefault="00C666B0">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District-wide Novice reduction meeting  for a review of school benchmark data to monitor targeted students</w:t>
            </w:r>
          </w:p>
          <w:p w:rsidR="006E1747" w:rsidRDefault="00C666B0">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ongoing data analysis of student data to inform instruction</w:t>
            </w:r>
          </w:p>
          <w:p w:rsidR="006E1747" w:rsidRDefault="006E1747">
            <w:pPr>
              <w:pBdr>
                <w:top w:val="nil"/>
                <w:left w:val="nil"/>
                <w:bottom w:val="nil"/>
                <w:right w:val="nil"/>
                <w:between w:val="nil"/>
              </w:pBdr>
              <w:rPr>
                <w:rFonts w:ascii="Arial" w:eastAsia="Arial" w:hAnsi="Arial" w:cs="Arial"/>
                <w:sz w:val="22"/>
                <w:szCs w:val="22"/>
              </w:rPr>
            </w:pPr>
          </w:p>
          <w:p w:rsidR="006E1747" w:rsidRDefault="006E1747">
            <w:pPr>
              <w:pBdr>
                <w:top w:val="nil"/>
                <w:left w:val="nil"/>
                <w:bottom w:val="nil"/>
                <w:right w:val="nil"/>
                <w:between w:val="nil"/>
              </w:pBdr>
              <w:rPr>
                <w:rFonts w:ascii="Arial" w:eastAsia="Arial" w:hAnsi="Arial" w:cs="Arial"/>
                <w:sz w:val="22"/>
                <w:szCs w:val="22"/>
              </w:rPr>
            </w:pPr>
          </w:p>
        </w:tc>
        <w:tc>
          <w:tcPr>
            <w:tcW w:w="0" w:type="auto"/>
            <w:tcBorders>
              <w:bottom w:val="single" w:sz="8" w:space="0" w:color="000000"/>
            </w:tcBorders>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KPREP Data</w:t>
            </w:r>
          </w:p>
        </w:tc>
        <w:tc>
          <w:tcPr>
            <w:tcW w:w="0" w:type="auto"/>
            <w:tcBorders>
              <w:bottom w:val="single" w:sz="8" w:space="0" w:color="000000"/>
            </w:tcBorders>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0" w:type="auto"/>
            <w:tcBorders>
              <w:bottom w:val="single" w:sz="8" w:space="0" w:color="000000"/>
            </w:tcBorders>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220"/>
        </w:trPr>
        <w:tc>
          <w:tcPr>
            <w:tcW w:w="0" w:type="auto"/>
            <w:vMerge/>
          </w:tcPr>
          <w:p w:rsidR="006E1747" w:rsidRDefault="006E1747">
            <w:pPr>
              <w:pBdr>
                <w:top w:val="nil"/>
                <w:left w:val="nil"/>
                <w:bottom w:val="nil"/>
                <w:right w:val="nil"/>
                <w:between w:val="nil"/>
              </w:pBdr>
              <w:rPr>
                <w:rFonts w:ascii="Arial" w:eastAsia="Arial" w:hAnsi="Arial" w:cs="Arial"/>
                <w:b/>
                <w:sz w:val="22"/>
                <w:szCs w:val="22"/>
                <w:u w:val="single"/>
              </w:rPr>
            </w:pP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KCWP 5:  </w:t>
            </w:r>
            <w:r>
              <w:rPr>
                <w:rFonts w:ascii="Arial" w:eastAsia="Arial" w:hAnsi="Arial" w:cs="Arial"/>
                <w:sz w:val="22"/>
                <w:szCs w:val="22"/>
              </w:rPr>
              <w:t>Design and Deliver Support</w:t>
            </w:r>
          </w:p>
          <w:p w:rsidR="006E1747" w:rsidRDefault="006E1747">
            <w:pPr>
              <w:pBdr>
                <w:top w:val="nil"/>
                <w:left w:val="nil"/>
                <w:bottom w:val="nil"/>
                <w:right w:val="nil"/>
                <w:between w:val="nil"/>
              </w:pBdr>
              <w:rPr>
                <w:rFonts w:ascii="Arial" w:eastAsia="Arial" w:hAnsi="Arial" w:cs="Arial"/>
                <w:sz w:val="22"/>
                <w:szCs w:val="22"/>
              </w:rPr>
            </w:pPr>
          </w:p>
        </w:tc>
        <w:tc>
          <w:tcPr>
            <w:tcW w:w="0" w:type="auto"/>
            <w:tcBorders>
              <w:bottom w:val="single" w:sz="4" w:space="0" w:color="000000"/>
            </w:tcBorders>
          </w:tcPr>
          <w:p w:rsidR="006E1747" w:rsidRDefault="00C666B0">
            <w:pPr>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of data by district team and with school administration for common strengths and next steps</w:t>
            </w:r>
          </w:p>
          <w:p w:rsidR="006E1747" w:rsidRDefault="00C666B0">
            <w:pPr>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Instructional coaches develop and oversee implementation of district-wide common assessments</w:t>
            </w:r>
          </w:p>
          <w:p w:rsidR="006E1747" w:rsidRDefault="00C666B0">
            <w:pPr>
              <w:numPr>
                <w:ilvl w:val="0"/>
                <w:numId w:val="17"/>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Professional learning days and T2Ts are committed to analysis of student data</w:t>
            </w:r>
          </w:p>
        </w:tc>
        <w:tc>
          <w:tcPr>
            <w:tcW w:w="0" w:type="auto"/>
            <w:tcBorders>
              <w:bottom w:val="single" w:sz="8" w:space="0" w:color="000000"/>
            </w:tcBorders>
          </w:tcPr>
          <w:p w:rsidR="006E1747" w:rsidRDefault="006E1747">
            <w:pPr>
              <w:pBdr>
                <w:top w:val="nil"/>
                <w:left w:val="nil"/>
                <w:bottom w:val="nil"/>
                <w:right w:val="nil"/>
                <w:between w:val="nil"/>
              </w:pBdr>
              <w:rPr>
                <w:rFonts w:ascii="Arial" w:eastAsia="Arial" w:hAnsi="Arial" w:cs="Arial"/>
                <w:sz w:val="22"/>
                <w:szCs w:val="22"/>
              </w:rPr>
            </w:pPr>
          </w:p>
        </w:tc>
        <w:tc>
          <w:tcPr>
            <w:tcW w:w="0" w:type="auto"/>
            <w:tcBorders>
              <w:bottom w:val="single" w:sz="8" w:space="0" w:color="000000"/>
            </w:tcBorders>
          </w:tcPr>
          <w:p w:rsidR="006E1747" w:rsidRDefault="006E1747">
            <w:pPr>
              <w:pBdr>
                <w:top w:val="nil"/>
                <w:left w:val="nil"/>
                <w:bottom w:val="nil"/>
                <w:right w:val="nil"/>
                <w:between w:val="nil"/>
              </w:pBdr>
              <w:rPr>
                <w:rFonts w:ascii="Arial" w:eastAsia="Arial" w:hAnsi="Arial" w:cs="Arial"/>
                <w:sz w:val="22"/>
                <w:szCs w:val="22"/>
              </w:rPr>
            </w:pPr>
          </w:p>
        </w:tc>
        <w:tc>
          <w:tcPr>
            <w:tcW w:w="0" w:type="auto"/>
            <w:tcBorders>
              <w:bottom w:val="single" w:sz="8" w:space="0" w:color="000000"/>
            </w:tcBorders>
          </w:tcPr>
          <w:p w:rsidR="006E1747" w:rsidRDefault="006E1747">
            <w:pPr>
              <w:pBdr>
                <w:top w:val="nil"/>
                <w:left w:val="nil"/>
                <w:bottom w:val="nil"/>
                <w:right w:val="nil"/>
                <w:between w:val="nil"/>
              </w:pBdr>
              <w:rPr>
                <w:rFonts w:ascii="Arial" w:eastAsia="Arial" w:hAnsi="Arial" w:cs="Arial"/>
                <w:sz w:val="22"/>
                <w:szCs w:val="22"/>
              </w:rPr>
            </w:pPr>
          </w:p>
        </w:tc>
      </w:tr>
    </w:tbl>
    <w:p w:rsidR="006E1747" w:rsidRDefault="006E1747">
      <w:pPr>
        <w:pBdr>
          <w:top w:val="nil"/>
          <w:left w:val="nil"/>
          <w:bottom w:val="nil"/>
          <w:right w:val="nil"/>
          <w:between w:val="nil"/>
        </w:pBdr>
        <w:rPr>
          <w:color w:val="000000"/>
        </w:rPr>
      </w:pPr>
    </w:p>
    <w:p w:rsidR="006E1747" w:rsidRDefault="006E1747">
      <w:pPr>
        <w:pStyle w:val="Heading2"/>
        <w:rPr>
          <w:rFonts w:ascii="Times New Roman" w:eastAsia="Times New Roman" w:hAnsi="Times New Roman" w:cs="Times New Roman"/>
        </w:rPr>
      </w:pPr>
    </w:p>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6E1747"/>
    <w:p w:rsidR="006E1747" w:rsidRDefault="00C666B0">
      <w:pPr>
        <w:pStyle w:val="Heading2"/>
        <w:rPr>
          <w:rFonts w:ascii="Arial" w:eastAsia="Arial" w:hAnsi="Arial" w:cs="Arial"/>
        </w:rPr>
      </w:pPr>
      <w:r>
        <w:rPr>
          <w:rFonts w:ascii="Arial" w:eastAsia="Arial" w:hAnsi="Arial" w:cs="Arial"/>
        </w:rPr>
        <w:t>6: Transition readiness</w:t>
      </w:r>
    </w:p>
    <w:p w:rsidR="006E1747" w:rsidRDefault="006E1747">
      <w:pPr>
        <w:pBdr>
          <w:top w:val="nil"/>
          <w:left w:val="nil"/>
          <w:bottom w:val="nil"/>
          <w:right w:val="nil"/>
          <w:between w:val="nil"/>
        </w:pBdr>
        <w:rPr>
          <w:rFonts w:ascii="Arial" w:eastAsia="Arial" w:hAnsi="Arial" w:cs="Arial"/>
          <w:b/>
          <w:color w:val="000000"/>
        </w:rPr>
      </w:pPr>
    </w:p>
    <w:p w:rsidR="006E1747" w:rsidRDefault="006E1747">
      <w:pPr>
        <w:pBdr>
          <w:top w:val="nil"/>
          <w:left w:val="nil"/>
          <w:bottom w:val="nil"/>
          <w:right w:val="nil"/>
          <w:between w:val="nil"/>
        </w:pBdr>
        <w:rPr>
          <w:rFonts w:ascii="Arial" w:eastAsia="Arial" w:hAnsi="Arial" w:cs="Arial"/>
          <w:color w:val="000000"/>
        </w:rPr>
      </w:pPr>
    </w:p>
    <w:tbl>
      <w:tblPr>
        <w:tblStyle w:val="a5"/>
        <w:tblW w:w="1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1935"/>
        <w:gridCol w:w="1215"/>
      </w:tblGrid>
      <w:tr w:rsidR="006E1747">
        <w:trPr>
          <w:trHeight w:val="1120"/>
        </w:trPr>
        <w:tc>
          <w:tcPr>
            <w:tcW w:w="0" w:type="auto"/>
            <w:gridSpan w:val="6"/>
            <w:tcBorders>
              <w:top w:val="single" w:sz="8" w:space="0" w:color="000000"/>
            </w:tcBorders>
          </w:tcPr>
          <w:p w:rsidR="006E1747" w:rsidRDefault="00C666B0">
            <w:pPr>
              <w:pBdr>
                <w:top w:val="nil"/>
                <w:left w:val="nil"/>
                <w:bottom w:val="nil"/>
                <w:right w:val="nil"/>
                <w:between w:val="nil"/>
              </w:pBdr>
              <w:rPr>
                <w:rFonts w:ascii="Arial" w:eastAsia="Arial" w:hAnsi="Arial" w:cs="Arial"/>
                <w:b/>
                <w:color w:val="4A86E8"/>
              </w:rPr>
            </w:pPr>
            <w:r>
              <w:rPr>
                <w:rFonts w:ascii="Arial" w:eastAsia="Arial" w:hAnsi="Arial" w:cs="Arial"/>
                <w:b/>
                <w:color w:val="4A86E8"/>
              </w:rPr>
              <w:t xml:space="preserve">Goal 5: </w:t>
            </w:r>
            <w:r>
              <w:rPr>
                <w:rFonts w:ascii="Arial" w:eastAsia="Arial" w:hAnsi="Arial" w:cs="Arial"/>
                <w:b/>
                <w:color w:val="4A86E8"/>
              </w:rPr>
              <w:t>WCPS will increase the percentage of students who are transition ready from 83.7% to 85% by 2021.</w:t>
            </w:r>
          </w:p>
        </w:tc>
      </w:tr>
      <w:tr w:rsidR="006E1747">
        <w:tc>
          <w:tcPr>
            <w:tcW w:w="0" w:type="auto"/>
            <w:gridSpan w:val="2"/>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 xml:space="preserve">Strategy </w:t>
            </w:r>
            <w:r>
              <w:rPr>
                <w:rFonts w:ascii="Arial" w:eastAsia="Arial" w:hAnsi="Arial" w:cs="Arial"/>
                <w:sz w:val="22"/>
                <w:szCs w:val="22"/>
              </w:rPr>
              <w:t xml:space="preserve">will the district use to address this goal? </w:t>
            </w:r>
            <w:r>
              <w:rPr>
                <w:rFonts w:ascii="Arial" w:eastAsia="Arial" w:hAnsi="Arial" w:cs="Arial"/>
                <w:i/>
                <w:sz w:val="22"/>
                <w:szCs w:val="22"/>
              </w:rPr>
              <w:t>(The Strategy can be based upon the six Key Core Work Processes listed below or another research-based approach. Provide justification and/or attach evidence for why the strategy was chosen.)</w:t>
            </w:r>
          </w:p>
          <w:p w:rsidR="006E1747" w:rsidRDefault="00C666B0">
            <w:pPr>
              <w:numPr>
                <w:ilvl w:val="0"/>
                <w:numId w:val="5"/>
              </w:numPr>
              <w:rPr>
                <w:rFonts w:ascii="Arial" w:eastAsia="Arial" w:hAnsi="Arial" w:cs="Arial"/>
                <w:color w:val="333333"/>
              </w:rPr>
            </w:pPr>
            <w:hyperlink r:id="rId68">
              <w:r>
                <w:rPr>
                  <w:rFonts w:ascii="Arial" w:eastAsia="Arial" w:hAnsi="Arial" w:cs="Arial"/>
                  <w:color w:val="0000FF"/>
                  <w:sz w:val="22"/>
                  <w:szCs w:val="22"/>
                  <w:u w:val="single"/>
                </w:rPr>
                <w:t>KCWP 1: Design and Deploy Standards</w:t>
              </w:r>
            </w:hyperlink>
          </w:p>
          <w:p w:rsidR="006E1747" w:rsidRDefault="00C666B0">
            <w:pPr>
              <w:numPr>
                <w:ilvl w:val="0"/>
                <w:numId w:val="5"/>
              </w:numPr>
              <w:rPr>
                <w:rFonts w:ascii="Arial" w:eastAsia="Arial" w:hAnsi="Arial" w:cs="Arial"/>
                <w:color w:val="333333"/>
              </w:rPr>
            </w:pPr>
            <w:hyperlink r:id="rId69">
              <w:r>
                <w:rPr>
                  <w:rFonts w:ascii="Arial" w:eastAsia="Arial" w:hAnsi="Arial" w:cs="Arial"/>
                  <w:color w:val="0000FF"/>
                  <w:sz w:val="22"/>
                  <w:szCs w:val="22"/>
                  <w:u w:val="single"/>
                </w:rPr>
                <w:t>KCWP 2: Design and Deliver Instruction</w:t>
              </w:r>
            </w:hyperlink>
          </w:p>
          <w:p w:rsidR="006E1747" w:rsidRDefault="00C666B0">
            <w:pPr>
              <w:numPr>
                <w:ilvl w:val="0"/>
                <w:numId w:val="5"/>
              </w:numPr>
              <w:rPr>
                <w:rFonts w:ascii="Arial" w:eastAsia="Arial" w:hAnsi="Arial" w:cs="Arial"/>
                <w:color w:val="333333"/>
              </w:rPr>
            </w:pPr>
            <w:hyperlink r:id="rId70">
              <w:r>
                <w:rPr>
                  <w:rFonts w:ascii="Arial" w:eastAsia="Arial" w:hAnsi="Arial" w:cs="Arial"/>
                  <w:color w:val="0000FF"/>
                  <w:sz w:val="22"/>
                  <w:szCs w:val="22"/>
                  <w:u w:val="single"/>
                </w:rPr>
                <w:t>KCWP 3: Design and Deliver Assessment Literacy</w:t>
              </w:r>
            </w:hyperlink>
          </w:p>
          <w:p w:rsidR="006E1747" w:rsidRDefault="00C666B0">
            <w:pPr>
              <w:numPr>
                <w:ilvl w:val="0"/>
                <w:numId w:val="5"/>
              </w:numPr>
              <w:rPr>
                <w:rFonts w:ascii="Arial" w:eastAsia="Arial" w:hAnsi="Arial" w:cs="Arial"/>
                <w:color w:val="333333"/>
              </w:rPr>
            </w:pPr>
            <w:hyperlink r:id="rId71">
              <w:r>
                <w:rPr>
                  <w:rFonts w:ascii="Arial" w:eastAsia="Arial" w:hAnsi="Arial" w:cs="Arial"/>
                  <w:color w:val="0000FF"/>
                  <w:sz w:val="22"/>
                  <w:szCs w:val="22"/>
                  <w:u w:val="single"/>
                </w:rPr>
                <w:t>KCWP 4: Review, Analyze and Apply Data</w:t>
              </w:r>
            </w:hyperlink>
          </w:p>
          <w:p w:rsidR="006E1747" w:rsidRDefault="00C666B0">
            <w:pPr>
              <w:numPr>
                <w:ilvl w:val="0"/>
                <w:numId w:val="5"/>
              </w:numPr>
              <w:rPr>
                <w:rFonts w:ascii="Arial" w:eastAsia="Arial" w:hAnsi="Arial" w:cs="Arial"/>
                <w:color w:val="333333"/>
              </w:rPr>
            </w:pPr>
            <w:hyperlink r:id="rId72">
              <w:r>
                <w:rPr>
                  <w:rFonts w:ascii="Arial" w:eastAsia="Arial" w:hAnsi="Arial" w:cs="Arial"/>
                  <w:color w:val="0000FF"/>
                  <w:sz w:val="22"/>
                  <w:szCs w:val="22"/>
                  <w:u w:val="single"/>
                </w:rPr>
                <w:t>KCWP 5: Design, Align and Deliver Support</w:t>
              </w:r>
            </w:hyperlink>
          </w:p>
          <w:p w:rsidR="006E1747" w:rsidRDefault="00C666B0">
            <w:pPr>
              <w:numPr>
                <w:ilvl w:val="0"/>
                <w:numId w:val="5"/>
              </w:numPr>
              <w:rPr>
                <w:rFonts w:ascii="Arial" w:eastAsia="Arial" w:hAnsi="Arial" w:cs="Arial"/>
                <w:color w:val="333333"/>
              </w:rPr>
            </w:pPr>
            <w:hyperlink r:id="rId73">
              <w:r>
                <w:rPr>
                  <w:rFonts w:ascii="Arial" w:eastAsia="Arial" w:hAnsi="Arial" w:cs="Arial"/>
                  <w:color w:val="0000FF"/>
                  <w:sz w:val="22"/>
                  <w:szCs w:val="22"/>
                  <w:u w:val="single"/>
                </w:rPr>
                <w:t>KCWP 6: Establishing Learning C</w:t>
              </w:r>
              <w:r>
                <w:rPr>
                  <w:rFonts w:ascii="Arial" w:eastAsia="Arial" w:hAnsi="Arial" w:cs="Arial"/>
                  <w:color w:val="0000FF"/>
                  <w:sz w:val="22"/>
                  <w:szCs w:val="22"/>
                  <w:u w:val="single"/>
                </w:rPr>
                <w:t>ulture and Environment</w:t>
              </w:r>
            </w:hyperlink>
            <w:r>
              <w:rPr>
                <w:rFonts w:ascii="Arial" w:eastAsia="Arial" w:hAnsi="Arial" w:cs="Arial"/>
                <w:color w:val="333333"/>
                <w:sz w:val="22"/>
                <w:szCs w:val="22"/>
              </w:rPr>
              <w:t> </w:t>
            </w:r>
          </w:p>
          <w:p w:rsidR="006E1747" w:rsidRDefault="006E1747">
            <w:pPr>
              <w:pBdr>
                <w:top w:val="nil"/>
                <w:left w:val="nil"/>
                <w:bottom w:val="nil"/>
                <w:right w:val="nil"/>
                <w:between w:val="nil"/>
              </w:pBdr>
              <w:tabs>
                <w:tab w:val="left" w:pos="3270"/>
              </w:tabs>
              <w:spacing w:after="160" w:line="259" w:lineRule="auto"/>
              <w:ind w:left="720"/>
              <w:rPr>
                <w:rFonts w:ascii="Arial" w:eastAsia="Arial" w:hAnsi="Arial" w:cs="Arial"/>
              </w:rPr>
            </w:pPr>
          </w:p>
        </w:tc>
        <w:tc>
          <w:tcPr>
            <w:tcW w:w="0" w:type="auto"/>
            <w:tcBorders>
              <w:top w:val="single" w:sz="24" w:space="0" w:color="000000"/>
            </w:tcBorders>
          </w:tcPr>
          <w:p w:rsidR="006E1747" w:rsidRDefault="00C666B0">
            <w:pPr>
              <w:rPr>
                <w:rFonts w:ascii="Arial" w:eastAsia="Arial" w:hAnsi="Arial" w:cs="Arial"/>
                <w:sz w:val="22"/>
                <w:szCs w:val="22"/>
              </w:rPr>
            </w:pPr>
            <w:r>
              <w:rPr>
                <w:rFonts w:ascii="Arial" w:eastAsia="Arial" w:hAnsi="Arial" w:cs="Arial"/>
                <w:sz w:val="22"/>
                <w:szCs w:val="22"/>
              </w:rPr>
              <w:t xml:space="preserve">Which </w:t>
            </w:r>
            <w:r>
              <w:rPr>
                <w:rFonts w:ascii="Arial" w:eastAsia="Arial" w:hAnsi="Arial" w:cs="Arial"/>
                <w:b/>
                <w:sz w:val="22"/>
                <w:szCs w:val="22"/>
              </w:rPr>
              <w:t>Activities</w:t>
            </w:r>
            <w:r>
              <w:rPr>
                <w:rFonts w:ascii="Arial" w:eastAsia="Arial" w:hAnsi="Arial" w:cs="Arial"/>
                <w:sz w:val="22"/>
                <w:szCs w:val="22"/>
              </w:rPr>
              <w:t xml:space="preserve"> will the district deploy based on the strategy or strategies chosen? </w:t>
            </w:r>
            <w:r>
              <w:rPr>
                <w:rFonts w:ascii="Arial" w:eastAsia="Arial" w:hAnsi="Arial" w:cs="Arial"/>
                <w:i/>
                <w:sz w:val="22"/>
                <w:szCs w:val="22"/>
              </w:rPr>
              <w:t>(The links to the Key Core Work Processes activity bank below may be a helpful resource. Provide a brief explanation or justification for the activity.</w:t>
            </w:r>
            <w:r>
              <w:rPr>
                <w:rFonts w:ascii="Arial" w:eastAsia="Arial" w:hAnsi="Arial" w:cs="Arial"/>
                <w:sz w:val="22"/>
                <w:szCs w:val="22"/>
              </w:rPr>
              <w:t xml:space="preserve"> </w:t>
            </w:r>
          </w:p>
          <w:p w:rsidR="006E1747" w:rsidRDefault="00C666B0">
            <w:pPr>
              <w:numPr>
                <w:ilvl w:val="0"/>
                <w:numId w:val="20"/>
              </w:numPr>
              <w:shd w:val="clear" w:color="auto" w:fill="FFFFFF"/>
              <w:rPr>
                <w:rFonts w:ascii="Arial" w:eastAsia="Arial" w:hAnsi="Arial" w:cs="Arial"/>
                <w:color w:val="0000FF"/>
              </w:rPr>
            </w:pPr>
            <w:hyperlink r:id="rId74">
              <w:r>
                <w:rPr>
                  <w:rFonts w:ascii="Arial" w:eastAsia="Arial" w:hAnsi="Arial" w:cs="Arial"/>
                  <w:color w:val="0000FF"/>
                  <w:sz w:val="22"/>
                  <w:szCs w:val="22"/>
                  <w:u w:val="single"/>
                </w:rPr>
                <w:t>KCWP1: Design and Deploy Standards Classroom Activities</w:t>
              </w:r>
            </w:hyperlink>
          </w:p>
          <w:p w:rsidR="006E1747" w:rsidRDefault="00C666B0">
            <w:pPr>
              <w:numPr>
                <w:ilvl w:val="0"/>
                <w:numId w:val="20"/>
              </w:numPr>
              <w:shd w:val="clear" w:color="auto" w:fill="FFFFFF"/>
              <w:rPr>
                <w:rFonts w:ascii="Arial" w:eastAsia="Arial" w:hAnsi="Arial" w:cs="Arial"/>
                <w:color w:val="0000FF"/>
              </w:rPr>
            </w:pPr>
            <w:hyperlink r:id="rId75">
              <w:r>
                <w:rPr>
                  <w:rFonts w:ascii="Arial" w:eastAsia="Arial" w:hAnsi="Arial" w:cs="Arial"/>
                  <w:color w:val="0000FF"/>
                  <w:sz w:val="22"/>
                  <w:szCs w:val="22"/>
                  <w:u w:val="single"/>
                </w:rPr>
                <w:t>KCWP2: Design and De</w:t>
              </w:r>
              <w:r>
                <w:rPr>
                  <w:rFonts w:ascii="Arial" w:eastAsia="Arial" w:hAnsi="Arial" w:cs="Arial"/>
                  <w:color w:val="0000FF"/>
                  <w:sz w:val="22"/>
                  <w:szCs w:val="22"/>
                  <w:u w:val="single"/>
                </w:rPr>
                <w:t>liver Instruction Classroom Activities</w:t>
              </w:r>
            </w:hyperlink>
          </w:p>
          <w:p w:rsidR="006E1747" w:rsidRDefault="00C666B0">
            <w:pPr>
              <w:numPr>
                <w:ilvl w:val="0"/>
                <w:numId w:val="20"/>
              </w:numPr>
              <w:shd w:val="clear" w:color="auto" w:fill="FFFFFF"/>
              <w:rPr>
                <w:rFonts w:ascii="Arial" w:eastAsia="Arial" w:hAnsi="Arial" w:cs="Arial"/>
                <w:color w:val="0000FF"/>
              </w:rPr>
            </w:pPr>
            <w:hyperlink r:id="rId76">
              <w:r>
                <w:rPr>
                  <w:rFonts w:ascii="Arial" w:eastAsia="Arial" w:hAnsi="Arial" w:cs="Arial"/>
                  <w:color w:val="0000FF"/>
                  <w:sz w:val="22"/>
                  <w:szCs w:val="22"/>
                  <w:u w:val="single"/>
                </w:rPr>
                <w:t>KCWP3: Design and Deliver Assessment Literacy Classroom Activiti</w:t>
              </w:r>
              <w:r>
                <w:rPr>
                  <w:rFonts w:ascii="Arial" w:eastAsia="Arial" w:hAnsi="Arial" w:cs="Arial"/>
                  <w:color w:val="0000FF"/>
                  <w:sz w:val="22"/>
                  <w:szCs w:val="22"/>
                  <w:u w:val="single"/>
                </w:rPr>
                <w:t>es</w:t>
              </w:r>
            </w:hyperlink>
          </w:p>
          <w:p w:rsidR="006E1747" w:rsidRDefault="00C666B0">
            <w:pPr>
              <w:numPr>
                <w:ilvl w:val="0"/>
                <w:numId w:val="20"/>
              </w:numPr>
              <w:shd w:val="clear" w:color="auto" w:fill="FFFFFF"/>
              <w:rPr>
                <w:rFonts w:ascii="Arial" w:eastAsia="Arial" w:hAnsi="Arial" w:cs="Arial"/>
                <w:color w:val="0000FF"/>
              </w:rPr>
            </w:pPr>
            <w:hyperlink r:id="rId77">
              <w:r>
                <w:rPr>
                  <w:rFonts w:ascii="Arial" w:eastAsia="Arial" w:hAnsi="Arial" w:cs="Arial"/>
                  <w:color w:val="0000FF"/>
                  <w:sz w:val="22"/>
                  <w:szCs w:val="22"/>
                  <w:u w:val="single"/>
                </w:rPr>
                <w:t>KCWP4: Review, Analyze and Apply Data Classroom Activities</w:t>
              </w:r>
            </w:hyperlink>
          </w:p>
          <w:p w:rsidR="006E1747" w:rsidRDefault="00C666B0">
            <w:pPr>
              <w:numPr>
                <w:ilvl w:val="0"/>
                <w:numId w:val="20"/>
              </w:numPr>
              <w:shd w:val="clear" w:color="auto" w:fill="FFFFFF"/>
              <w:rPr>
                <w:rFonts w:ascii="Arial" w:eastAsia="Arial" w:hAnsi="Arial" w:cs="Arial"/>
                <w:color w:val="0000FF"/>
              </w:rPr>
            </w:pPr>
            <w:hyperlink r:id="rId78">
              <w:r>
                <w:rPr>
                  <w:rFonts w:ascii="Arial" w:eastAsia="Arial" w:hAnsi="Arial" w:cs="Arial"/>
                  <w:color w:val="0000FF"/>
                  <w:sz w:val="22"/>
                  <w:szCs w:val="22"/>
                  <w:u w:val="single"/>
                </w:rPr>
                <w:t>KCWP5: Design, Align and Deliver Support Classroom Activities</w:t>
              </w:r>
            </w:hyperlink>
          </w:p>
          <w:p w:rsidR="006E1747" w:rsidRDefault="00C666B0">
            <w:pPr>
              <w:numPr>
                <w:ilvl w:val="0"/>
                <w:numId w:val="20"/>
              </w:numPr>
              <w:shd w:val="clear" w:color="auto" w:fill="FFFFFF"/>
              <w:spacing w:after="280"/>
              <w:rPr>
                <w:rFonts w:ascii="Arial" w:eastAsia="Arial" w:hAnsi="Arial" w:cs="Arial"/>
                <w:color w:val="0000FF"/>
              </w:rPr>
            </w:pPr>
            <w:hyperlink r:id="rId79">
              <w:r>
                <w:rPr>
                  <w:rFonts w:ascii="Arial" w:eastAsia="Arial" w:hAnsi="Arial" w:cs="Arial"/>
                  <w:color w:val="0000FF"/>
                  <w:sz w:val="22"/>
                  <w:szCs w:val="22"/>
                  <w:u w:val="single"/>
                </w:rPr>
                <w:t>KCWP6: Establishing Learning Culture and Environment Classroom Activities</w:t>
              </w:r>
            </w:hyperlink>
          </w:p>
          <w:p w:rsidR="006E1747" w:rsidRDefault="006E1747">
            <w:pPr>
              <w:pBdr>
                <w:top w:val="nil"/>
                <w:left w:val="nil"/>
                <w:bottom w:val="nil"/>
                <w:right w:val="nil"/>
                <w:between w:val="nil"/>
              </w:pBdr>
              <w:shd w:val="clear" w:color="auto" w:fill="FFFFFF"/>
              <w:rPr>
                <w:rFonts w:ascii="Arial" w:eastAsia="Arial" w:hAnsi="Arial" w:cs="Arial"/>
                <w:color w:val="333333"/>
              </w:rPr>
            </w:pPr>
          </w:p>
        </w:tc>
        <w:tc>
          <w:tcPr>
            <w:tcW w:w="0" w:type="auto"/>
            <w:gridSpan w:val="3"/>
            <w:tcBorders>
              <w:top w:val="single" w:sz="24" w:space="0" w:color="000000"/>
            </w:tcBorders>
          </w:tcPr>
          <w:p w:rsidR="006E1747" w:rsidRDefault="00C666B0">
            <w:pPr>
              <w:rPr>
                <w:rFonts w:ascii="Arial" w:eastAsia="Arial" w:hAnsi="Arial" w:cs="Arial"/>
              </w:rPr>
            </w:pPr>
            <w:r>
              <w:rPr>
                <w:rFonts w:ascii="Arial" w:eastAsia="Arial" w:hAnsi="Arial" w:cs="Arial"/>
                <w:sz w:val="22"/>
                <w:szCs w:val="22"/>
              </w:rPr>
              <w:t>In the following chart, identify the timeline for the activity or activities, the person(s) responsible for ensuring the fidelity of the activity or activities, and necessary funding to execute the activity or activities.</w:t>
            </w:r>
          </w:p>
          <w:p w:rsidR="006E1747" w:rsidRDefault="006E1747">
            <w:pPr>
              <w:pBdr>
                <w:top w:val="nil"/>
                <w:left w:val="nil"/>
                <w:bottom w:val="nil"/>
                <w:right w:val="nil"/>
                <w:between w:val="nil"/>
              </w:pBdr>
              <w:rPr>
                <w:rFonts w:ascii="Arial" w:eastAsia="Arial" w:hAnsi="Arial" w:cs="Arial"/>
              </w:rPr>
            </w:pPr>
          </w:p>
        </w:tc>
      </w:tr>
      <w:tr w:rsidR="006E1747">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Objective</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Strategy</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Activities to deploy strategy</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Measure of Success</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Progress Monitoring Date &amp; Notes</w:t>
            </w:r>
          </w:p>
        </w:tc>
        <w:tc>
          <w:tcPr>
            <w:tcW w:w="0" w:type="auto"/>
            <w:shd w:val="clear" w:color="auto" w:fill="000000"/>
          </w:tcPr>
          <w:p w:rsidR="006E1747" w:rsidRDefault="00C666B0">
            <w:pPr>
              <w:pBdr>
                <w:top w:val="nil"/>
                <w:left w:val="nil"/>
                <w:bottom w:val="nil"/>
                <w:right w:val="nil"/>
                <w:between w:val="nil"/>
              </w:pBdr>
              <w:rPr>
                <w:rFonts w:ascii="Arial" w:eastAsia="Arial" w:hAnsi="Arial" w:cs="Arial"/>
                <w:color w:val="FFFFFF"/>
                <w:sz w:val="22"/>
                <w:szCs w:val="22"/>
              </w:rPr>
            </w:pPr>
            <w:r>
              <w:rPr>
                <w:rFonts w:ascii="Arial" w:eastAsia="Arial" w:hAnsi="Arial" w:cs="Arial"/>
                <w:color w:val="FFFFFF"/>
                <w:sz w:val="22"/>
                <w:szCs w:val="22"/>
              </w:rPr>
              <w:t>Funding</w:t>
            </w:r>
          </w:p>
        </w:tc>
      </w:tr>
      <w:tr w:rsidR="006E1747">
        <w:trPr>
          <w:trHeight w:val="1988"/>
        </w:trPr>
        <w:tc>
          <w:tcPr>
            <w:tcW w:w="0" w:type="auto"/>
          </w:tcPr>
          <w:p w:rsidR="006E1747" w:rsidRDefault="00C666B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u w:val="single"/>
              </w:rPr>
              <w:t xml:space="preserve">Objective </w:t>
            </w:r>
            <w:r>
              <w:rPr>
                <w:rFonts w:ascii="Arial" w:eastAsia="Arial" w:hAnsi="Arial" w:cs="Arial"/>
                <w:b/>
                <w:sz w:val="22"/>
                <w:szCs w:val="22"/>
                <w:u w:val="single"/>
              </w:rPr>
              <w:t>1</w:t>
            </w:r>
            <w:r>
              <w:rPr>
                <w:rFonts w:ascii="Arial" w:eastAsia="Arial" w:hAnsi="Arial" w:cs="Arial"/>
                <w:b/>
                <w:sz w:val="22"/>
                <w:szCs w:val="22"/>
                <w:u w:val="single"/>
              </w:rPr>
              <w:t>:</w:t>
            </w:r>
            <w:r>
              <w:rPr>
                <w:rFonts w:ascii="Arial" w:eastAsia="Arial" w:hAnsi="Arial" w:cs="Arial"/>
                <w:sz w:val="22"/>
                <w:szCs w:val="22"/>
              </w:rPr>
              <w:t xml:space="preserve">  </w:t>
            </w:r>
            <w:r>
              <w:rPr>
                <w:rFonts w:ascii="Arial" w:eastAsia="Arial" w:hAnsi="Arial" w:cs="Arial"/>
                <w:b/>
                <w:i/>
                <w:sz w:val="22"/>
                <w:szCs w:val="22"/>
              </w:rPr>
              <w:t>WCHS</w:t>
            </w:r>
            <w:r>
              <w:rPr>
                <w:rFonts w:ascii="Arial" w:eastAsia="Arial" w:hAnsi="Arial" w:cs="Arial"/>
                <w:sz w:val="22"/>
                <w:szCs w:val="22"/>
              </w:rPr>
              <w:t xml:space="preserve"> will increase their overall transition readiness from </w:t>
            </w:r>
            <w:r>
              <w:rPr>
                <w:rFonts w:ascii="Arial" w:eastAsia="Arial" w:hAnsi="Arial" w:cs="Arial"/>
                <w:sz w:val="22"/>
                <w:szCs w:val="22"/>
              </w:rPr>
              <w:t>83.7</w:t>
            </w:r>
            <w:r>
              <w:rPr>
                <w:rFonts w:ascii="Arial" w:eastAsia="Arial" w:hAnsi="Arial" w:cs="Arial"/>
                <w:sz w:val="22"/>
                <w:szCs w:val="22"/>
              </w:rPr>
              <w:t>% to 8</w:t>
            </w:r>
            <w:r>
              <w:rPr>
                <w:rFonts w:ascii="Arial" w:eastAsia="Arial" w:hAnsi="Arial" w:cs="Arial"/>
                <w:sz w:val="22"/>
                <w:szCs w:val="22"/>
              </w:rPr>
              <w:t>4.4</w:t>
            </w:r>
            <w:r>
              <w:rPr>
                <w:rFonts w:ascii="Arial" w:eastAsia="Arial" w:hAnsi="Arial" w:cs="Arial"/>
                <w:sz w:val="22"/>
                <w:szCs w:val="22"/>
              </w:rPr>
              <w:t xml:space="preserve">% </w:t>
            </w:r>
            <w:r>
              <w:rPr>
                <w:rFonts w:ascii="Arial" w:eastAsia="Arial" w:hAnsi="Arial" w:cs="Arial"/>
                <w:sz w:val="22"/>
                <w:szCs w:val="22"/>
              </w:rPr>
              <w:t>by May 2020.</w:t>
            </w:r>
          </w:p>
        </w:tc>
        <w:tc>
          <w:tcPr>
            <w:tcW w:w="0" w:type="auto"/>
          </w:tcPr>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KCWP 2:  Design and Deliver Instruction</w:t>
            </w:r>
          </w:p>
        </w:tc>
        <w:tc>
          <w:tcPr>
            <w:tcW w:w="0" w:type="auto"/>
          </w:tcPr>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 xml:space="preserve">Ensure congruency is present between standards, learning targets, and assessment measures. </w:t>
            </w:r>
          </w:p>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 xml:space="preserve">Core content teachers will work to ensure that their standards are taught to ensure students are prepared for the ACT so students can reach Academic Readiness.  </w:t>
            </w:r>
          </w:p>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CT</w:t>
            </w:r>
            <w:r>
              <w:rPr>
                <w:rFonts w:ascii="Arial" w:eastAsia="Arial" w:hAnsi="Arial" w:cs="Arial"/>
                <w:sz w:val="22"/>
                <w:szCs w:val="22"/>
              </w:rPr>
              <w:t>E teachers will do the same to prepare for EOP assessments and Industry Certifications so that students reach Career Readiness.</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State Accountability Model</w:t>
            </w:r>
          </w:p>
        </w:tc>
        <w:tc>
          <w:tcPr>
            <w:tcW w:w="0" w:type="auto"/>
          </w:tcPr>
          <w:p w:rsidR="006E1747" w:rsidRDefault="00C666B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August 2019 - May 2020</w:t>
            </w: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r>
      <w:tr w:rsidR="006E1747">
        <w:trPr>
          <w:trHeight w:val="1988"/>
        </w:trPr>
        <w:tc>
          <w:tcPr>
            <w:tcW w:w="0" w:type="auto"/>
          </w:tcPr>
          <w:p w:rsidR="006E1747" w:rsidRDefault="006E1747">
            <w:pPr>
              <w:widowControl w:val="0"/>
              <w:pBdr>
                <w:top w:val="nil"/>
                <w:left w:val="nil"/>
                <w:bottom w:val="nil"/>
                <w:right w:val="nil"/>
                <w:between w:val="nil"/>
              </w:pBdr>
              <w:spacing w:line="276" w:lineRule="auto"/>
              <w:rPr>
                <w:rFonts w:ascii="Arial" w:eastAsia="Arial" w:hAnsi="Arial" w:cs="Arial"/>
                <w:b/>
                <w:sz w:val="22"/>
                <w:szCs w:val="22"/>
                <w:u w:val="single"/>
              </w:rPr>
            </w:pPr>
          </w:p>
        </w:tc>
        <w:tc>
          <w:tcPr>
            <w:tcW w:w="0" w:type="auto"/>
          </w:tcPr>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KCWP 5:  Design and Deliver Support</w:t>
            </w:r>
          </w:p>
        </w:tc>
        <w:tc>
          <w:tcPr>
            <w:tcW w:w="0" w:type="auto"/>
          </w:tcPr>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Ensure that effective communication regarding assessments and student performance are shared with appropriate stakeholders to guide instructional planning, student grouping, etc.</w:t>
            </w:r>
          </w:p>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Academic teachers should ensure that students know benchmarks for ACT and hav</w:t>
            </w:r>
            <w:r>
              <w:rPr>
                <w:rFonts w:ascii="Arial" w:eastAsia="Arial" w:hAnsi="Arial" w:cs="Arial"/>
                <w:sz w:val="22"/>
                <w:szCs w:val="22"/>
              </w:rPr>
              <w:t xml:space="preserve">e access to prep materials in order to reach benchmark.  </w:t>
            </w:r>
          </w:p>
          <w:p w:rsidR="006E1747" w:rsidRDefault="00C666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CTE teachers should ensure that pathway students know the layout of the EOP assessments and requirements to earn the Industry Certification for their pathway.</w:t>
            </w: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c>
          <w:tcPr>
            <w:tcW w:w="0" w:type="auto"/>
          </w:tcPr>
          <w:p w:rsidR="006E1747" w:rsidRDefault="006E1747">
            <w:pPr>
              <w:pBdr>
                <w:top w:val="nil"/>
                <w:left w:val="nil"/>
                <w:bottom w:val="nil"/>
                <w:right w:val="nil"/>
                <w:between w:val="nil"/>
              </w:pBdr>
              <w:rPr>
                <w:rFonts w:ascii="Arial" w:eastAsia="Arial" w:hAnsi="Arial" w:cs="Arial"/>
                <w:sz w:val="22"/>
                <w:szCs w:val="22"/>
              </w:rPr>
            </w:pPr>
          </w:p>
        </w:tc>
      </w:tr>
    </w:tbl>
    <w:p w:rsidR="006E1747" w:rsidRDefault="006E1747">
      <w:pPr>
        <w:pBdr>
          <w:top w:val="nil"/>
          <w:left w:val="nil"/>
          <w:bottom w:val="nil"/>
          <w:right w:val="nil"/>
          <w:between w:val="nil"/>
        </w:pBdr>
        <w:rPr>
          <w:rFonts w:ascii="Times New Roman" w:eastAsia="Times New Roman" w:hAnsi="Times New Roman" w:cs="Times New Roman"/>
          <w:color w:val="000000"/>
        </w:rPr>
      </w:pPr>
    </w:p>
    <w:p w:rsidR="006E1747" w:rsidRDefault="006E1747">
      <w:pPr>
        <w:pBdr>
          <w:top w:val="nil"/>
          <w:left w:val="nil"/>
          <w:bottom w:val="nil"/>
          <w:right w:val="nil"/>
          <w:between w:val="nil"/>
        </w:pBdr>
        <w:rPr>
          <w:rFonts w:ascii="Times New Roman" w:eastAsia="Times New Roman" w:hAnsi="Times New Roman" w:cs="Times New Roman"/>
          <w:color w:val="000000"/>
        </w:rPr>
      </w:pPr>
    </w:p>
    <w:p w:rsidR="006E1747" w:rsidRDefault="006E1747">
      <w:pPr>
        <w:pBdr>
          <w:top w:val="nil"/>
          <w:left w:val="nil"/>
          <w:bottom w:val="nil"/>
          <w:right w:val="nil"/>
          <w:between w:val="nil"/>
        </w:pBdr>
        <w:rPr>
          <w:rFonts w:ascii="Times New Roman" w:eastAsia="Times New Roman" w:hAnsi="Times New Roman" w:cs="Times New Roman"/>
          <w:color w:val="000000"/>
        </w:rPr>
      </w:pPr>
    </w:p>
    <w:p w:rsidR="006E1747" w:rsidRDefault="006E1747">
      <w:pPr>
        <w:pBdr>
          <w:top w:val="nil"/>
          <w:left w:val="nil"/>
          <w:bottom w:val="nil"/>
          <w:right w:val="nil"/>
          <w:between w:val="nil"/>
        </w:pBdr>
        <w:rPr>
          <w:rFonts w:ascii="Times New Roman" w:eastAsia="Times New Roman" w:hAnsi="Times New Roman" w:cs="Times New Roman"/>
          <w:color w:val="000000"/>
        </w:rPr>
      </w:pPr>
    </w:p>
    <w:p w:rsidR="006E1747" w:rsidRDefault="006E1747">
      <w:pPr>
        <w:pBdr>
          <w:top w:val="nil"/>
          <w:left w:val="nil"/>
          <w:bottom w:val="nil"/>
          <w:right w:val="nil"/>
          <w:between w:val="nil"/>
        </w:pBdr>
        <w:rPr>
          <w:rFonts w:ascii="Times New Roman" w:eastAsia="Times New Roman" w:hAnsi="Times New Roman" w:cs="Times New Roman"/>
          <w:color w:val="000000"/>
        </w:rPr>
      </w:pPr>
    </w:p>
    <w:p w:rsidR="006E1747" w:rsidRDefault="006E1747">
      <w:pPr>
        <w:pBdr>
          <w:top w:val="nil"/>
          <w:left w:val="nil"/>
          <w:bottom w:val="nil"/>
          <w:right w:val="nil"/>
          <w:between w:val="nil"/>
        </w:pBdr>
        <w:rPr>
          <w:rFonts w:ascii="Times New Roman" w:eastAsia="Times New Roman" w:hAnsi="Times New Roman" w:cs="Times New Roman"/>
          <w:color w:val="000000"/>
        </w:rPr>
      </w:pPr>
    </w:p>
    <w:sectPr w:rsidR="006E1747">
      <w:headerReference w:type="default" r:id="rId80"/>
      <w:pgSz w:w="20160" w:h="12240"/>
      <w:pgMar w:top="720" w:right="576" w:bottom="720"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B0" w:rsidRDefault="00C666B0">
      <w:r>
        <w:separator/>
      </w:r>
    </w:p>
  </w:endnote>
  <w:endnote w:type="continuationSeparator" w:id="0">
    <w:p w:rsidR="00C666B0" w:rsidRDefault="00C6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ng Soon">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B0" w:rsidRDefault="00C666B0">
      <w:r>
        <w:separator/>
      </w:r>
    </w:p>
  </w:footnote>
  <w:footnote w:type="continuationSeparator" w:id="0">
    <w:p w:rsidR="00C666B0" w:rsidRDefault="00C6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47" w:rsidRDefault="00C666B0">
    <w:pPr>
      <w:pBdr>
        <w:top w:val="nil"/>
        <w:left w:val="nil"/>
        <w:bottom w:val="nil"/>
        <w:right w:val="nil"/>
        <w:between w:val="nil"/>
      </w:pBdr>
      <w:tabs>
        <w:tab w:val="center" w:pos="4680"/>
        <w:tab w:val="right" w:pos="9360"/>
      </w:tabs>
      <w:rPr>
        <w:color w:val="000000"/>
      </w:rPr>
    </w:pPr>
    <w:r>
      <w:rPr>
        <w:color w:val="000000"/>
      </w:rPr>
      <w:t>Webster County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8E"/>
    <w:multiLevelType w:val="multilevel"/>
    <w:tmpl w:val="D95880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6068E0"/>
    <w:multiLevelType w:val="multilevel"/>
    <w:tmpl w:val="45621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081314"/>
    <w:multiLevelType w:val="multilevel"/>
    <w:tmpl w:val="0E180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0B0E65"/>
    <w:multiLevelType w:val="multilevel"/>
    <w:tmpl w:val="E5A69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2F302F"/>
    <w:multiLevelType w:val="multilevel"/>
    <w:tmpl w:val="8C369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7E0BB6"/>
    <w:multiLevelType w:val="multilevel"/>
    <w:tmpl w:val="DE1C5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AC6A0D"/>
    <w:multiLevelType w:val="multilevel"/>
    <w:tmpl w:val="8A5A1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DF7913"/>
    <w:multiLevelType w:val="multilevel"/>
    <w:tmpl w:val="6270D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121512"/>
    <w:multiLevelType w:val="multilevel"/>
    <w:tmpl w:val="26AAC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36005A"/>
    <w:multiLevelType w:val="multilevel"/>
    <w:tmpl w:val="7526C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B23D64"/>
    <w:multiLevelType w:val="multilevel"/>
    <w:tmpl w:val="D9C27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FE525E"/>
    <w:multiLevelType w:val="multilevel"/>
    <w:tmpl w:val="4E186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A361A2"/>
    <w:multiLevelType w:val="multilevel"/>
    <w:tmpl w:val="7DBC0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F073D0"/>
    <w:multiLevelType w:val="multilevel"/>
    <w:tmpl w:val="6A247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174F80"/>
    <w:multiLevelType w:val="multilevel"/>
    <w:tmpl w:val="5DC83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930BB0"/>
    <w:multiLevelType w:val="multilevel"/>
    <w:tmpl w:val="09E28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7529F2"/>
    <w:multiLevelType w:val="multilevel"/>
    <w:tmpl w:val="A93AB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72D291D"/>
    <w:multiLevelType w:val="multilevel"/>
    <w:tmpl w:val="D0D4D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7007EC"/>
    <w:multiLevelType w:val="multilevel"/>
    <w:tmpl w:val="10B66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3B7EFB"/>
    <w:multiLevelType w:val="multilevel"/>
    <w:tmpl w:val="6D1A0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4B65ADF"/>
    <w:multiLevelType w:val="multilevel"/>
    <w:tmpl w:val="D1CE6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5955EEE"/>
    <w:multiLevelType w:val="multilevel"/>
    <w:tmpl w:val="12F45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74F16D3"/>
    <w:multiLevelType w:val="multilevel"/>
    <w:tmpl w:val="A8507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79172AD"/>
    <w:multiLevelType w:val="multilevel"/>
    <w:tmpl w:val="5D26F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C357632"/>
    <w:multiLevelType w:val="multilevel"/>
    <w:tmpl w:val="4992E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D233340"/>
    <w:multiLevelType w:val="multilevel"/>
    <w:tmpl w:val="A720E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674D0E"/>
    <w:multiLevelType w:val="multilevel"/>
    <w:tmpl w:val="CE24F1D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1C44DE"/>
    <w:multiLevelType w:val="multilevel"/>
    <w:tmpl w:val="726E7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153CA3"/>
    <w:multiLevelType w:val="multilevel"/>
    <w:tmpl w:val="09708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85E75E9"/>
    <w:multiLevelType w:val="multilevel"/>
    <w:tmpl w:val="7AC67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CD77D5"/>
    <w:multiLevelType w:val="multilevel"/>
    <w:tmpl w:val="EE528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B27602"/>
    <w:multiLevelType w:val="multilevel"/>
    <w:tmpl w:val="D7B85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
  </w:num>
  <w:num w:numId="3">
    <w:abstractNumId w:val="21"/>
  </w:num>
  <w:num w:numId="4">
    <w:abstractNumId w:val="14"/>
  </w:num>
  <w:num w:numId="5">
    <w:abstractNumId w:val="23"/>
  </w:num>
  <w:num w:numId="6">
    <w:abstractNumId w:val="6"/>
  </w:num>
  <w:num w:numId="7">
    <w:abstractNumId w:val="15"/>
  </w:num>
  <w:num w:numId="8">
    <w:abstractNumId w:val="0"/>
  </w:num>
  <w:num w:numId="9">
    <w:abstractNumId w:val="3"/>
  </w:num>
  <w:num w:numId="10">
    <w:abstractNumId w:val="31"/>
  </w:num>
  <w:num w:numId="11">
    <w:abstractNumId w:val="18"/>
  </w:num>
  <w:num w:numId="12">
    <w:abstractNumId w:val="27"/>
  </w:num>
  <w:num w:numId="13">
    <w:abstractNumId w:val="8"/>
  </w:num>
  <w:num w:numId="14">
    <w:abstractNumId w:val="22"/>
  </w:num>
  <w:num w:numId="15">
    <w:abstractNumId w:val="11"/>
  </w:num>
  <w:num w:numId="16">
    <w:abstractNumId w:val="4"/>
  </w:num>
  <w:num w:numId="17">
    <w:abstractNumId w:val="24"/>
  </w:num>
  <w:num w:numId="18">
    <w:abstractNumId w:val="9"/>
  </w:num>
  <w:num w:numId="19">
    <w:abstractNumId w:val="19"/>
  </w:num>
  <w:num w:numId="20">
    <w:abstractNumId w:val="20"/>
  </w:num>
  <w:num w:numId="21">
    <w:abstractNumId w:val="2"/>
  </w:num>
  <w:num w:numId="22">
    <w:abstractNumId w:val="7"/>
  </w:num>
  <w:num w:numId="23">
    <w:abstractNumId w:val="28"/>
  </w:num>
  <w:num w:numId="24">
    <w:abstractNumId w:val="5"/>
  </w:num>
  <w:num w:numId="25">
    <w:abstractNumId w:val="12"/>
  </w:num>
  <w:num w:numId="26">
    <w:abstractNumId w:val="16"/>
  </w:num>
  <w:num w:numId="27">
    <w:abstractNumId w:val="29"/>
  </w:num>
  <w:num w:numId="28">
    <w:abstractNumId w:val="30"/>
  </w:num>
  <w:num w:numId="29">
    <w:abstractNumId w:val="17"/>
  </w:num>
  <w:num w:numId="30">
    <w:abstractNumId w:val="26"/>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7"/>
    <w:rsid w:val="001C3A8B"/>
    <w:rsid w:val="006E1747"/>
    <w:rsid w:val="00C6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783856D-A2F5-D047-9E57-2AF6668A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ducation.ky.gov/school/csip/Documents/KCWP%201%20Design%20and%20Deploy%20Standards%20Classroom%20Activities.pdf" TargetMode="External"/><Relationship Id="rId21" Type="http://schemas.openxmlformats.org/officeDocument/2006/relationships/hyperlink" Target="https://education.ky.gov/school/csip/Documents/KCWP%202%20Strategic%20Design%20and%20Deploy%20Instruction.pdf" TargetMode="External"/><Relationship Id="rId42" Type="http://schemas.openxmlformats.org/officeDocument/2006/relationships/hyperlink" Target="https://education.ky.gov/school/csip/Documents/KCWP%205%20Design%20Align%20Deliver%20Support%20Classroom%20Activities.pdf" TargetMode="External"/><Relationship Id="rId47" Type="http://schemas.openxmlformats.org/officeDocument/2006/relationships/hyperlink" Target="https://education.ky.gov/school/csip/Documents/KCWP%204%20Strategic%20Review%20Analyze%20and%20Apply%20Data.pdf" TargetMode="External"/><Relationship Id="rId63" Type="http://schemas.openxmlformats.org/officeDocument/2006/relationships/hyperlink" Target="https://education.ky.gov/school/csip/Documents/KCWP%202%20Design%20and%20Deliver%20Instruction%20Classroom%20Activities.pdf" TargetMode="External"/><Relationship Id="rId68" Type="http://schemas.openxmlformats.org/officeDocument/2006/relationships/hyperlink" Target="https://education.ky.gov/school/csip/Documents/KCWP%201%20Strategic%20Design%20and%20Deploy%20Standards.pdf" TargetMode="External"/><Relationship Id="rId16" Type="http://schemas.openxmlformats.org/officeDocument/2006/relationships/hyperlink" Target="https://education.ky.gov/school/csip/Documents/KCWP%203%20Design%20and%20Deliver%20Assessment%20Literacy%20Classroom%20Activities.pdf" TargetMode="External"/><Relationship Id="rId11" Type="http://schemas.openxmlformats.org/officeDocument/2006/relationships/hyperlink" Target="https://education.ky.gov/school/csip/Documents/KCWP%204%20Strategic%20Review%20Analyze%20and%20Apply%20Data.pdf" TargetMode="External"/><Relationship Id="rId32" Type="http://schemas.openxmlformats.org/officeDocument/2006/relationships/hyperlink" Target="https://education.ky.gov/school/csip/Documents/KCWP%201%20Strategic%20Design%20and%20Deploy%20Standards.pdf" TargetMode="External"/><Relationship Id="rId37" Type="http://schemas.openxmlformats.org/officeDocument/2006/relationships/hyperlink" Target="https://education.ky.gov/school/csip/Documents/KCWP%206%20Strategic%20Establish%20Learning%20Culture%20and%20Environment.pdf" TargetMode="External"/><Relationship Id="rId53" Type="http://schemas.openxmlformats.org/officeDocument/2006/relationships/hyperlink" Target="https://education.ky.gov/school/csip/Documents/KCWP%204%20Review%2c%20Analyze%2c%20and%20Apply%20Data%20Classroom%20Activities.pdf" TargetMode="External"/><Relationship Id="rId58" Type="http://schemas.openxmlformats.org/officeDocument/2006/relationships/hyperlink" Target="https://education.ky.gov/school/csip/Documents/KCWP%203%20Strategic%20Design%20and%20Deploy%20Assessment%20Literacy.pdf" TargetMode="External"/><Relationship Id="rId74" Type="http://schemas.openxmlformats.org/officeDocument/2006/relationships/hyperlink" Target="https://education.ky.gov/school/csip/Documents/KCWP%201%20Design%20and%20Deploy%20Standards%20Classroom%20Activities.pdf" TargetMode="External"/><Relationship Id="rId79" Type="http://schemas.openxmlformats.org/officeDocument/2006/relationships/hyperlink" Target="https://education.ky.gov/school/csip/Documents/KCWP%206%20Establishing%20Learning%20Culture%20and%20Environment%20Classroom%20Activities.pdf" TargetMode="External"/><Relationship Id="rId5" Type="http://schemas.openxmlformats.org/officeDocument/2006/relationships/footnotes" Target="footnotes.xml"/><Relationship Id="rId61" Type="http://schemas.openxmlformats.org/officeDocument/2006/relationships/hyperlink" Target="https://education.ky.gov/school/csip/Documents/KCWP%206%20Strategic%20Establish%20Learning%20Culture%20and%20Environment.pdf" TargetMode="External"/><Relationship Id="rId82" Type="http://schemas.openxmlformats.org/officeDocument/2006/relationships/theme" Target="theme/theme1.xml"/><Relationship Id="rId19" Type="http://schemas.openxmlformats.org/officeDocument/2006/relationships/hyperlink" Target="https://education.ky.gov/school/csip/Documents/KCWP%206%20Establishing%20Learning%20Culture%20and%20Environment%20Classroom%20Activities.pdf" TargetMode="External"/><Relationship Id="rId14" Type="http://schemas.openxmlformats.org/officeDocument/2006/relationships/hyperlink" Target="https://education.ky.gov/school/csip/Documents/KCWP%201%20Design%20and%20Deploy%20Standards%20Classroom%20Activities.pdf" TargetMode="External"/><Relationship Id="rId22" Type="http://schemas.openxmlformats.org/officeDocument/2006/relationships/hyperlink" Target="https://education.ky.gov/school/csip/Documents/KCWP%203%20Strategic%20Design%20and%20Deploy%20Assessment%20Literacy.pdf" TargetMode="External"/><Relationship Id="rId27" Type="http://schemas.openxmlformats.org/officeDocument/2006/relationships/hyperlink" Target="https://education.ky.gov/school/csip/Documents/KCWP%202%20Design%20and%20Deliver%20Instruction%20Classroom%20Activities.pdf" TargetMode="External"/><Relationship Id="rId30" Type="http://schemas.openxmlformats.org/officeDocument/2006/relationships/hyperlink" Target="https://education.ky.gov/school/csip/Documents/KCWP%205%20Design%20Align%20Deliver%20Support%20Classroom%20Activities.pdf" TargetMode="External"/><Relationship Id="rId35" Type="http://schemas.openxmlformats.org/officeDocument/2006/relationships/hyperlink" Target="https://education.ky.gov/school/csip/Documents/KCWP%204%20Strategic%20Review%20Analyze%20and%20Apply%20Data.pdf" TargetMode="External"/><Relationship Id="rId43" Type="http://schemas.openxmlformats.org/officeDocument/2006/relationships/hyperlink" Target="https://education.ky.gov/school/csip/Documents/KCWP%206%20Establishing%20Learning%20Culture%20and%20Environment%20Classroom%20Activities.pdf" TargetMode="External"/><Relationship Id="rId48" Type="http://schemas.openxmlformats.org/officeDocument/2006/relationships/hyperlink" Target="https://education.ky.gov/school/csip/Documents/KCWP%205%20Strategic%20Design%20Align%20Deliver%20Support%20Processes.pdf" TargetMode="External"/><Relationship Id="rId56" Type="http://schemas.openxmlformats.org/officeDocument/2006/relationships/hyperlink" Target="https://education.ky.gov/school/csip/Documents/KCWP%201%20Strategic%20Design%20and%20Deploy%20Standards.pdf" TargetMode="External"/><Relationship Id="rId64" Type="http://schemas.openxmlformats.org/officeDocument/2006/relationships/hyperlink" Target="https://education.ky.gov/school/csip/Documents/KCWP%203%20Design%20and%20Deliver%20Assessment%20Literacy%20Classroom%20Activities.pdf" TargetMode="External"/><Relationship Id="rId69" Type="http://schemas.openxmlformats.org/officeDocument/2006/relationships/hyperlink" Target="https://education.ky.gov/school/csip/Documents/KCWP%202%20Strategic%20Design%20and%20Deploy%20Instruction.pdf" TargetMode="External"/><Relationship Id="rId77" Type="http://schemas.openxmlformats.org/officeDocument/2006/relationships/hyperlink" Target="https://education.ky.gov/school/csip/Documents/KCWP%204%20Review%2c%20Analyze%2c%20and%20Apply%20Data%20Classroom%20Activities.pdf" TargetMode="External"/><Relationship Id="rId8" Type="http://schemas.openxmlformats.org/officeDocument/2006/relationships/hyperlink" Target="https://education.ky.gov/school/csip/Documents/KCWP%201%20Strategic%20Design%20and%20Deploy%20Standards.pdf" TargetMode="External"/><Relationship Id="rId51" Type="http://schemas.openxmlformats.org/officeDocument/2006/relationships/hyperlink" Target="https://education.ky.gov/school/csip/Documents/KCWP%202%20Design%20and%20Deliver%20Instruction%20Classroom%20Activities.pdf" TargetMode="External"/><Relationship Id="rId72" Type="http://schemas.openxmlformats.org/officeDocument/2006/relationships/hyperlink" Target="https://education.ky.gov/school/csip/Documents/KCWP%205%20Strategic%20Design%20Align%20Deliver%20Support%20Processes.pdf"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education.ky.gov/school/csip/Documents/KCWP%205%20Strategic%20Design%20Align%20Deliver%20Support%20Processes.pdf" TargetMode="External"/><Relationship Id="rId17" Type="http://schemas.openxmlformats.org/officeDocument/2006/relationships/hyperlink" Target="https://education.ky.gov/school/csip/Documents/KCWP%204%20Review%2c%20Analyze%2c%20and%20Apply%20Data%20Classroom%20Activities.pdf" TargetMode="External"/><Relationship Id="rId25" Type="http://schemas.openxmlformats.org/officeDocument/2006/relationships/hyperlink" Target="https://education.ky.gov/school/csip/Documents/KCWP%206%20Strategic%20Establish%20Learning%20Culture%20and%20Environment.pdf" TargetMode="External"/><Relationship Id="rId33" Type="http://schemas.openxmlformats.org/officeDocument/2006/relationships/hyperlink" Target="https://education.ky.gov/school/csip/Documents/KCWP%202%20Strategic%20Design%20and%20Deploy%20Instruction.pdf" TargetMode="External"/><Relationship Id="rId38" Type="http://schemas.openxmlformats.org/officeDocument/2006/relationships/hyperlink" Target="https://education.ky.gov/school/csip/Documents/KCWP%201%20Design%20and%20Deploy%20Standards%20Classroom%20Activities.pdf" TargetMode="External"/><Relationship Id="rId46" Type="http://schemas.openxmlformats.org/officeDocument/2006/relationships/hyperlink" Target="https://education.ky.gov/school/csip/Documents/KCWP%203%20Strategic%20Design%20and%20Deploy%20Assessment%20Literacy.pdf" TargetMode="External"/><Relationship Id="rId59" Type="http://schemas.openxmlformats.org/officeDocument/2006/relationships/hyperlink" Target="https://education.ky.gov/school/csip/Documents/KCWP%204%20Strategic%20Review%20Analyze%20and%20Apply%20Data.pdf" TargetMode="External"/><Relationship Id="rId67" Type="http://schemas.openxmlformats.org/officeDocument/2006/relationships/hyperlink" Target="https://education.ky.gov/school/csip/Documents/KCWP%206%20Establishing%20Learning%20Culture%20and%20Environment%20Classroom%20Activities.pdf" TargetMode="External"/><Relationship Id="rId20" Type="http://schemas.openxmlformats.org/officeDocument/2006/relationships/hyperlink" Target="https://education.ky.gov/school/csip/Documents/KCWP%201%20Strategic%20Design%20and%20Deploy%20Standards.pdf" TargetMode="External"/><Relationship Id="rId41" Type="http://schemas.openxmlformats.org/officeDocument/2006/relationships/hyperlink" Target="https://education.ky.gov/school/csip/Documents/KCWP%204%20Review%2c%20Analyze%2c%20and%20Apply%20Data%20Classroom%20Activities.pdf" TargetMode="External"/><Relationship Id="rId54" Type="http://schemas.openxmlformats.org/officeDocument/2006/relationships/hyperlink" Target="https://education.ky.gov/school/csip/Documents/KCWP%205%20Design%20Align%20Deliver%20Support%20Classroom%20Activities.pdf" TargetMode="External"/><Relationship Id="rId62" Type="http://schemas.openxmlformats.org/officeDocument/2006/relationships/hyperlink" Target="https://education.ky.gov/school/csip/Documents/KCWP%201%20Design%20and%20Deploy%20Standards%20Classroom%20Activities.pdf" TargetMode="External"/><Relationship Id="rId70" Type="http://schemas.openxmlformats.org/officeDocument/2006/relationships/hyperlink" Target="https://education.ky.gov/school/csip/Documents/KCWP%203%20Strategic%20Design%20and%20Deploy%20Assessment%20Literacy.pdf" TargetMode="External"/><Relationship Id="rId75" Type="http://schemas.openxmlformats.org/officeDocument/2006/relationships/hyperlink" Target="https://education.ky.gov/school/csip/Documents/KCWP%202%20Design%20and%20Deliver%20Instruction%20Classroom%20Activitie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ky.gov/school/csip/Documents/KCWP%202%20Design%20and%20Deliver%20Instruction%20Classroom%20Activities.pdf" TargetMode="External"/><Relationship Id="rId23" Type="http://schemas.openxmlformats.org/officeDocument/2006/relationships/hyperlink" Target="https://education.ky.gov/school/csip/Documents/KCWP%204%20Strategic%20Review%20Analyze%20and%20Apply%20Data.pdf" TargetMode="External"/><Relationship Id="rId28" Type="http://schemas.openxmlformats.org/officeDocument/2006/relationships/hyperlink" Target="https://education.ky.gov/school/csip/Documents/KCWP%203%20Design%20and%20Deliver%20Assessment%20Literacy%20Classroom%20Activities.pdf" TargetMode="External"/><Relationship Id="rId36" Type="http://schemas.openxmlformats.org/officeDocument/2006/relationships/hyperlink" Target="https://education.ky.gov/school/csip/Documents/KCWP%205%20Strategic%20Design%20Align%20Deliver%20Support%20Processes.pdf" TargetMode="External"/><Relationship Id="rId49" Type="http://schemas.openxmlformats.org/officeDocument/2006/relationships/hyperlink" Target="https://education.ky.gov/school/csip/Documents/KCWP%206%20Strategic%20Establish%20Learning%20Culture%20and%20Environment.pdf" TargetMode="External"/><Relationship Id="rId57" Type="http://schemas.openxmlformats.org/officeDocument/2006/relationships/hyperlink" Target="https://education.ky.gov/school/csip/Documents/KCWP%202%20Strategic%20Design%20and%20Deploy%20Instruction.pdf" TargetMode="External"/><Relationship Id="rId10" Type="http://schemas.openxmlformats.org/officeDocument/2006/relationships/hyperlink" Target="https://education.ky.gov/school/csip/Documents/KCWP%203%20Strategic%20Design%20and%20Deploy%20Assessment%20Literacy.pdf" TargetMode="External"/><Relationship Id="rId31" Type="http://schemas.openxmlformats.org/officeDocument/2006/relationships/hyperlink" Target="https://education.ky.gov/school/csip/Documents/KCWP%206%20Establishing%20Learning%20Culture%20and%20Environment%20Classroom%20Activities.pdf" TargetMode="External"/><Relationship Id="rId44" Type="http://schemas.openxmlformats.org/officeDocument/2006/relationships/hyperlink" Target="https://education.ky.gov/school/csip/Documents/KCWP%201%20Strategic%20Design%20and%20Deploy%20Standards.pdf" TargetMode="External"/><Relationship Id="rId52" Type="http://schemas.openxmlformats.org/officeDocument/2006/relationships/hyperlink" Target="https://education.ky.gov/school/csip/Documents/KCWP%203%20Design%20and%20Deliver%20Assessment%20Literacy%20Classroom%20Activities.pdf" TargetMode="External"/><Relationship Id="rId60" Type="http://schemas.openxmlformats.org/officeDocument/2006/relationships/hyperlink" Target="https://education.ky.gov/school/csip/Documents/KCWP%205%20Strategic%20Design%20Align%20Deliver%20Support%20Processes.pdf" TargetMode="External"/><Relationship Id="rId65" Type="http://schemas.openxmlformats.org/officeDocument/2006/relationships/hyperlink" Target="https://education.ky.gov/school/csip/Documents/KCWP%204%20Review%2c%20Analyze%2c%20and%20Apply%20Data%20Classroom%20Activities.pdf" TargetMode="External"/><Relationship Id="rId73" Type="http://schemas.openxmlformats.org/officeDocument/2006/relationships/hyperlink" Target="https://education.ky.gov/school/csip/Documents/KCWP%206%20Strategic%20Establish%20Learning%20Culture%20and%20Environment.pdf" TargetMode="External"/><Relationship Id="rId78" Type="http://schemas.openxmlformats.org/officeDocument/2006/relationships/hyperlink" Target="https://education.ky.gov/school/csip/Documents/KCWP%205%20Design%20Align%20Deliver%20Support%20Classroom%20Activities.pd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ky.gov/school/csip/Documents/KCWP%202%20Strategic%20Design%20and%20Deploy%20Instruction.pdf" TargetMode="External"/><Relationship Id="rId13" Type="http://schemas.openxmlformats.org/officeDocument/2006/relationships/hyperlink" Target="https://education.ky.gov/school/csip/Documents/KCWP%206%20Strategic%20Establish%20Learning%20Culture%20and%20Environment.pdf" TargetMode="External"/><Relationship Id="rId18" Type="http://schemas.openxmlformats.org/officeDocument/2006/relationships/hyperlink" Target="https://education.ky.gov/school/csip/Documents/KCWP%205%20Design%20Align%20Deliver%20Support%20Classroom%20Activities.pdf" TargetMode="External"/><Relationship Id="rId39" Type="http://schemas.openxmlformats.org/officeDocument/2006/relationships/hyperlink" Target="https://education.ky.gov/school/csip/Documents/KCWP%202%20Design%20and%20Deliver%20Instruction%20Classroom%20Activities.pdf" TargetMode="External"/><Relationship Id="rId34" Type="http://schemas.openxmlformats.org/officeDocument/2006/relationships/hyperlink" Target="https://education.ky.gov/school/csip/Documents/KCWP%203%20Strategic%20Design%20and%20Deploy%20Assessment%20Literacy.pdf" TargetMode="External"/><Relationship Id="rId50" Type="http://schemas.openxmlformats.org/officeDocument/2006/relationships/hyperlink" Target="https://education.ky.gov/school/csip/Documents/KCWP%201%20Design%20and%20Deploy%20Standards%20Classroom%20Activities.pdf" TargetMode="External"/><Relationship Id="rId55" Type="http://schemas.openxmlformats.org/officeDocument/2006/relationships/hyperlink" Target="https://education.ky.gov/school/csip/Documents/KCWP%206%20Establishing%20Learning%20Culture%20and%20Environment%20Classroom%20Activities.pdf" TargetMode="External"/><Relationship Id="rId76" Type="http://schemas.openxmlformats.org/officeDocument/2006/relationships/hyperlink" Target="https://education.ky.gov/school/csip/Documents/KCWP%203%20Design%20and%20Deliver%20Assessment%20Literacy%20Classroom%20Activities.pdf" TargetMode="External"/><Relationship Id="rId7" Type="http://schemas.openxmlformats.org/officeDocument/2006/relationships/image" Target="media/image1.png"/><Relationship Id="rId71" Type="http://schemas.openxmlformats.org/officeDocument/2006/relationships/hyperlink" Target="https://education.ky.gov/school/csip/Documents/KCWP%204%20Strategic%20Review%20Analyze%20and%20Apply%20Data.pdf" TargetMode="External"/><Relationship Id="rId2" Type="http://schemas.openxmlformats.org/officeDocument/2006/relationships/styles" Target="styles.xml"/><Relationship Id="rId29" Type="http://schemas.openxmlformats.org/officeDocument/2006/relationships/hyperlink" Target="https://education.ky.gov/school/csip/Documents/KCWP%204%20Review%2c%20Analyze%2c%20and%20Apply%20Data%20Classroom%20Activities.pdf" TargetMode="External"/><Relationship Id="rId24" Type="http://schemas.openxmlformats.org/officeDocument/2006/relationships/hyperlink" Target="https://education.ky.gov/school/csip/Documents/KCWP%205%20Strategic%20Design%20Align%20Deliver%20Support%20Processes.pdf" TargetMode="External"/><Relationship Id="rId40" Type="http://schemas.openxmlformats.org/officeDocument/2006/relationships/hyperlink" Target="https://education.ky.gov/school/csip/Documents/KCWP%203%20Design%20and%20Deliver%20Assessment%20Literacy%20Classroom%20Activities.pdf" TargetMode="External"/><Relationship Id="rId45" Type="http://schemas.openxmlformats.org/officeDocument/2006/relationships/hyperlink" Target="https://education.ky.gov/school/csip/Documents/KCWP%202%20Strategic%20Design%20and%20Deploy%20Instruction.pdf" TargetMode="External"/><Relationship Id="rId66" Type="http://schemas.openxmlformats.org/officeDocument/2006/relationships/hyperlink" Target="https://education.ky.gov/school/csip/Documents/KCWP%205%20Design%20Align%20Deliver%20Support%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7536</Words>
  <Characters>42958</Characters>
  <Application>Microsoft Office Word</Application>
  <DocSecurity>0</DocSecurity>
  <Lines>357</Lines>
  <Paragraphs>100</Paragraphs>
  <ScaleCrop>false</ScaleCrop>
  <Company>Webster County Board of Education</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dcterms:created xsi:type="dcterms:W3CDTF">2020-02-10T17:07:00Z</dcterms:created>
  <dcterms:modified xsi:type="dcterms:W3CDTF">2020-02-10T17:07:00Z</dcterms:modified>
</cp:coreProperties>
</file>