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EC" w:rsidRPr="00D768EF" w:rsidRDefault="00FB27EC" w:rsidP="00FB27EC">
      <w:pPr>
        <w:pStyle w:val="Heading1"/>
      </w:pPr>
      <w:bookmarkStart w:id="0" w:name="_GoBack"/>
      <w:bookmarkEnd w:id="0"/>
      <w:r w:rsidRPr="00D768EF">
        <w:t>CURRICULUM AND INSTRUCTION</w:t>
      </w:r>
      <w:r w:rsidRPr="00D768EF">
        <w:tab/>
        <w:t>08.113</w:t>
      </w:r>
    </w:p>
    <w:p w:rsidR="00FB27EC" w:rsidRDefault="00FB27EC" w:rsidP="00FB27EC">
      <w:pPr>
        <w:pStyle w:val="policytitle"/>
      </w:pPr>
      <w:r>
        <w:t>Graduation Requirements</w:t>
      </w:r>
    </w:p>
    <w:p w:rsidR="00FB27EC" w:rsidRPr="00EA6BEA" w:rsidRDefault="00FB27EC" w:rsidP="00FB27EC">
      <w:pPr>
        <w:pStyle w:val="policytext"/>
        <w:rPr>
          <w:rStyle w:val="ksbanormal"/>
        </w:rPr>
      </w:pPr>
      <w:r>
        <w:rPr>
          <w:szCs w:val="24"/>
        </w:rPr>
        <w:t xml:space="preserve">In </w:t>
      </w:r>
      <w:r w:rsidRPr="009B5C53">
        <w:rPr>
          <w:szCs w:val="24"/>
        </w:rPr>
        <w:t>order to graduate from high school</w:t>
      </w:r>
      <w:r>
        <w:rPr>
          <w:szCs w:val="24"/>
        </w:rPr>
        <w:t xml:space="preserve"> </w:t>
      </w:r>
      <w:r w:rsidRPr="009A2B4C">
        <w:rPr>
          <w:rStyle w:val="ksbanormal"/>
        </w:rPr>
        <w:t>or alternative school</w:t>
      </w:r>
      <w:r w:rsidRPr="009B5C53">
        <w:rPr>
          <w:szCs w:val="24"/>
        </w:rPr>
        <w:t xml:space="preserve"> in the District</w:t>
      </w:r>
      <w:r>
        <w:rPr>
          <w:szCs w:val="24"/>
        </w:rPr>
        <w:t xml:space="preserve"> and in </w:t>
      </w:r>
      <w:r w:rsidRPr="000C1979">
        <w:rPr>
          <w:rStyle w:val="ksbanormal"/>
        </w:rPr>
        <w:t xml:space="preserve">support of student development goals set out in </w:t>
      </w:r>
      <w:hyperlink r:id="rId7" w:history="1">
        <w:r w:rsidR="009A2B4C">
          <w:rPr>
            <w:rStyle w:val="Hyperlink"/>
          </w:rPr>
          <w:t>KRS 158.6451</w:t>
        </w:r>
      </w:hyperlink>
      <w:r w:rsidRPr="000C1979">
        <w:rPr>
          <w:rStyle w:val="ksbanormal"/>
        </w:rPr>
        <w:t xml:space="preserve"> and the Kentucky Academic </w:t>
      </w:r>
      <w:r w:rsidRPr="00103E9A">
        <w:rPr>
          <w:rStyle w:val="ksbanormal"/>
        </w:rPr>
        <w:t>Standards</w:t>
      </w:r>
      <w:r w:rsidRPr="009B5C53">
        <w:rPr>
          <w:szCs w:val="24"/>
        </w:rPr>
        <w:t xml:space="preserve">, students must complete all other </w:t>
      </w:r>
      <w:r w:rsidRPr="00EA6BEA">
        <w:rPr>
          <w:rStyle w:val="ksbanormal"/>
        </w:rPr>
        <w:t xml:space="preserve">state and local </w:t>
      </w:r>
      <w:r w:rsidRPr="009B5C53">
        <w:rPr>
          <w:szCs w:val="24"/>
        </w:rPr>
        <w:t xml:space="preserve">requirements and a minimum of </w:t>
      </w:r>
      <w:r w:rsidR="00A57F71" w:rsidRPr="00413A40">
        <w:rPr>
          <w:rStyle w:val="ksbanormal"/>
          <w:highlight w:val="yellow"/>
        </w:rPr>
        <w:t>twenty-five</w:t>
      </w:r>
      <w:r w:rsidRPr="00413A40">
        <w:rPr>
          <w:rStyle w:val="ksbanormal"/>
          <w:highlight w:val="yellow"/>
        </w:rPr>
        <w:t xml:space="preserve"> </w:t>
      </w:r>
      <w:r w:rsidR="00A57F71" w:rsidRPr="00413A40">
        <w:rPr>
          <w:rStyle w:val="ksbanormal"/>
          <w:highlight w:val="yellow"/>
        </w:rPr>
        <w:t>(25</w:t>
      </w:r>
      <w:r w:rsidRPr="00413A40">
        <w:rPr>
          <w:rStyle w:val="ksbanormal"/>
          <w:highlight w:val="yellow"/>
        </w:rPr>
        <w:t>) credits</w:t>
      </w:r>
      <w:r w:rsidRPr="000C1979">
        <w:rPr>
          <w:rStyle w:val="ksbanormal"/>
        </w:rPr>
        <w:t>, including demonstrated performance-based competency in technology</w:t>
      </w:r>
      <w:r w:rsidRPr="00EA6BEA">
        <w:rPr>
          <w:rStyle w:val="ksbanormal"/>
        </w:rPr>
        <w:t>.</w:t>
      </w:r>
    </w:p>
    <w:p w:rsidR="00FB27EC" w:rsidRPr="00B34CF8" w:rsidRDefault="00FB27EC" w:rsidP="00FB27EC">
      <w:pPr>
        <w:pStyle w:val="policytext"/>
        <w:rPr>
          <w:rStyle w:val="ksbanormal"/>
        </w:rPr>
      </w:pPr>
      <w:r w:rsidRPr="00103E9A">
        <w:rPr>
          <w:rStyle w:val="ksbanormal"/>
        </w:rPr>
        <w:t>S</w:t>
      </w:r>
      <w:r w:rsidRPr="00B34CF8">
        <w:rPr>
          <w:rStyle w:val="ksbanormal"/>
        </w:rPr>
        <w:t xml:space="preserve">tudents </w:t>
      </w:r>
      <w:r>
        <w:rPr>
          <w:rStyle w:val="ksbanormal"/>
        </w:rPr>
        <w:t xml:space="preserve">wishing to receive a regular diploma must pass a civics test made up of one hundred (100) questions selected from the civics test administered to persons seeking to become naturalized citizens and prepared or approved by the Board. A minimum score of sixty percent (60%) is required to pass the test and students may take the test as many times as needed to pass. Students that have passed a similar test within the previous five (5) years shall be exempt from this civics test. This shall be subject to the requirements and accommodations of a student's individualized education program </w:t>
      </w:r>
      <w:r w:rsidRPr="00103E9A">
        <w:rPr>
          <w:rStyle w:val="ksbanormal"/>
        </w:rPr>
        <w:t>(IEP)</w:t>
      </w:r>
      <w:r>
        <w:rPr>
          <w:rStyle w:val="ksbanormal"/>
        </w:rPr>
        <w:t xml:space="preserve"> </w:t>
      </w:r>
      <w:r w:rsidRPr="00B34CF8">
        <w:rPr>
          <w:rStyle w:val="ksbanormal"/>
        </w:rPr>
        <w:t>or a Section 504 Plan.</w:t>
      </w:r>
      <w:r>
        <w:rPr>
          <w:vertAlign w:val="superscript"/>
        </w:rPr>
        <w:t>5</w:t>
      </w:r>
    </w:p>
    <w:p w:rsidR="00FB27EC" w:rsidRPr="00B34CF8" w:rsidRDefault="00FB27EC" w:rsidP="00FB27EC">
      <w:pPr>
        <w:pStyle w:val="policytext"/>
      </w:pPr>
      <w:r w:rsidRPr="00B34CF8">
        <w:t xml:space="preserve">In addition to the </w:t>
      </w:r>
      <w:r w:rsidRPr="00103E9A">
        <w:rPr>
          <w:rStyle w:val="ksbanormal"/>
        </w:rPr>
        <w:t>content requirements established</w:t>
      </w:r>
      <w:r w:rsidRPr="00B34CF8">
        <w:t xml:space="preserve"> by the Kentucky Academic Standards, </w:t>
      </w:r>
      <w:r w:rsidRPr="00D83C1D">
        <w:rPr>
          <w:rStyle w:val="ksbanormal"/>
        </w:rPr>
        <w:t xml:space="preserve">and the credits required by the minimum requirements for high school graduation in </w:t>
      </w:r>
      <w:hyperlink r:id="rId8" w:history="1">
        <w:r w:rsidR="009A2B4C">
          <w:rPr>
            <w:rStyle w:val="Hyperlink"/>
          </w:rPr>
          <w:t>704 KAR 003:305</w:t>
        </w:r>
      </w:hyperlink>
      <w:r w:rsidRPr="00D83C1D">
        <w:rPr>
          <w:rStyle w:val="ksbanormal"/>
        </w:rPr>
        <w:t>,</w:t>
      </w:r>
      <w:r>
        <w:t xml:space="preserve"> </w:t>
      </w:r>
      <w:r w:rsidRPr="00B34CF8">
        <w:t xml:space="preserve">the Board may impose other requirements for graduation from high school. Students shall complete an </w:t>
      </w:r>
      <w:r w:rsidRPr="00103E9A">
        <w:rPr>
          <w:rStyle w:val="ksbanormal"/>
        </w:rPr>
        <w:t>I</w:t>
      </w:r>
      <w:r w:rsidRPr="00B34CF8">
        <w:t xml:space="preserve">ndividual </w:t>
      </w:r>
      <w:r w:rsidRPr="00103E9A">
        <w:rPr>
          <w:rStyle w:val="ksbanormal"/>
        </w:rPr>
        <w:t>L</w:t>
      </w:r>
      <w:r w:rsidRPr="00B34CF8">
        <w:rPr>
          <w:rStyle w:val="ksbanormal"/>
        </w:rPr>
        <w:t>earning</w:t>
      </w:r>
      <w:r w:rsidRPr="00B34CF8">
        <w:t xml:space="preserve"> </w:t>
      </w:r>
      <w:r w:rsidRPr="00103E9A">
        <w:rPr>
          <w:rStyle w:val="ksbanormal"/>
        </w:rPr>
        <w:t>P</w:t>
      </w:r>
      <w:r w:rsidRPr="00B34CF8">
        <w:t xml:space="preserve">lan </w:t>
      </w:r>
      <w:r w:rsidRPr="00103E9A">
        <w:rPr>
          <w:rStyle w:val="ksbanormal"/>
        </w:rPr>
        <w:t>(ILP)</w:t>
      </w:r>
      <w:r w:rsidRPr="00B34CF8">
        <w:t xml:space="preserve"> that </w:t>
      </w:r>
      <w:r w:rsidRPr="00B34CF8">
        <w:rPr>
          <w:rStyle w:val="ksbanormal"/>
        </w:rPr>
        <w:t>focuses</w:t>
      </w:r>
      <w:r w:rsidRPr="00B34CF8">
        <w:t xml:space="preserve"> on career </w:t>
      </w:r>
      <w:r w:rsidRPr="00B34CF8">
        <w:rPr>
          <w:rStyle w:val="ksbanormal"/>
        </w:rPr>
        <w:t>exploration and related postsecondary education and training needs</w:t>
      </w:r>
      <w:r w:rsidRPr="00B34CF8">
        <w:t>.</w:t>
      </w:r>
    </w:p>
    <w:p w:rsidR="00FB27EC" w:rsidRDefault="00FB27EC" w:rsidP="00FB27EC">
      <w:pPr>
        <w:pStyle w:val="sideheading"/>
      </w:pPr>
      <w:r>
        <w:br w:type="page"/>
      </w:r>
    </w:p>
    <w:p w:rsidR="00FB27EC" w:rsidRPr="00D768EF" w:rsidRDefault="00FB27EC" w:rsidP="00FB27EC">
      <w:pPr>
        <w:pStyle w:val="Heading1"/>
      </w:pPr>
      <w:r w:rsidRPr="00B34CF8">
        <w:lastRenderedPageBreak/>
        <w:t>CURRICULUM AND INSTRUCTION</w:t>
      </w:r>
      <w:r w:rsidRPr="00B34CF8">
        <w:tab/>
      </w:r>
      <w:r w:rsidRPr="00D768EF">
        <w:t>08.113</w:t>
      </w:r>
    </w:p>
    <w:p w:rsidR="00FB27EC" w:rsidRPr="00B34CF8" w:rsidRDefault="00FB27EC" w:rsidP="00FB27EC">
      <w:pPr>
        <w:pStyle w:val="Heading1"/>
      </w:pPr>
      <w:r w:rsidRPr="00B34CF8">
        <w:tab/>
        <w:t>(Continued)</w:t>
      </w:r>
    </w:p>
    <w:p w:rsidR="00FB27EC" w:rsidRPr="00B34CF8" w:rsidRDefault="00FB27EC" w:rsidP="00FB27EC">
      <w:pPr>
        <w:pStyle w:val="policytitle"/>
      </w:pPr>
      <w:r w:rsidRPr="00B34CF8">
        <w:t>Graduation Requirements</w:t>
      </w:r>
    </w:p>
    <w:p w:rsidR="00FB27EC" w:rsidRPr="00B34CF8" w:rsidRDefault="00FB27EC" w:rsidP="00FB27EC">
      <w:pPr>
        <w:pStyle w:val="sideheading"/>
        <w:rPr>
          <w:rStyle w:val="ksbanormal"/>
        </w:rPr>
      </w:pPr>
      <w:r w:rsidRPr="00B34CF8">
        <w:rPr>
          <w:rStyle w:val="ksbanormal"/>
        </w:rPr>
        <w:t xml:space="preserve">For Students Entering Grade Nine (9) </w:t>
      </w:r>
      <w:r>
        <w:rPr>
          <w:rStyle w:val="ksbanormal"/>
        </w:rPr>
        <w:t>on or Before</w:t>
      </w:r>
      <w:r w:rsidRPr="00B34CF8">
        <w:rPr>
          <w:rStyle w:val="ksbanormal"/>
        </w:rPr>
        <w:t xml:space="preserve"> the First Day of the 2018-2019 Academic Year</w:t>
      </w:r>
    </w:p>
    <w:p w:rsidR="00FB27EC" w:rsidRPr="00103E9A" w:rsidRDefault="00FB27EC" w:rsidP="00FB27EC">
      <w:pPr>
        <w:pStyle w:val="policytext"/>
        <w:rPr>
          <w:rStyle w:val="ksbanormal"/>
        </w:rPr>
      </w:pPr>
      <w:r w:rsidRPr="00D83C1D">
        <w:rPr>
          <w:rStyle w:val="ksbanormal"/>
        </w:rPr>
        <w:t xml:space="preserve">Credits shall include content standards as provided by the Kentucky Academic Standards established in </w:t>
      </w:r>
      <w:hyperlink r:id="rId9" w:history="1">
        <w:r w:rsidR="009A2B4C">
          <w:rPr>
            <w:rStyle w:val="Hyperlink"/>
          </w:rPr>
          <w:t>704 KAR 003:303</w:t>
        </w:r>
      </w:hyperlink>
      <w:r w:rsidRPr="00D83C1D">
        <w:rPr>
          <w:rStyle w:val="ksbanormal"/>
        </w:rPr>
        <w:t xml:space="preserve"> and </w:t>
      </w:r>
      <w:r w:rsidRPr="00103E9A">
        <w:rPr>
          <w:rStyle w:val="ksbanormal"/>
        </w:rPr>
        <w:t xml:space="preserve">704 </w:t>
      </w:r>
      <w:r w:rsidRPr="00D83C1D">
        <w:rPr>
          <w:rStyle w:val="ksbanormal"/>
        </w:rPr>
        <w:t>KAR Chapter 8. The required credits and demonstrated competencies shall include the following minimum requirements:</w:t>
      </w:r>
    </w:p>
    <w:tbl>
      <w:tblPr>
        <w:tblStyle w:val="TableGrid"/>
        <w:tblW w:w="0" w:type="auto"/>
        <w:tblLook w:val="04A0" w:firstRow="1" w:lastRow="0" w:firstColumn="1" w:lastColumn="0" w:noHBand="0" w:noVBand="1"/>
      </w:tblPr>
      <w:tblGrid>
        <w:gridCol w:w="4675"/>
        <w:gridCol w:w="4675"/>
      </w:tblGrid>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Language Arts</w:t>
            </w:r>
          </w:p>
        </w:tc>
        <w:tc>
          <w:tcPr>
            <w:tcW w:w="4675" w:type="dxa"/>
          </w:tcPr>
          <w:p w:rsidR="00FB27EC" w:rsidRPr="00D83C1D" w:rsidRDefault="00FB27EC" w:rsidP="008B01C0">
            <w:pPr>
              <w:pStyle w:val="policytext"/>
              <w:rPr>
                <w:sz w:val="22"/>
                <w:szCs w:val="22"/>
              </w:rPr>
            </w:pPr>
            <w:r w:rsidRPr="00D83C1D">
              <w:rPr>
                <w:sz w:val="22"/>
                <w:szCs w:val="22"/>
              </w:rPr>
              <w:t xml:space="preserve">Four (4) Credits (English I, II, III, and IV) taken each year of high school. </w:t>
            </w:r>
            <w:r w:rsidRPr="00D83C1D">
              <w:rPr>
                <w:rStyle w:val="ksbanormal"/>
                <w:sz w:val="22"/>
                <w:szCs w:val="22"/>
              </w:rPr>
              <w:t>Students that do not meet the college readiness benchmarks for English and language arts shall take a transitional course or intervention, which is monitored to address remediation needs, before exiting high school.</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Social Studies</w:t>
            </w:r>
          </w:p>
        </w:tc>
        <w:tc>
          <w:tcPr>
            <w:tcW w:w="4675" w:type="dxa"/>
          </w:tcPr>
          <w:p w:rsidR="00FB27EC" w:rsidRPr="00D83C1D" w:rsidRDefault="00FB27EC" w:rsidP="008B01C0">
            <w:pPr>
              <w:pStyle w:val="policytext"/>
              <w:rPr>
                <w:sz w:val="22"/>
                <w:szCs w:val="22"/>
              </w:rPr>
            </w:pPr>
            <w:r w:rsidRPr="00D83C1D">
              <w:rPr>
                <w:sz w:val="22"/>
                <w:szCs w:val="22"/>
              </w:rPr>
              <w:t>Three (3) Credits</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Mathematics</w:t>
            </w:r>
          </w:p>
        </w:tc>
        <w:tc>
          <w:tcPr>
            <w:tcW w:w="4675" w:type="dxa"/>
          </w:tcPr>
          <w:p w:rsidR="00FB27EC" w:rsidRPr="00D83C1D" w:rsidRDefault="00A57F71" w:rsidP="008B01C0">
            <w:pPr>
              <w:pStyle w:val="policytext"/>
              <w:rPr>
                <w:sz w:val="22"/>
                <w:szCs w:val="22"/>
              </w:rPr>
            </w:pPr>
            <w:r w:rsidRPr="00413A40">
              <w:rPr>
                <w:sz w:val="22"/>
                <w:szCs w:val="22"/>
                <w:highlight w:val="yellow"/>
              </w:rPr>
              <w:t>Four (4</w:t>
            </w:r>
            <w:r w:rsidR="00FB27EC" w:rsidRPr="00413A40">
              <w:rPr>
                <w:sz w:val="22"/>
                <w:szCs w:val="22"/>
                <w:highlight w:val="yellow"/>
              </w:rPr>
              <w:t>)</w:t>
            </w:r>
            <w:r w:rsidR="00FB27EC" w:rsidRPr="00D83C1D">
              <w:rPr>
                <w:sz w:val="22"/>
                <w:szCs w:val="22"/>
              </w:rPr>
              <w:t xml:space="preserve"> Credits (Algebra I, Geometry and Algebra II) (An integrated, applied, interdisciplinary, occupational, or technical course that prepares a student for a career path based on the student's </w:t>
            </w:r>
            <w:r w:rsidR="00FB27EC" w:rsidRPr="00A62E70">
              <w:rPr>
                <w:sz w:val="22"/>
                <w:szCs w:val="22"/>
              </w:rPr>
              <w:t>ILP</w:t>
            </w:r>
            <w:r w:rsidR="00FB27EC" w:rsidRPr="00D83C1D">
              <w:rPr>
                <w:sz w:val="22"/>
                <w:szCs w:val="22"/>
              </w:rPr>
              <w:t xml:space="preserve"> may be substituted for a traditional Algebra I, Geometry, or Algebra II course on an individual student basis if the course meets the content standards in the Kentucky Academic Standards, established in </w:t>
            </w:r>
            <w:hyperlink r:id="rId10" w:history="1">
              <w:r w:rsidR="009A2B4C">
                <w:rPr>
                  <w:rStyle w:val="Hyperlink"/>
                  <w:sz w:val="22"/>
                  <w:szCs w:val="22"/>
                </w:rPr>
                <w:t>704 KAR 003:303</w:t>
              </w:r>
            </w:hyperlink>
            <w:r w:rsidR="00FB27EC" w:rsidRPr="00D83C1D">
              <w:rPr>
                <w:sz w:val="22"/>
                <w:szCs w:val="22"/>
              </w:rPr>
              <w:t xml:space="preserve"> and 704 Chapter 8. A mathematics course or its equivalent as determined by the District shall be taken each year of high school to ensure readiness for postsecondary education or the workforce. Any mathematics course other than Algebra I, Geometry, or Algebra II shall be counted as an elective. </w:t>
            </w:r>
            <w:r w:rsidR="00FB27EC" w:rsidRPr="00D83C1D">
              <w:rPr>
                <w:rStyle w:val="ksbanormal"/>
                <w:sz w:val="22"/>
                <w:szCs w:val="22"/>
              </w:rPr>
              <w:t>Students that do not meet the college readiness benchmarks for mathematics shall take a transitional course or intervention, which is monitored to address remediation needs</w:t>
            </w:r>
            <w:r w:rsidR="00FB27EC" w:rsidRPr="00D83C1D">
              <w:rPr>
                <w:rStyle w:val="ksbanormal"/>
              </w:rPr>
              <w:t>,</w:t>
            </w:r>
            <w:r w:rsidR="00FB27EC" w:rsidRPr="00D83C1D">
              <w:rPr>
                <w:rStyle w:val="ksbanormal"/>
                <w:sz w:val="22"/>
                <w:szCs w:val="22"/>
              </w:rPr>
              <w:t xml:space="preserve"> before exiting high school.</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Science</w:t>
            </w:r>
          </w:p>
        </w:tc>
        <w:tc>
          <w:tcPr>
            <w:tcW w:w="4675" w:type="dxa"/>
          </w:tcPr>
          <w:p w:rsidR="00FB27EC" w:rsidRPr="00D83C1D" w:rsidRDefault="00FB27EC" w:rsidP="008B01C0">
            <w:pPr>
              <w:pStyle w:val="policytext"/>
              <w:rPr>
                <w:b/>
                <w:sz w:val="22"/>
                <w:szCs w:val="22"/>
              </w:rPr>
            </w:pPr>
            <w:r w:rsidRPr="00D83C1D">
              <w:rPr>
                <w:sz w:val="22"/>
                <w:szCs w:val="22"/>
              </w:rPr>
              <w:t>Three (3) Credits</w:t>
            </w:r>
            <w:r w:rsidRPr="00A62E70">
              <w:rPr>
                <w:sz w:val="22"/>
                <w:szCs w:val="22"/>
              </w:rPr>
              <w:t xml:space="preserve"> incorporating lab-based scientific investigation</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Health</w:t>
            </w:r>
          </w:p>
        </w:tc>
        <w:tc>
          <w:tcPr>
            <w:tcW w:w="4675" w:type="dxa"/>
          </w:tcPr>
          <w:p w:rsidR="00FB27EC" w:rsidRPr="00D83C1D" w:rsidRDefault="00FB27EC" w:rsidP="008B01C0">
            <w:pPr>
              <w:pStyle w:val="policytext"/>
              <w:rPr>
                <w:sz w:val="22"/>
                <w:szCs w:val="22"/>
              </w:rPr>
            </w:pPr>
            <w:r w:rsidRPr="00D83C1D">
              <w:rPr>
                <w:sz w:val="22"/>
                <w:szCs w:val="22"/>
              </w:rPr>
              <w:t xml:space="preserve">One-half (1/2) Credit </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P.E.</w:t>
            </w:r>
          </w:p>
        </w:tc>
        <w:tc>
          <w:tcPr>
            <w:tcW w:w="4675" w:type="dxa"/>
          </w:tcPr>
          <w:p w:rsidR="00FB27EC" w:rsidRPr="00D83C1D" w:rsidRDefault="00FB27EC" w:rsidP="008B01C0">
            <w:pPr>
              <w:pStyle w:val="policytext"/>
              <w:rPr>
                <w:sz w:val="22"/>
                <w:szCs w:val="22"/>
              </w:rPr>
            </w:pPr>
            <w:r w:rsidRPr="00D83C1D">
              <w:rPr>
                <w:sz w:val="22"/>
                <w:szCs w:val="22"/>
              </w:rPr>
              <w:t xml:space="preserve">One-half (1/2) Credit </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Visual and Performing Arts</w:t>
            </w:r>
          </w:p>
        </w:tc>
        <w:tc>
          <w:tcPr>
            <w:tcW w:w="4675" w:type="dxa"/>
          </w:tcPr>
          <w:p w:rsidR="00FB27EC" w:rsidRPr="00D83C1D" w:rsidRDefault="00FB27EC" w:rsidP="008B01C0">
            <w:pPr>
              <w:pStyle w:val="policytext"/>
              <w:rPr>
                <w:sz w:val="22"/>
                <w:szCs w:val="22"/>
              </w:rPr>
            </w:pPr>
            <w:r w:rsidRPr="00D83C1D">
              <w:rPr>
                <w:sz w:val="22"/>
                <w:szCs w:val="22"/>
              </w:rPr>
              <w:t xml:space="preserve">One (1) Credit or a standards-based specialized arts course based on the student’s </w:t>
            </w:r>
            <w:r w:rsidRPr="00A62E70">
              <w:rPr>
                <w:sz w:val="22"/>
                <w:szCs w:val="22"/>
              </w:rPr>
              <w:t>ILP</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Academic and Career Interest Standards-based Learning Experiences</w:t>
            </w:r>
          </w:p>
        </w:tc>
        <w:tc>
          <w:tcPr>
            <w:tcW w:w="4675" w:type="dxa"/>
          </w:tcPr>
          <w:p w:rsidR="00FB27EC" w:rsidRPr="00D83C1D" w:rsidRDefault="00FB27EC" w:rsidP="008B01C0">
            <w:pPr>
              <w:pStyle w:val="policytext"/>
              <w:rPr>
                <w:sz w:val="22"/>
                <w:szCs w:val="22"/>
              </w:rPr>
            </w:pPr>
            <w:r w:rsidRPr="00D83C1D">
              <w:rPr>
                <w:sz w:val="22"/>
                <w:szCs w:val="22"/>
              </w:rPr>
              <w:t xml:space="preserve">Seven (7) Credits </w:t>
            </w:r>
            <w:r>
              <w:rPr>
                <w:sz w:val="22"/>
                <w:szCs w:val="22"/>
              </w:rPr>
              <w:t xml:space="preserve">total (Three (3) plus </w:t>
            </w:r>
            <w:r w:rsidRPr="00D83C1D">
              <w:rPr>
                <w:sz w:val="22"/>
                <w:szCs w:val="22"/>
              </w:rPr>
              <w:t xml:space="preserve">four (4) standards-based credits in an academic or career interest based on the student’s </w:t>
            </w:r>
            <w:r w:rsidRPr="00A62E70">
              <w:rPr>
                <w:sz w:val="22"/>
                <w:szCs w:val="22"/>
              </w:rPr>
              <w:t>ILP</w:t>
            </w:r>
            <w:r>
              <w:rPr>
                <w:sz w:val="22"/>
                <w:szCs w:val="22"/>
              </w:rPr>
              <w:t>)</w:t>
            </w:r>
          </w:p>
        </w:tc>
      </w:tr>
      <w:tr w:rsidR="00FB27EC" w:rsidRPr="00A62E70" w:rsidTr="008B01C0">
        <w:tc>
          <w:tcPr>
            <w:tcW w:w="4675" w:type="dxa"/>
          </w:tcPr>
          <w:p w:rsidR="00FB27EC" w:rsidRPr="00D83C1D" w:rsidRDefault="00FB27EC" w:rsidP="008B01C0">
            <w:pPr>
              <w:pStyle w:val="policytext"/>
              <w:rPr>
                <w:sz w:val="22"/>
                <w:szCs w:val="22"/>
              </w:rPr>
            </w:pPr>
            <w:r w:rsidRPr="00A62E70">
              <w:rPr>
                <w:sz w:val="22"/>
                <w:szCs w:val="22"/>
              </w:rPr>
              <w:t>T</w:t>
            </w:r>
            <w:r w:rsidRPr="00D83C1D">
              <w:rPr>
                <w:sz w:val="22"/>
                <w:szCs w:val="22"/>
              </w:rPr>
              <w:t>echnology</w:t>
            </w:r>
          </w:p>
        </w:tc>
        <w:tc>
          <w:tcPr>
            <w:tcW w:w="4675" w:type="dxa"/>
          </w:tcPr>
          <w:p w:rsidR="00FB27EC" w:rsidRPr="00D83C1D" w:rsidRDefault="00FB27EC" w:rsidP="008B01C0">
            <w:pPr>
              <w:pStyle w:val="policytext"/>
              <w:rPr>
                <w:sz w:val="22"/>
                <w:szCs w:val="22"/>
              </w:rPr>
            </w:pPr>
            <w:r w:rsidRPr="00A62E70">
              <w:rPr>
                <w:sz w:val="22"/>
                <w:szCs w:val="22"/>
              </w:rPr>
              <w:t>Demonstrated performance-based competency</w:t>
            </w:r>
          </w:p>
        </w:tc>
      </w:tr>
    </w:tbl>
    <w:p w:rsidR="00FB27EC" w:rsidRPr="00B34CF8" w:rsidRDefault="00FB27EC" w:rsidP="00FB27EC">
      <w:pPr>
        <w:overflowPunct/>
        <w:autoSpaceDE/>
        <w:autoSpaceDN/>
        <w:adjustRightInd/>
        <w:textAlignment w:val="auto"/>
        <w:rPr>
          <w:rStyle w:val="ksbanormal"/>
          <w:b/>
          <w:smallCaps/>
        </w:rPr>
      </w:pPr>
      <w:r w:rsidRPr="00B34CF8">
        <w:rPr>
          <w:rStyle w:val="ksbanormal"/>
        </w:rPr>
        <w:br w:type="page"/>
      </w:r>
    </w:p>
    <w:p w:rsidR="00FB27EC" w:rsidRPr="00D768EF" w:rsidRDefault="00FB27EC" w:rsidP="00FB27EC">
      <w:pPr>
        <w:pStyle w:val="Heading1"/>
      </w:pPr>
      <w:r w:rsidRPr="00B34CF8">
        <w:lastRenderedPageBreak/>
        <w:t>CURRICULUM AND INSTRUCTION</w:t>
      </w:r>
      <w:r w:rsidRPr="00B34CF8">
        <w:tab/>
      </w:r>
      <w:r w:rsidRPr="00D768EF">
        <w:t>08.113</w:t>
      </w:r>
    </w:p>
    <w:p w:rsidR="00FB27EC" w:rsidRPr="00B34CF8" w:rsidRDefault="00FB27EC" w:rsidP="00FB27EC">
      <w:pPr>
        <w:pStyle w:val="Heading1"/>
      </w:pPr>
      <w:r w:rsidRPr="00B34CF8">
        <w:tab/>
        <w:t>(Continued)</w:t>
      </w:r>
    </w:p>
    <w:p w:rsidR="00FB27EC" w:rsidRPr="00B34CF8" w:rsidRDefault="00FB27EC" w:rsidP="00FB27EC">
      <w:pPr>
        <w:pStyle w:val="policytitle"/>
      </w:pPr>
      <w:r w:rsidRPr="00B34CF8">
        <w:t>Graduation Requirements</w:t>
      </w:r>
    </w:p>
    <w:p w:rsidR="00FB27EC" w:rsidRPr="00B34CF8" w:rsidRDefault="00FB27EC" w:rsidP="00FB27EC">
      <w:pPr>
        <w:pStyle w:val="sideheading"/>
        <w:rPr>
          <w:rStyle w:val="ksbanormal"/>
        </w:rPr>
      </w:pPr>
      <w:r w:rsidRPr="00B34CF8">
        <w:rPr>
          <w:rStyle w:val="ksbanormal"/>
        </w:rPr>
        <w:t xml:space="preserve">For Students Entering Grade Nine (9) </w:t>
      </w:r>
      <w:r>
        <w:rPr>
          <w:rStyle w:val="ksbanormal"/>
        </w:rPr>
        <w:t>on or after</w:t>
      </w:r>
      <w:r w:rsidRPr="00B34CF8">
        <w:rPr>
          <w:rStyle w:val="ksbanormal"/>
        </w:rPr>
        <w:t xml:space="preserve"> the First Day of the 2019-2020 Academic Year</w:t>
      </w:r>
    </w:p>
    <w:p w:rsidR="00FB27EC" w:rsidRPr="00103E9A" w:rsidRDefault="00FB27EC" w:rsidP="00FB27EC">
      <w:pPr>
        <w:pStyle w:val="policytext"/>
        <w:rPr>
          <w:rStyle w:val="ksbanormal"/>
        </w:rPr>
      </w:pPr>
      <w:r w:rsidRPr="00103E9A">
        <w:rPr>
          <w:rStyle w:val="ksbanormal"/>
        </w:rPr>
        <w:t xml:space="preserve">Credits shall include content standards as provided by the Kentucky Academic Standards established in </w:t>
      </w:r>
      <w:hyperlink r:id="rId11" w:history="1">
        <w:r w:rsidR="009A2B4C">
          <w:rPr>
            <w:rStyle w:val="Hyperlink"/>
          </w:rPr>
          <w:t>704 KAR 003:303</w:t>
        </w:r>
      </w:hyperlink>
      <w:r w:rsidRPr="00103E9A">
        <w:rPr>
          <w:rStyle w:val="ksbanormal"/>
        </w:rPr>
        <w:t xml:space="preserve"> and 704 KAR Chapter 8. The required credits and demonstrated competencies shall include the following minimum requirements:</w:t>
      </w:r>
    </w:p>
    <w:tbl>
      <w:tblPr>
        <w:tblStyle w:val="TableGrid"/>
        <w:tblW w:w="0" w:type="auto"/>
        <w:tblLook w:val="04A0" w:firstRow="1" w:lastRow="0" w:firstColumn="1" w:lastColumn="0" w:noHBand="0" w:noVBand="1"/>
      </w:tblPr>
      <w:tblGrid>
        <w:gridCol w:w="4675"/>
        <w:gridCol w:w="4675"/>
      </w:tblGrid>
      <w:tr w:rsidR="00FB27EC" w:rsidRPr="0069139D" w:rsidTr="008B01C0">
        <w:tc>
          <w:tcPr>
            <w:tcW w:w="4675" w:type="dxa"/>
          </w:tcPr>
          <w:p w:rsidR="00FB27EC" w:rsidRPr="00D83C1D" w:rsidRDefault="00FB27EC" w:rsidP="008B01C0">
            <w:pPr>
              <w:pStyle w:val="policytext"/>
              <w:rPr>
                <w:sz w:val="22"/>
                <w:szCs w:val="22"/>
              </w:rPr>
            </w:pPr>
            <w:r w:rsidRPr="00D83C1D">
              <w:rPr>
                <w:sz w:val="22"/>
                <w:szCs w:val="22"/>
              </w:rPr>
              <w:t>Language Arts</w:t>
            </w:r>
          </w:p>
        </w:tc>
        <w:tc>
          <w:tcPr>
            <w:tcW w:w="4675" w:type="dxa"/>
          </w:tcPr>
          <w:p w:rsidR="00FB27EC" w:rsidRPr="00D83C1D" w:rsidRDefault="00FB27EC" w:rsidP="008B01C0">
            <w:pPr>
              <w:pStyle w:val="policytext"/>
              <w:rPr>
                <w:sz w:val="22"/>
                <w:szCs w:val="22"/>
              </w:rPr>
            </w:pPr>
            <w:r w:rsidRPr="00B7023C">
              <w:rPr>
                <w:sz w:val="22"/>
                <w:szCs w:val="22"/>
              </w:rPr>
              <w:t>Four (4) Credits total (English I and II plus two (2) credits aligned to the student’s ILP)</w:t>
            </w:r>
          </w:p>
        </w:tc>
      </w:tr>
      <w:tr w:rsidR="00FB27EC" w:rsidRPr="0069139D" w:rsidTr="008B01C0">
        <w:tc>
          <w:tcPr>
            <w:tcW w:w="4675" w:type="dxa"/>
          </w:tcPr>
          <w:p w:rsidR="00FB27EC" w:rsidRPr="00D83C1D" w:rsidRDefault="00FB27EC" w:rsidP="008B01C0">
            <w:pPr>
              <w:pStyle w:val="policytext"/>
              <w:rPr>
                <w:sz w:val="22"/>
                <w:szCs w:val="22"/>
              </w:rPr>
            </w:pPr>
            <w:r w:rsidRPr="00D83C1D">
              <w:rPr>
                <w:sz w:val="22"/>
                <w:szCs w:val="22"/>
              </w:rPr>
              <w:t>Social Studies</w:t>
            </w:r>
          </w:p>
        </w:tc>
        <w:tc>
          <w:tcPr>
            <w:tcW w:w="4675" w:type="dxa"/>
          </w:tcPr>
          <w:p w:rsidR="00FB27EC" w:rsidRPr="00D83C1D" w:rsidRDefault="00FB27EC" w:rsidP="008B01C0">
            <w:pPr>
              <w:pStyle w:val="policytext"/>
              <w:rPr>
                <w:sz w:val="22"/>
                <w:szCs w:val="22"/>
              </w:rPr>
            </w:pPr>
            <w:r w:rsidRPr="00B7023C">
              <w:rPr>
                <w:sz w:val="22"/>
                <w:szCs w:val="22"/>
              </w:rPr>
              <w:t xml:space="preserve">Three (3) Credits total </w:t>
            </w:r>
            <w:r>
              <w:rPr>
                <w:sz w:val="22"/>
                <w:szCs w:val="22"/>
              </w:rPr>
              <w:t xml:space="preserve">– (Two </w:t>
            </w:r>
            <w:r w:rsidRPr="00B7023C">
              <w:rPr>
                <w:sz w:val="22"/>
                <w:szCs w:val="22"/>
              </w:rPr>
              <w:t xml:space="preserve">(2) plus </w:t>
            </w:r>
            <w:r>
              <w:rPr>
                <w:sz w:val="22"/>
                <w:szCs w:val="22"/>
              </w:rPr>
              <w:t xml:space="preserve">one </w:t>
            </w:r>
            <w:r w:rsidRPr="00B7023C">
              <w:rPr>
                <w:sz w:val="22"/>
                <w:szCs w:val="22"/>
              </w:rPr>
              <w:t>(1) credit aligned to the student’s ILP)</w:t>
            </w:r>
          </w:p>
        </w:tc>
      </w:tr>
      <w:tr w:rsidR="00FB27EC" w:rsidRPr="0069139D" w:rsidTr="008B01C0">
        <w:tc>
          <w:tcPr>
            <w:tcW w:w="4675" w:type="dxa"/>
          </w:tcPr>
          <w:p w:rsidR="00FB27EC" w:rsidRPr="00D83C1D" w:rsidRDefault="00FB27EC" w:rsidP="008B01C0">
            <w:pPr>
              <w:pStyle w:val="policytext"/>
              <w:rPr>
                <w:sz w:val="22"/>
                <w:szCs w:val="22"/>
              </w:rPr>
            </w:pPr>
            <w:r w:rsidRPr="00D83C1D">
              <w:rPr>
                <w:sz w:val="22"/>
                <w:szCs w:val="22"/>
              </w:rPr>
              <w:t>Mathematics</w:t>
            </w:r>
          </w:p>
        </w:tc>
        <w:tc>
          <w:tcPr>
            <w:tcW w:w="4675" w:type="dxa"/>
          </w:tcPr>
          <w:p w:rsidR="00FB27EC" w:rsidRPr="00D83C1D" w:rsidRDefault="00FB27EC" w:rsidP="008B01C0">
            <w:pPr>
              <w:pStyle w:val="policytext"/>
              <w:rPr>
                <w:sz w:val="22"/>
                <w:szCs w:val="22"/>
              </w:rPr>
            </w:pPr>
            <w:r w:rsidRPr="00B7023C">
              <w:rPr>
                <w:sz w:val="22"/>
                <w:szCs w:val="22"/>
              </w:rPr>
              <w:t>Four (4) Credits total (Algebra I and Geometry plus two (2) credits aligned to the student’s ILP)</w:t>
            </w:r>
          </w:p>
        </w:tc>
      </w:tr>
      <w:tr w:rsidR="00FB27EC" w:rsidRPr="0069139D" w:rsidTr="008B01C0">
        <w:tc>
          <w:tcPr>
            <w:tcW w:w="4675" w:type="dxa"/>
          </w:tcPr>
          <w:p w:rsidR="00FB27EC" w:rsidRPr="00D83C1D" w:rsidRDefault="00FB27EC" w:rsidP="008B01C0">
            <w:pPr>
              <w:pStyle w:val="policytext"/>
              <w:rPr>
                <w:sz w:val="22"/>
                <w:szCs w:val="22"/>
              </w:rPr>
            </w:pPr>
            <w:r w:rsidRPr="00D83C1D">
              <w:rPr>
                <w:sz w:val="22"/>
                <w:szCs w:val="22"/>
              </w:rPr>
              <w:t>Science</w:t>
            </w:r>
          </w:p>
        </w:tc>
        <w:tc>
          <w:tcPr>
            <w:tcW w:w="4675" w:type="dxa"/>
          </w:tcPr>
          <w:p w:rsidR="00FB27EC" w:rsidRPr="00D83C1D" w:rsidRDefault="00FB27EC" w:rsidP="008B01C0">
            <w:pPr>
              <w:pStyle w:val="policytext"/>
              <w:rPr>
                <w:b/>
                <w:sz w:val="22"/>
                <w:szCs w:val="22"/>
              </w:rPr>
            </w:pPr>
            <w:r w:rsidRPr="00B7023C">
              <w:rPr>
                <w:sz w:val="22"/>
                <w:szCs w:val="22"/>
              </w:rPr>
              <w:t>Three (3) Credits total</w:t>
            </w:r>
            <w:r>
              <w:rPr>
                <w:sz w:val="22"/>
                <w:szCs w:val="22"/>
              </w:rPr>
              <w:t xml:space="preserve"> – (Two (2) credits </w:t>
            </w:r>
            <w:r w:rsidRPr="00A62E70">
              <w:rPr>
                <w:sz w:val="22"/>
                <w:szCs w:val="22"/>
              </w:rPr>
              <w:t>incorporating lab-based scientific investigation</w:t>
            </w:r>
            <w:r>
              <w:rPr>
                <w:sz w:val="22"/>
                <w:szCs w:val="22"/>
              </w:rPr>
              <w:t xml:space="preserve"> experiences</w:t>
            </w:r>
            <w:r w:rsidRPr="00A62E70">
              <w:rPr>
                <w:sz w:val="22"/>
                <w:szCs w:val="22"/>
              </w:rPr>
              <w:t xml:space="preserve"> plus </w:t>
            </w:r>
            <w:r>
              <w:rPr>
                <w:sz w:val="22"/>
                <w:szCs w:val="22"/>
              </w:rPr>
              <w:t xml:space="preserve">one </w:t>
            </w:r>
            <w:r w:rsidRPr="00B7023C">
              <w:rPr>
                <w:sz w:val="22"/>
                <w:szCs w:val="22"/>
              </w:rPr>
              <w:t>(1) credit aligned to the student’s ILP)</w:t>
            </w:r>
          </w:p>
        </w:tc>
      </w:tr>
      <w:tr w:rsidR="00FB27EC" w:rsidRPr="0069139D" w:rsidTr="008B01C0">
        <w:tc>
          <w:tcPr>
            <w:tcW w:w="4675" w:type="dxa"/>
          </w:tcPr>
          <w:p w:rsidR="00FB27EC" w:rsidRPr="00D83C1D" w:rsidRDefault="00FB27EC" w:rsidP="008B01C0">
            <w:pPr>
              <w:pStyle w:val="policytext"/>
              <w:rPr>
                <w:sz w:val="22"/>
                <w:szCs w:val="22"/>
              </w:rPr>
            </w:pPr>
            <w:r w:rsidRPr="00D83C1D">
              <w:rPr>
                <w:sz w:val="22"/>
                <w:szCs w:val="22"/>
              </w:rPr>
              <w:t>Health</w:t>
            </w:r>
          </w:p>
        </w:tc>
        <w:tc>
          <w:tcPr>
            <w:tcW w:w="4675" w:type="dxa"/>
          </w:tcPr>
          <w:p w:rsidR="00FB27EC" w:rsidRPr="00D83C1D" w:rsidRDefault="00FB27EC" w:rsidP="008B01C0">
            <w:pPr>
              <w:pStyle w:val="policytext"/>
              <w:rPr>
                <w:sz w:val="22"/>
                <w:szCs w:val="22"/>
              </w:rPr>
            </w:pPr>
            <w:r w:rsidRPr="00B7023C">
              <w:rPr>
                <w:sz w:val="22"/>
                <w:szCs w:val="22"/>
              </w:rPr>
              <w:t xml:space="preserve">One-half (1/2) Credit </w:t>
            </w:r>
          </w:p>
        </w:tc>
      </w:tr>
      <w:tr w:rsidR="00FB27EC" w:rsidRPr="0069139D" w:rsidTr="008B01C0">
        <w:tc>
          <w:tcPr>
            <w:tcW w:w="4675" w:type="dxa"/>
          </w:tcPr>
          <w:p w:rsidR="00FB27EC" w:rsidRPr="00D83C1D" w:rsidRDefault="00FB27EC" w:rsidP="008B01C0">
            <w:pPr>
              <w:pStyle w:val="policytext"/>
              <w:rPr>
                <w:sz w:val="22"/>
                <w:szCs w:val="22"/>
              </w:rPr>
            </w:pPr>
            <w:r w:rsidRPr="00D83C1D">
              <w:rPr>
                <w:sz w:val="22"/>
                <w:szCs w:val="22"/>
              </w:rPr>
              <w:t>P.E.</w:t>
            </w:r>
          </w:p>
        </w:tc>
        <w:tc>
          <w:tcPr>
            <w:tcW w:w="4675" w:type="dxa"/>
          </w:tcPr>
          <w:p w:rsidR="00FB27EC" w:rsidRPr="00D83C1D" w:rsidRDefault="00FB27EC" w:rsidP="008B01C0">
            <w:pPr>
              <w:pStyle w:val="policytext"/>
              <w:rPr>
                <w:sz w:val="22"/>
                <w:szCs w:val="22"/>
              </w:rPr>
            </w:pPr>
            <w:r w:rsidRPr="00B7023C">
              <w:rPr>
                <w:sz w:val="22"/>
                <w:szCs w:val="22"/>
              </w:rPr>
              <w:t xml:space="preserve">One-half (1/2) Credit </w:t>
            </w:r>
          </w:p>
        </w:tc>
      </w:tr>
      <w:tr w:rsidR="00FB27EC" w:rsidRPr="0069139D" w:rsidTr="008B01C0">
        <w:tc>
          <w:tcPr>
            <w:tcW w:w="4675" w:type="dxa"/>
          </w:tcPr>
          <w:p w:rsidR="00FB27EC" w:rsidRPr="00D83C1D" w:rsidRDefault="00FB27EC" w:rsidP="008B01C0">
            <w:pPr>
              <w:pStyle w:val="policytext"/>
              <w:rPr>
                <w:sz w:val="22"/>
                <w:szCs w:val="22"/>
              </w:rPr>
            </w:pPr>
            <w:r w:rsidRPr="00D83C1D">
              <w:rPr>
                <w:sz w:val="22"/>
                <w:szCs w:val="22"/>
              </w:rPr>
              <w:t>Visual and Performing Arts</w:t>
            </w:r>
          </w:p>
        </w:tc>
        <w:tc>
          <w:tcPr>
            <w:tcW w:w="4675" w:type="dxa"/>
          </w:tcPr>
          <w:p w:rsidR="00FB27EC" w:rsidRPr="00D83C1D" w:rsidRDefault="00FB27EC" w:rsidP="008B01C0">
            <w:pPr>
              <w:pStyle w:val="policytext"/>
              <w:rPr>
                <w:sz w:val="22"/>
                <w:szCs w:val="22"/>
              </w:rPr>
            </w:pPr>
            <w:r w:rsidRPr="00B7023C">
              <w:rPr>
                <w:sz w:val="22"/>
                <w:szCs w:val="22"/>
              </w:rPr>
              <w:t>One (1) Credit or a standards-based specialized arts course based on the student’s ILP</w:t>
            </w:r>
          </w:p>
        </w:tc>
      </w:tr>
      <w:tr w:rsidR="00FB27EC" w:rsidRPr="0069139D" w:rsidTr="008B01C0">
        <w:tc>
          <w:tcPr>
            <w:tcW w:w="4675" w:type="dxa"/>
          </w:tcPr>
          <w:p w:rsidR="00FB27EC" w:rsidRPr="00D83C1D" w:rsidRDefault="00FB27EC" w:rsidP="008B01C0">
            <w:pPr>
              <w:pStyle w:val="policytext"/>
              <w:rPr>
                <w:sz w:val="22"/>
                <w:szCs w:val="22"/>
              </w:rPr>
            </w:pPr>
            <w:r w:rsidRPr="00D83C1D">
              <w:rPr>
                <w:sz w:val="22"/>
                <w:szCs w:val="22"/>
              </w:rPr>
              <w:t>Academic and Career Interest Standards-based Learning Experiences</w:t>
            </w:r>
          </w:p>
        </w:tc>
        <w:tc>
          <w:tcPr>
            <w:tcW w:w="4675" w:type="dxa"/>
          </w:tcPr>
          <w:p w:rsidR="00FB27EC" w:rsidRPr="00D83C1D" w:rsidRDefault="00FB27EC" w:rsidP="008B01C0">
            <w:pPr>
              <w:pStyle w:val="policytext"/>
              <w:rPr>
                <w:sz w:val="22"/>
                <w:szCs w:val="22"/>
              </w:rPr>
            </w:pPr>
            <w:r w:rsidRPr="00B7023C">
              <w:rPr>
                <w:sz w:val="22"/>
                <w:szCs w:val="22"/>
              </w:rPr>
              <w:t>Six (6) Credits</w:t>
            </w:r>
            <w:r>
              <w:rPr>
                <w:sz w:val="22"/>
                <w:szCs w:val="22"/>
              </w:rPr>
              <w:t xml:space="preserve"> total (Two (2)</w:t>
            </w:r>
            <w:r w:rsidRPr="00B7023C">
              <w:rPr>
                <w:sz w:val="22"/>
                <w:szCs w:val="22"/>
              </w:rPr>
              <w:t xml:space="preserve"> </w:t>
            </w:r>
            <w:r>
              <w:rPr>
                <w:sz w:val="22"/>
                <w:szCs w:val="22"/>
              </w:rPr>
              <w:t xml:space="preserve">plus </w:t>
            </w:r>
            <w:r w:rsidRPr="00B7023C">
              <w:rPr>
                <w:sz w:val="22"/>
                <w:szCs w:val="22"/>
              </w:rPr>
              <w:t xml:space="preserve">four (4) standards-based credits in an academic or career interest based on the student’s </w:t>
            </w:r>
            <w:r w:rsidRPr="00A62E70">
              <w:rPr>
                <w:sz w:val="22"/>
                <w:szCs w:val="22"/>
              </w:rPr>
              <w:t>ILP</w:t>
            </w:r>
            <w:r>
              <w:rPr>
                <w:sz w:val="22"/>
                <w:szCs w:val="22"/>
              </w:rPr>
              <w:t>)</w:t>
            </w:r>
          </w:p>
        </w:tc>
      </w:tr>
      <w:tr w:rsidR="00FB27EC" w:rsidRPr="0069139D" w:rsidTr="008B01C0">
        <w:tc>
          <w:tcPr>
            <w:tcW w:w="4675" w:type="dxa"/>
          </w:tcPr>
          <w:p w:rsidR="00FB27EC" w:rsidRPr="00D83C1D" w:rsidRDefault="00FB27EC" w:rsidP="008B01C0">
            <w:pPr>
              <w:pStyle w:val="policytext"/>
              <w:rPr>
                <w:sz w:val="22"/>
                <w:szCs w:val="22"/>
              </w:rPr>
            </w:pPr>
            <w:r w:rsidRPr="00D83C1D">
              <w:rPr>
                <w:sz w:val="22"/>
                <w:szCs w:val="22"/>
              </w:rPr>
              <w:t>Technology</w:t>
            </w:r>
          </w:p>
        </w:tc>
        <w:tc>
          <w:tcPr>
            <w:tcW w:w="4675" w:type="dxa"/>
          </w:tcPr>
          <w:p w:rsidR="00FB27EC" w:rsidRPr="00D83C1D" w:rsidRDefault="00FB27EC" w:rsidP="008B01C0">
            <w:pPr>
              <w:pStyle w:val="policytext"/>
              <w:rPr>
                <w:sz w:val="22"/>
                <w:szCs w:val="22"/>
              </w:rPr>
            </w:pPr>
            <w:r w:rsidRPr="00B7023C">
              <w:rPr>
                <w:sz w:val="22"/>
                <w:szCs w:val="22"/>
              </w:rPr>
              <w:t>Demonstrated performance-based competency</w:t>
            </w:r>
          </w:p>
        </w:tc>
      </w:tr>
      <w:tr w:rsidR="00FB27EC" w:rsidRPr="0069139D" w:rsidTr="008B01C0">
        <w:tc>
          <w:tcPr>
            <w:tcW w:w="9350" w:type="dxa"/>
            <w:gridSpan w:val="2"/>
          </w:tcPr>
          <w:p w:rsidR="00FB27EC" w:rsidRPr="00D83C1D" w:rsidRDefault="00FB27EC" w:rsidP="008B01C0">
            <w:pPr>
              <w:pStyle w:val="policytext"/>
              <w:rPr>
                <w:sz w:val="22"/>
                <w:szCs w:val="22"/>
              </w:rPr>
            </w:pPr>
            <w:r w:rsidRPr="00D83C1D">
              <w:rPr>
                <w:sz w:val="22"/>
                <w:szCs w:val="22"/>
              </w:rPr>
              <w:t>Additional qualifiers as follows:</w:t>
            </w:r>
          </w:p>
        </w:tc>
      </w:tr>
    </w:tbl>
    <w:p w:rsidR="00FB27EC" w:rsidRPr="00D83C1D" w:rsidRDefault="00FB27EC" w:rsidP="00FB27EC">
      <w:pPr>
        <w:pStyle w:val="policytext"/>
        <w:spacing w:before="120"/>
        <w:rPr>
          <w:rStyle w:val="ksbanormal"/>
        </w:rPr>
      </w:pPr>
      <w:r w:rsidRPr="00D83C1D">
        <w:rPr>
          <w:rStyle w:val="ksbanormal"/>
        </w:rPr>
        <w:t>Complete one</w:t>
      </w:r>
      <w:r w:rsidRPr="00103E9A">
        <w:rPr>
          <w:rStyle w:val="ksbanormal"/>
        </w:rPr>
        <w:t xml:space="preserve"> (1)</w:t>
      </w:r>
      <w:r w:rsidRPr="00D83C1D">
        <w:rPr>
          <w:rStyle w:val="ksbanormal"/>
        </w:rPr>
        <w:t xml:space="preserve"> or more of the following graduation qualifiers:</w:t>
      </w:r>
    </w:p>
    <w:p w:rsidR="00FB27EC" w:rsidRPr="00103E9A" w:rsidRDefault="00FB27EC" w:rsidP="00FB27EC">
      <w:pPr>
        <w:pStyle w:val="policytext"/>
        <w:numPr>
          <w:ilvl w:val="0"/>
          <w:numId w:val="4"/>
        </w:numPr>
        <w:rPr>
          <w:rStyle w:val="ksbanormal"/>
        </w:rPr>
      </w:pPr>
      <w:r w:rsidRPr="00103E9A">
        <w:rPr>
          <w:rStyle w:val="ksbanormal"/>
        </w:rPr>
        <w:t xml:space="preserve">Satisfy precollege curriculum as established by the Council on Postsecondary Education in </w:t>
      </w:r>
      <w:hyperlink r:id="rId12" w:history="1">
        <w:r w:rsidR="009A2B4C">
          <w:rPr>
            <w:rStyle w:val="Hyperlink"/>
          </w:rPr>
          <w:t>013 KAR 002:020</w:t>
        </w:r>
      </w:hyperlink>
      <w:r w:rsidRPr="00103E9A">
        <w:rPr>
          <w:rStyle w:val="ksbanormal"/>
        </w:rPr>
        <w:t>;</w:t>
      </w:r>
    </w:p>
    <w:p w:rsidR="00FB27EC" w:rsidRPr="00103E9A" w:rsidRDefault="00FB27EC" w:rsidP="00FB27EC">
      <w:pPr>
        <w:pStyle w:val="policytext"/>
        <w:numPr>
          <w:ilvl w:val="0"/>
          <w:numId w:val="4"/>
        </w:numPr>
        <w:rPr>
          <w:rStyle w:val="ksbanormal"/>
        </w:rPr>
      </w:pPr>
      <w:r w:rsidRPr="00103E9A">
        <w:rPr>
          <w:rStyle w:val="ksbanormal"/>
        </w:rPr>
        <w:t xml:space="preserve">Achieve benchmark score as established by the Council on Postsecondary Education in </w:t>
      </w:r>
      <w:hyperlink r:id="rId13" w:history="1">
        <w:r w:rsidR="009A2B4C">
          <w:rPr>
            <w:rStyle w:val="Hyperlink"/>
          </w:rPr>
          <w:t>013 KAR 002:020</w:t>
        </w:r>
      </w:hyperlink>
      <w:r w:rsidRPr="00103E9A">
        <w:rPr>
          <w:rStyle w:val="ksbanormal"/>
        </w:rPr>
        <w:t xml:space="preserve"> in one (1) section of a college admissions or placement examination;</w:t>
      </w:r>
    </w:p>
    <w:p w:rsidR="00FB27EC" w:rsidRPr="00103E9A" w:rsidRDefault="00FB27EC" w:rsidP="00FB27EC">
      <w:pPr>
        <w:pStyle w:val="policytext"/>
        <w:numPr>
          <w:ilvl w:val="0"/>
          <w:numId w:val="4"/>
        </w:numPr>
        <w:rPr>
          <w:rStyle w:val="ksbanormal"/>
        </w:rPr>
      </w:pPr>
      <w:r w:rsidRPr="00103E9A">
        <w:rPr>
          <w:rStyle w:val="ksbanormal"/>
        </w:rPr>
        <w:t>Complete three (3) postsecondary credit hours or more of a Kentucky Department of Education approved dual credit course with a grade of C or higher;</w:t>
      </w:r>
    </w:p>
    <w:p w:rsidR="00FB27EC" w:rsidRPr="00103E9A" w:rsidRDefault="00FB27EC" w:rsidP="00FB27EC">
      <w:pPr>
        <w:pStyle w:val="policytext"/>
        <w:numPr>
          <w:ilvl w:val="0"/>
          <w:numId w:val="4"/>
        </w:numPr>
        <w:rPr>
          <w:rStyle w:val="ksbanormal"/>
        </w:rPr>
      </w:pPr>
      <w:r w:rsidRPr="00103E9A">
        <w:rPr>
          <w:rStyle w:val="ksbanormal"/>
        </w:rPr>
        <w:t>Complete one (1) course and corresponding assessment meeting the following criteria:</w:t>
      </w:r>
    </w:p>
    <w:p w:rsidR="00FB27EC" w:rsidRPr="00103E9A" w:rsidRDefault="00FB27EC" w:rsidP="00FB27EC">
      <w:pPr>
        <w:pStyle w:val="policytext"/>
        <w:numPr>
          <w:ilvl w:val="0"/>
          <w:numId w:val="5"/>
        </w:numPr>
        <w:ind w:firstLine="0"/>
        <w:rPr>
          <w:rStyle w:val="ksbanormal"/>
        </w:rPr>
      </w:pPr>
      <w:r w:rsidRPr="00103E9A">
        <w:rPr>
          <w:rStyle w:val="ksbanormal"/>
        </w:rPr>
        <w:t>Advanced placement (AP) with a score of three (3) or higher;</w:t>
      </w:r>
    </w:p>
    <w:p w:rsidR="00FB27EC" w:rsidRPr="00103E9A" w:rsidRDefault="00FB27EC" w:rsidP="00FB27EC">
      <w:pPr>
        <w:pStyle w:val="policytext"/>
        <w:numPr>
          <w:ilvl w:val="0"/>
          <w:numId w:val="5"/>
        </w:numPr>
        <w:ind w:firstLine="0"/>
        <w:rPr>
          <w:rStyle w:val="ksbanormal"/>
        </w:rPr>
      </w:pPr>
      <w:r w:rsidRPr="00103E9A">
        <w:rPr>
          <w:rStyle w:val="ksbanormal"/>
        </w:rPr>
        <w:t>Cambridge Advanced International (CAI) with a score at E or higher; or</w:t>
      </w:r>
    </w:p>
    <w:p w:rsidR="00FB27EC" w:rsidRPr="00103E9A" w:rsidRDefault="00FB27EC" w:rsidP="00FB27EC">
      <w:pPr>
        <w:pStyle w:val="policytext"/>
        <w:numPr>
          <w:ilvl w:val="0"/>
          <w:numId w:val="5"/>
        </w:numPr>
        <w:overflowPunct/>
        <w:autoSpaceDE/>
        <w:autoSpaceDN/>
        <w:adjustRightInd/>
        <w:ind w:firstLine="0"/>
        <w:textAlignment w:val="auto"/>
        <w:rPr>
          <w:rStyle w:val="ksbanormal"/>
        </w:rPr>
      </w:pPr>
      <w:r w:rsidRPr="00103E9A">
        <w:rPr>
          <w:rStyle w:val="ksbanormal"/>
        </w:rPr>
        <w:t>International Baccalaureate (IB) with a score of five (5) or higher;</w:t>
      </w:r>
    </w:p>
    <w:p w:rsidR="00FB27EC" w:rsidRPr="00103E9A" w:rsidRDefault="00FB27EC" w:rsidP="00FB27EC">
      <w:pPr>
        <w:pStyle w:val="policytext"/>
        <w:numPr>
          <w:ilvl w:val="0"/>
          <w:numId w:val="5"/>
        </w:numPr>
        <w:overflowPunct/>
        <w:autoSpaceDE/>
        <w:autoSpaceDN/>
        <w:adjustRightInd/>
        <w:ind w:firstLine="0"/>
        <w:textAlignment w:val="auto"/>
        <w:rPr>
          <w:rStyle w:val="ksbanormal"/>
        </w:rPr>
      </w:pPr>
      <w:r w:rsidRPr="00103E9A">
        <w:rPr>
          <w:rStyle w:val="ksbanormal"/>
        </w:rPr>
        <w:br w:type="page"/>
      </w:r>
    </w:p>
    <w:p w:rsidR="00FB27EC" w:rsidRPr="00D768EF" w:rsidRDefault="00FB27EC" w:rsidP="00FB27EC">
      <w:pPr>
        <w:pStyle w:val="Heading1"/>
      </w:pPr>
      <w:r w:rsidRPr="00B34CF8">
        <w:lastRenderedPageBreak/>
        <w:t>CURRICULUM AND INSTRUCTION</w:t>
      </w:r>
      <w:r w:rsidRPr="00B34CF8">
        <w:tab/>
      </w:r>
      <w:r w:rsidRPr="00D768EF">
        <w:t>08.113</w:t>
      </w:r>
    </w:p>
    <w:p w:rsidR="00FB27EC" w:rsidRPr="00B34CF8" w:rsidRDefault="00FB27EC" w:rsidP="00FB27EC">
      <w:pPr>
        <w:pStyle w:val="Heading1"/>
      </w:pPr>
      <w:r w:rsidRPr="00B34CF8">
        <w:tab/>
        <w:t>(Continued)</w:t>
      </w:r>
    </w:p>
    <w:p w:rsidR="00FB27EC" w:rsidRPr="00B34CF8" w:rsidRDefault="00FB27EC" w:rsidP="00FB27EC">
      <w:pPr>
        <w:pStyle w:val="policytitle"/>
      </w:pPr>
      <w:r w:rsidRPr="00B34CF8">
        <w:t>Graduation Requirements</w:t>
      </w:r>
    </w:p>
    <w:p w:rsidR="00FB27EC" w:rsidRPr="00B34CF8" w:rsidRDefault="00FB27EC" w:rsidP="00FB27EC">
      <w:pPr>
        <w:pStyle w:val="sideheading"/>
        <w:rPr>
          <w:rStyle w:val="ksbanormal"/>
        </w:rPr>
      </w:pPr>
      <w:r w:rsidRPr="00B34CF8">
        <w:rPr>
          <w:rStyle w:val="ksbanormal"/>
        </w:rPr>
        <w:t xml:space="preserve">For Students Entering Grade Nine (9) </w:t>
      </w:r>
      <w:r>
        <w:rPr>
          <w:rStyle w:val="ksbanormal"/>
        </w:rPr>
        <w:t>on or after</w:t>
      </w:r>
      <w:r w:rsidRPr="00B34CF8">
        <w:rPr>
          <w:rStyle w:val="ksbanormal"/>
        </w:rPr>
        <w:t xml:space="preserve"> the First Day of the 2019-2020 Academic Year (continued)</w:t>
      </w:r>
    </w:p>
    <w:p w:rsidR="00FB27EC" w:rsidRPr="00103E9A" w:rsidRDefault="00FB27EC" w:rsidP="00FB27EC">
      <w:pPr>
        <w:pStyle w:val="policytext"/>
        <w:numPr>
          <w:ilvl w:val="0"/>
          <w:numId w:val="4"/>
        </w:numPr>
        <w:rPr>
          <w:rStyle w:val="ksbanormal"/>
        </w:rPr>
      </w:pPr>
      <w:r w:rsidRPr="00103E9A">
        <w:rPr>
          <w:rStyle w:val="ksbanormal"/>
        </w:rPr>
        <w:t>Obtain an industry certification as approved by the Kentucky Workforce Innovation Board;</w:t>
      </w:r>
    </w:p>
    <w:p w:rsidR="00FB27EC" w:rsidRPr="00103E9A" w:rsidRDefault="00FB27EC" w:rsidP="00FB27EC">
      <w:pPr>
        <w:pStyle w:val="policytext"/>
        <w:numPr>
          <w:ilvl w:val="0"/>
          <w:numId w:val="4"/>
        </w:numPr>
        <w:rPr>
          <w:rStyle w:val="ksbanormal"/>
        </w:rPr>
      </w:pPr>
      <w:r w:rsidRPr="00103E9A">
        <w:rPr>
          <w:rStyle w:val="ksbanormal"/>
        </w:rPr>
        <w:t>Complete four (4) credits from valid courses within a single Kentucky Department of Education approved career pathway;</w:t>
      </w:r>
    </w:p>
    <w:p w:rsidR="00FB27EC" w:rsidRPr="00103E9A" w:rsidRDefault="00FB27EC" w:rsidP="00FB27EC">
      <w:pPr>
        <w:pStyle w:val="policytext"/>
        <w:numPr>
          <w:ilvl w:val="0"/>
          <w:numId w:val="4"/>
        </w:numPr>
        <w:rPr>
          <w:rStyle w:val="ksbanormal"/>
        </w:rPr>
      </w:pPr>
      <w:r w:rsidRPr="00103E9A">
        <w:rPr>
          <w:rStyle w:val="ksbanormal"/>
        </w:rPr>
        <w:t>Complete a Kentucky Department of Education approved process to verify 500 hours of exceptional work experience, or alternative requirements as determined by a student’s Admissions and Release Committee and specified in the student’s IEP; and</w:t>
      </w:r>
    </w:p>
    <w:p w:rsidR="00FB27EC" w:rsidRPr="00103E9A" w:rsidRDefault="00FB27EC" w:rsidP="00FB27EC">
      <w:pPr>
        <w:pStyle w:val="policytext"/>
        <w:numPr>
          <w:ilvl w:val="0"/>
          <w:numId w:val="4"/>
        </w:numPr>
        <w:rPr>
          <w:rStyle w:val="ksbanormal"/>
        </w:rPr>
      </w:pPr>
      <w:r w:rsidRPr="00103E9A">
        <w:rPr>
          <w:rStyle w:val="ksbanormal"/>
        </w:rPr>
        <w:t>Complete two (2) years in an approved Kentucky Department of Education or Kentucky Labor Cabinet pre-apprenticeship or apprenticeship program.</w:t>
      </w:r>
    </w:p>
    <w:p w:rsidR="00FB27EC" w:rsidRPr="00B34CF8" w:rsidRDefault="00FB27EC" w:rsidP="00FB27EC">
      <w:pPr>
        <w:overflowPunct/>
        <w:autoSpaceDE/>
        <w:autoSpaceDN/>
        <w:adjustRightInd/>
        <w:textAlignment w:val="auto"/>
        <w:rPr>
          <w:rStyle w:val="ksbanormal"/>
          <w:b/>
          <w:smallCaps/>
        </w:rPr>
      </w:pPr>
      <w:r w:rsidRPr="00B34CF8">
        <w:rPr>
          <w:rStyle w:val="ksbanormal"/>
        </w:rPr>
        <w:br w:type="page"/>
      </w:r>
    </w:p>
    <w:p w:rsidR="00FB27EC" w:rsidRPr="00B34CF8" w:rsidRDefault="00FB27EC" w:rsidP="00FB27EC">
      <w:pPr>
        <w:pStyle w:val="Heading1"/>
      </w:pPr>
      <w:r w:rsidRPr="00B34CF8">
        <w:lastRenderedPageBreak/>
        <w:t>CURRICULUM AND INSTRUCTION</w:t>
      </w:r>
      <w:r w:rsidRPr="00B34CF8">
        <w:tab/>
        <w:t>08.113</w:t>
      </w:r>
    </w:p>
    <w:p w:rsidR="00FB27EC" w:rsidRPr="00B34CF8" w:rsidRDefault="00FB27EC" w:rsidP="00FB27EC">
      <w:pPr>
        <w:pStyle w:val="Heading1"/>
      </w:pPr>
      <w:r w:rsidRPr="00B34CF8">
        <w:tab/>
        <w:t>(Continued)</w:t>
      </w:r>
    </w:p>
    <w:p w:rsidR="00FB27EC" w:rsidRPr="00B34CF8" w:rsidRDefault="00FB27EC" w:rsidP="00FB27EC">
      <w:pPr>
        <w:pStyle w:val="policytitle"/>
      </w:pPr>
      <w:r w:rsidRPr="00B34CF8">
        <w:t>Graduation Requirements</w:t>
      </w:r>
    </w:p>
    <w:p w:rsidR="00FB27EC" w:rsidRPr="00B34CF8" w:rsidRDefault="00FB27EC" w:rsidP="00FB27EC">
      <w:pPr>
        <w:pStyle w:val="sideheading"/>
        <w:rPr>
          <w:rStyle w:val="ksbanormal"/>
        </w:rPr>
      </w:pPr>
      <w:r w:rsidRPr="00B34CF8">
        <w:rPr>
          <w:rStyle w:val="ksbanormal"/>
        </w:rPr>
        <w:t xml:space="preserve">For Students Entering Grade Nine (9) </w:t>
      </w:r>
      <w:r>
        <w:rPr>
          <w:rStyle w:val="ksbanormal"/>
        </w:rPr>
        <w:t>on or after</w:t>
      </w:r>
      <w:r w:rsidRPr="00B34CF8">
        <w:rPr>
          <w:rStyle w:val="ksbanormal"/>
        </w:rPr>
        <w:t xml:space="preserve"> the First Day of the 2020-2021 Academic Year</w:t>
      </w:r>
    </w:p>
    <w:p w:rsidR="00FB27EC" w:rsidRPr="00D83C1D" w:rsidRDefault="00FB27EC" w:rsidP="00FB27EC">
      <w:pPr>
        <w:pStyle w:val="policytext"/>
        <w:rPr>
          <w:rStyle w:val="ksbanormal"/>
        </w:rPr>
      </w:pPr>
      <w:r w:rsidRPr="00103E9A">
        <w:rPr>
          <w:rStyle w:val="ksbanormal"/>
        </w:rPr>
        <w:t xml:space="preserve">Credits shall include content standards as provided by the Kentucky Academic Standards established in </w:t>
      </w:r>
      <w:hyperlink r:id="rId14" w:history="1">
        <w:r w:rsidR="009A2B4C">
          <w:rPr>
            <w:rStyle w:val="Hyperlink"/>
          </w:rPr>
          <w:t>704 KAR 003:303</w:t>
        </w:r>
      </w:hyperlink>
      <w:r w:rsidRPr="00103E9A">
        <w:rPr>
          <w:rStyle w:val="ksbanormal"/>
        </w:rPr>
        <w:t xml:space="preserve"> and 704 KAR Chapter 8. The required credits and demonstrated competencies shall include the following minimum requirements:</w:t>
      </w:r>
    </w:p>
    <w:tbl>
      <w:tblPr>
        <w:tblStyle w:val="TableGrid"/>
        <w:tblW w:w="0" w:type="auto"/>
        <w:tblLook w:val="04A0" w:firstRow="1" w:lastRow="0" w:firstColumn="1" w:lastColumn="0" w:noHBand="0" w:noVBand="1"/>
      </w:tblPr>
      <w:tblGrid>
        <w:gridCol w:w="4675"/>
        <w:gridCol w:w="4675"/>
      </w:tblGrid>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Language Arts</w:t>
            </w:r>
          </w:p>
        </w:tc>
        <w:tc>
          <w:tcPr>
            <w:tcW w:w="4675" w:type="dxa"/>
          </w:tcPr>
          <w:p w:rsidR="00FB27EC" w:rsidRPr="00D83C1D" w:rsidRDefault="00FB27EC" w:rsidP="008B01C0">
            <w:pPr>
              <w:pStyle w:val="policytext"/>
              <w:rPr>
                <w:sz w:val="22"/>
                <w:szCs w:val="22"/>
              </w:rPr>
            </w:pPr>
            <w:r w:rsidRPr="00D83C1D">
              <w:rPr>
                <w:sz w:val="22"/>
                <w:szCs w:val="22"/>
              </w:rPr>
              <w:t>Four (4) Credits total (English I and II plus two (2) credits aligned to the student’s ILP)</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Social Studies</w:t>
            </w:r>
          </w:p>
        </w:tc>
        <w:tc>
          <w:tcPr>
            <w:tcW w:w="4675" w:type="dxa"/>
          </w:tcPr>
          <w:p w:rsidR="00FB27EC" w:rsidRPr="00D83C1D" w:rsidRDefault="00FB27EC" w:rsidP="008B01C0">
            <w:pPr>
              <w:pStyle w:val="policytext"/>
              <w:rPr>
                <w:sz w:val="22"/>
                <w:szCs w:val="22"/>
              </w:rPr>
            </w:pPr>
            <w:r w:rsidRPr="00D83C1D">
              <w:rPr>
                <w:sz w:val="22"/>
                <w:szCs w:val="22"/>
              </w:rPr>
              <w:t xml:space="preserve">Three (3) Credits total </w:t>
            </w:r>
            <w:r>
              <w:rPr>
                <w:sz w:val="22"/>
                <w:szCs w:val="22"/>
              </w:rPr>
              <w:t xml:space="preserve">– (Two </w:t>
            </w:r>
            <w:r w:rsidRPr="00D83C1D">
              <w:rPr>
                <w:sz w:val="22"/>
                <w:szCs w:val="22"/>
              </w:rPr>
              <w:t xml:space="preserve">(2) plus </w:t>
            </w:r>
            <w:r>
              <w:rPr>
                <w:sz w:val="22"/>
                <w:szCs w:val="22"/>
              </w:rPr>
              <w:t xml:space="preserve">one </w:t>
            </w:r>
            <w:r w:rsidRPr="00D83C1D">
              <w:rPr>
                <w:sz w:val="22"/>
                <w:szCs w:val="22"/>
              </w:rPr>
              <w:t>(1) credit aligned to the student’s ILP)</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Mathematics</w:t>
            </w:r>
          </w:p>
        </w:tc>
        <w:tc>
          <w:tcPr>
            <w:tcW w:w="4675" w:type="dxa"/>
          </w:tcPr>
          <w:p w:rsidR="00FB27EC" w:rsidRPr="00D83C1D" w:rsidRDefault="00FB27EC" w:rsidP="008B01C0">
            <w:pPr>
              <w:pStyle w:val="policytext"/>
              <w:rPr>
                <w:sz w:val="22"/>
                <w:szCs w:val="22"/>
              </w:rPr>
            </w:pPr>
            <w:r w:rsidRPr="00D83C1D">
              <w:rPr>
                <w:sz w:val="22"/>
                <w:szCs w:val="22"/>
              </w:rPr>
              <w:t>Four (4) Credits total (Algebra I and Geometry plus two (2) credits aligned to the student’s ILP)</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Science</w:t>
            </w:r>
          </w:p>
        </w:tc>
        <w:tc>
          <w:tcPr>
            <w:tcW w:w="4675" w:type="dxa"/>
          </w:tcPr>
          <w:p w:rsidR="00FB27EC" w:rsidRPr="00D83C1D" w:rsidRDefault="00FB27EC" w:rsidP="008B01C0">
            <w:pPr>
              <w:pStyle w:val="policytext"/>
              <w:rPr>
                <w:b/>
                <w:sz w:val="22"/>
                <w:szCs w:val="22"/>
              </w:rPr>
            </w:pPr>
            <w:r w:rsidRPr="00D83C1D">
              <w:rPr>
                <w:sz w:val="22"/>
                <w:szCs w:val="22"/>
              </w:rPr>
              <w:t>Three (3) Credits total</w:t>
            </w:r>
            <w:r>
              <w:rPr>
                <w:sz w:val="22"/>
                <w:szCs w:val="22"/>
              </w:rPr>
              <w:t xml:space="preserve"> – (Two (2) credits </w:t>
            </w:r>
            <w:r w:rsidRPr="00A62E70">
              <w:rPr>
                <w:sz w:val="22"/>
                <w:szCs w:val="22"/>
              </w:rPr>
              <w:t>incorporating lab-based scientific investigation</w:t>
            </w:r>
            <w:r>
              <w:rPr>
                <w:sz w:val="22"/>
                <w:szCs w:val="22"/>
              </w:rPr>
              <w:t xml:space="preserve"> experiences</w:t>
            </w:r>
            <w:r w:rsidRPr="00A62E70">
              <w:rPr>
                <w:sz w:val="22"/>
                <w:szCs w:val="22"/>
              </w:rPr>
              <w:t xml:space="preserve"> plus </w:t>
            </w:r>
            <w:r>
              <w:rPr>
                <w:sz w:val="22"/>
                <w:szCs w:val="22"/>
              </w:rPr>
              <w:t xml:space="preserve">one </w:t>
            </w:r>
            <w:r w:rsidRPr="00D83C1D">
              <w:rPr>
                <w:sz w:val="22"/>
                <w:szCs w:val="22"/>
              </w:rPr>
              <w:t>(1) credit aligned to the student’s ILP)</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Health</w:t>
            </w:r>
          </w:p>
        </w:tc>
        <w:tc>
          <w:tcPr>
            <w:tcW w:w="4675" w:type="dxa"/>
          </w:tcPr>
          <w:p w:rsidR="00FB27EC" w:rsidRPr="00D83C1D" w:rsidRDefault="00FB27EC" w:rsidP="008B01C0">
            <w:pPr>
              <w:pStyle w:val="policytext"/>
              <w:rPr>
                <w:sz w:val="22"/>
                <w:szCs w:val="22"/>
              </w:rPr>
            </w:pPr>
            <w:r w:rsidRPr="00D83C1D">
              <w:rPr>
                <w:sz w:val="22"/>
                <w:szCs w:val="22"/>
              </w:rPr>
              <w:t xml:space="preserve">One-half (1/2) Credit </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P.E.</w:t>
            </w:r>
          </w:p>
        </w:tc>
        <w:tc>
          <w:tcPr>
            <w:tcW w:w="4675" w:type="dxa"/>
          </w:tcPr>
          <w:p w:rsidR="00FB27EC" w:rsidRPr="00D83C1D" w:rsidRDefault="00FB27EC" w:rsidP="008B01C0">
            <w:pPr>
              <w:pStyle w:val="policytext"/>
              <w:rPr>
                <w:sz w:val="22"/>
                <w:szCs w:val="22"/>
              </w:rPr>
            </w:pPr>
            <w:r w:rsidRPr="00D83C1D">
              <w:rPr>
                <w:sz w:val="22"/>
                <w:szCs w:val="22"/>
              </w:rPr>
              <w:t xml:space="preserve">One-half (1/2) Credit </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Visual and Performing Arts</w:t>
            </w:r>
          </w:p>
        </w:tc>
        <w:tc>
          <w:tcPr>
            <w:tcW w:w="4675" w:type="dxa"/>
          </w:tcPr>
          <w:p w:rsidR="00FB27EC" w:rsidRPr="00D83C1D" w:rsidRDefault="00FB27EC" w:rsidP="008B01C0">
            <w:pPr>
              <w:pStyle w:val="policytext"/>
              <w:rPr>
                <w:sz w:val="22"/>
                <w:szCs w:val="22"/>
              </w:rPr>
            </w:pPr>
            <w:r w:rsidRPr="00D83C1D">
              <w:rPr>
                <w:sz w:val="22"/>
                <w:szCs w:val="22"/>
              </w:rPr>
              <w:t>One (1) Credit or a standards-based specialized arts course based on the student’s ILP</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Academic and Career Interest Standards-based Learning Experiences</w:t>
            </w:r>
          </w:p>
        </w:tc>
        <w:tc>
          <w:tcPr>
            <w:tcW w:w="4675" w:type="dxa"/>
          </w:tcPr>
          <w:p w:rsidR="00FB27EC" w:rsidRPr="00D83C1D" w:rsidRDefault="00FB27EC" w:rsidP="008B01C0">
            <w:pPr>
              <w:pStyle w:val="policytext"/>
              <w:rPr>
                <w:sz w:val="22"/>
                <w:szCs w:val="22"/>
              </w:rPr>
            </w:pPr>
            <w:r w:rsidRPr="00B7023C">
              <w:rPr>
                <w:sz w:val="22"/>
                <w:szCs w:val="22"/>
              </w:rPr>
              <w:t>Six (6) Credits</w:t>
            </w:r>
            <w:r>
              <w:rPr>
                <w:sz w:val="22"/>
                <w:szCs w:val="22"/>
              </w:rPr>
              <w:t xml:space="preserve"> total (Two (2)</w:t>
            </w:r>
            <w:r w:rsidRPr="00B7023C">
              <w:rPr>
                <w:sz w:val="22"/>
                <w:szCs w:val="22"/>
              </w:rPr>
              <w:t xml:space="preserve"> </w:t>
            </w:r>
            <w:r>
              <w:rPr>
                <w:sz w:val="22"/>
                <w:szCs w:val="22"/>
              </w:rPr>
              <w:t xml:space="preserve">plus </w:t>
            </w:r>
            <w:r w:rsidRPr="00B7023C">
              <w:rPr>
                <w:sz w:val="22"/>
                <w:szCs w:val="22"/>
              </w:rPr>
              <w:t xml:space="preserve">four (4) standards-based credits in an academic or career interest based on the student’s </w:t>
            </w:r>
            <w:r w:rsidRPr="00A62E70">
              <w:rPr>
                <w:sz w:val="22"/>
                <w:szCs w:val="22"/>
              </w:rPr>
              <w:t>ILP</w:t>
            </w:r>
            <w:r>
              <w:rPr>
                <w:sz w:val="22"/>
                <w:szCs w:val="22"/>
              </w:rPr>
              <w:t>)</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Technology</w:t>
            </w:r>
          </w:p>
        </w:tc>
        <w:tc>
          <w:tcPr>
            <w:tcW w:w="4675" w:type="dxa"/>
          </w:tcPr>
          <w:p w:rsidR="00FB27EC" w:rsidRPr="00D83C1D" w:rsidRDefault="00FB27EC" w:rsidP="008B01C0">
            <w:pPr>
              <w:pStyle w:val="policytext"/>
              <w:rPr>
                <w:sz w:val="22"/>
                <w:szCs w:val="22"/>
              </w:rPr>
            </w:pPr>
            <w:r w:rsidRPr="00D83C1D">
              <w:rPr>
                <w:sz w:val="22"/>
                <w:szCs w:val="22"/>
              </w:rPr>
              <w:t>Demonstrated performance-based competency</w:t>
            </w:r>
          </w:p>
        </w:tc>
      </w:tr>
      <w:tr w:rsidR="00FB27EC" w:rsidRPr="00A62E70" w:rsidTr="008B01C0">
        <w:tc>
          <w:tcPr>
            <w:tcW w:w="4675" w:type="dxa"/>
          </w:tcPr>
          <w:p w:rsidR="00FB27EC" w:rsidRPr="00D83C1D" w:rsidRDefault="00FB27EC" w:rsidP="008B01C0">
            <w:pPr>
              <w:pStyle w:val="policytext"/>
              <w:rPr>
                <w:sz w:val="22"/>
                <w:szCs w:val="22"/>
              </w:rPr>
            </w:pPr>
            <w:r w:rsidRPr="00D83C1D">
              <w:rPr>
                <w:sz w:val="22"/>
                <w:szCs w:val="22"/>
              </w:rPr>
              <w:t>Financial Literacy</w:t>
            </w:r>
          </w:p>
        </w:tc>
        <w:tc>
          <w:tcPr>
            <w:tcW w:w="4675" w:type="dxa"/>
          </w:tcPr>
          <w:p w:rsidR="00FB27EC" w:rsidRPr="00D83C1D" w:rsidRDefault="00FB27EC" w:rsidP="008B01C0">
            <w:pPr>
              <w:pStyle w:val="policytext"/>
              <w:rPr>
                <w:sz w:val="22"/>
                <w:szCs w:val="22"/>
              </w:rPr>
            </w:pPr>
            <w:r w:rsidRPr="00D83C1D">
              <w:rPr>
                <w:sz w:val="22"/>
                <w:szCs w:val="22"/>
              </w:rPr>
              <w:t xml:space="preserve">One (1) or more courses or programs that meet the financial literacy requirements pursuant to </w:t>
            </w:r>
            <w:hyperlink r:id="rId15" w:history="1">
              <w:r w:rsidR="009A2B4C">
                <w:rPr>
                  <w:rStyle w:val="Hyperlink"/>
                  <w:sz w:val="22"/>
                  <w:szCs w:val="22"/>
                </w:rPr>
                <w:t>KRS 158.1411</w:t>
              </w:r>
            </w:hyperlink>
            <w:r w:rsidRPr="00D83C1D">
              <w:rPr>
                <w:sz w:val="22"/>
                <w:szCs w:val="22"/>
              </w:rPr>
              <w:t>.</w:t>
            </w:r>
          </w:p>
        </w:tc>
      </w:tr>
      <w:tr w:rsidR="00FB27EC" w:rsidRPr="00A62E70" w:rsidTr="008B01C0">
        <w:tc>
          <w:tcPr>
            <w:tcW w:w="9350" w:type="dxa"/>
            <w:gridSpan w:val="2"/>
          </w:tcPr>
          <w:p w:rsidR="00FB27EC" w:rsidRPr="00D83C1D" w:rsidRDefault="00FB27EC" w:rsidP="008B01C0">
            <w:pPr>
              <w:pStyle w:val="policytext"/>
              <w:rPr>
                <w:sz w:val="22"/>
                <w:szCs w:val="22"/>
              </w:rPr>
            </w:pPr>
            <w:r w:rsidRPr="00D83C1D">
              <w:rPr>
                <w:sz w:val="22"/>
                <w:szCs w:val="22"/>
              </w:rPr>
              <w:t>Additional qualifiers and prerequisites as follows:</w:t>
            </w:r>
          </w:p>
        </w:tc>
      </w:tr>
    </w:tbl>
    <w:p w:rsidR="00FB27EC" w:rsidRPr="00103E9A" w:rsidRDefault="00FB27EC" w:rsidP="00FB27EC">
      <w:pPr>
        <w:pStyle w:val="policytext"/>
        <w:spacing w:before="120"/>
        <w:rPr>
          <w:rStyle w:val="ksbanormal"/>
        </w:rPr>
      </w:pPr>
      <w:r w:rsidRPr="00103E9A">
        <w:rPr>
          <w:rStyle w:val="ksbanormal"/>
        </w:rPr>
        <w:t>I</w:t>
      </w:r>
      <w:r w:rsidRPr="00D83C1D">
        <w:rPr>
          <w:rStyle w:val="ksbanormal"/>
        </w:rPr>
        <w:t>.</w:t>
      </w:r>
      <w:r w:rsidRPr="00103E9A">
        <w:rPr>
          <w:rStyle w:val="ksbanormal"/>
        </w:rPr>
        <w:tab/>
        <w:t>Complete one (1) or more of the following graduation qualifiers:</w:t>
      </w:r>
    </w:p>
    <w:p w:rsidR="00FB27EC" w:rsidRPr="00103E9A" w:rsidRDefault="00FB27EC" w:rsidP="00FB27EC">
      <w:pPr>
        <w:pStyle w:val="policytext"/>
        <w:numPr>
          <w:ilvl w:val="0"/>
          <w:numId w:val="6"/>
        </w:numPr>
        <w:rPr>
          <w:rStyle w:val="ksbanormal"/>
        </w:rPr>
      </w:pPr>
      <w:r w:rsidRPr="00103E9A">
        <w:rPr>
          <w:rStyle w:val="ksbanormal"/>
        </w:rPr>
        <w:t xml:space="preserve">Satisfy precollege curriculum as established by the Council on Postsecondary Education in </w:t>
      </w:r>
      <w:hyperlink r:id="rId16" w:history="1">
        <w:r w:rsidR="009A2B4C">
          <w:rPr>
            <w:rStyle w:val="Hyperlink"/>
          </w:rPr>
          <w:t>013 KAR 002:020</w:t>
        </w:r>
      </w:hyperlink>
      <w:r w:rsidRPr="00103E9A">
        <w:rPr>
          <w:rStyle w:val="ksbanormal"/>
        </w:rPr>
        <w:t>;</w:t>
      </w:r>
    </w:p>
    <w:p w:rsidR="00FB27EC" w:rsidRPr="00103E9A" w:rsidRDefault="00FB27EC" w:rsidP="00FB27EC">
      <w:pPr>
        <w:pStyle w:val="policytext"/>
        <w:numPr>
          <w:ilvl w:val="0"/>
          <w:numId w:val="6"/>
        </w:numPr>
        <w:rPr>
          <w:rStyle w:val="ksbanormal"/>
        </w:rPr>
      </w:pPr>
      <w:r w:rsidRPr="00103E9A">
        <w:rPr>
          <w:rStyle w:val="ksbanormal"/>
        </w:rPr>
        <w:t xml:space="preserve">Achieve benchmark score as established by the Council on Postsecondary Education in </w:t>
      </w:r>
      <w:hyperlink r:id="rId17" w:history="1">
        <w:r w:rsidR="009A2B4C">
          <w:rPr>
            <w:rStyle w:val="Hyperlink"/>
          </w:rPr>
          <w:t>013 KAR 002:020</w:t>
        </w:r>
      </w:hyperlink>
      <w:r w:rsidRPr="00103E9A">
        <w:rPr>
          <w:rStyle w:val="ksbanormal"/>
        </w:rPr>
        <w:t xml:space="preserve"> in one (1) section of a college admissions or placement examination;</w:t>
      </w:r>
    </w:p>
    <w:p w:rsidR="00FB27EC" w:rsidRPr="00103E9A" w:rsidRDefault="00FB27EC" w:rsidP="00FB27EC">
      <w:pPr>
        <w:pStyle w:val="policytext"/>
        <w:numPr>
          <w:ilvl w:val="0"/>
          <w:numId w:val="6"/>
        </w:numPr>
        <w:rPr>
          <w:rStyle w:val="ksbanormal"/>
        </w:rPr>
      </w:pPr>
      <w:r w:rsidRPr="00103E9A">
        <w:rPr>
          <w:rStyle w:val="ksbanormal"/>
        </w:rPr>
        <w:t>Complete three (3) postsecondary credit hours or more of a Kentucky Department of Education approved dual credit course with a grade of C or higher;</w:t>
      </w:r>
    </w:p>
    <w:p w:rsidR="00FB27EC" w:rsidRPr="00103E9A" w:rsidRDefault="00FB27EC" w:rsidP="00FB27EC">
      <w:pPr>
        <w:overflowPunct/>
        <w:autoSpaceDE/>
        <w:autoSpaceDN/>
        <w:adjustRightInd/>
        <w:textAlignment w:val="auto"/>
        <w:rPr>
          <w:rStyle w:val="ksbanormal"/>
        </w:rPr>
      </w:pPr>
      <w:r w:rsidRPr="00103E9A">
        <w:rPr>
          <w:rStyle w:val="ksbanormal"/>
        </w:rPr>
        <w:br w:type="page"/>
      </w:r>
    </w:p>
    <w:p w:rsidR="00FB27EC" w:rsidRPr="00D768EF" w:rsidRDefault="00FB27EC" w:rsidP="00FB27EC">
      <w:pPr>
        <w:pStyle w:val="Heading1"/>
      </w:pPr>
      <w:r w:rsidRPr="00B34CF8">
        <w:lastRenderedPageBreak/>
        <w:t>CURRICULUM AND INSTRUCTION</w:t>
      </w:r>
      <w:r w:rsidRPr="00B34CF8">
        <w:tab/>
      </w:r>
      <w:r w:rsidRPr="00D768EF">
        <w:t>08.113</w:t>
      </w:r>
    </w:p>
    <w:p w:rsidR="00FB27EC" w:rsidRPr="00B34CF8" w:rsidRDefault="00FB27EC" w:rsidP="00FB27EC">
      <w:pPr>
        <w:pStyle w:val="Heading1"/>
      </w:pPr>
      <w:r w:rsidRPr="00B34CF8">
        <w:tab/>
        <w:t>(Continued)</w:t>
      </w:r>
    </w:p>
    <w:p w:rsidR="00FB27EC" w:rsidRPr="00B34CF8" w:rsidRDefault="00FB27EC" w:rsidP="00FB27EC">
      <w:pPr>
        <w:pStyle w:val="policytitle"/>
      </w:pPr>
      <w:r w:rsidRPr="00B34CF8">
        <w:t>Graduation Requirements</w:t>
      </w:r>
    </w:p>
    <w:p w:rsidR="00FB27EC" w:rsidRPr="00B34CF8" w:rsidRDefault="00FB27EC" w:rsidP="00FB27EC">
      <w:pPr>
        <w:pStyle w:val="sideheading"/>
        <w:rPr>
          <w:rStyle w:val="ksbanormal"/>
        </w:rPr>
      </w:pPr>
      <w:r w:rsidRPr="00B34CF8">
        <w:rPr>
          <w:rStyle w:val="ksbanormal"/>
        </w:rPr>
        <w:t xml:space="preserve">For Students Entering Grade Nine (9) </w:t>
      </w:r>
      <w:r>
        <w:rPr>
          <w:rStyle w:val="ksbanormal"/>
        </w:rPr>
        <w:t>on or after</w:t>
      </w:r>
      <w:r w:rsidRPr="00B34CF8">
        <w:rPr>
          <w:rStyle w:val="ksbanormal"/>
        </w:rPr>
        <w:t xml:space="preserve"> the First Day of the 2020-2021 Academic Year (continued)</w:t>
      </w:r>
    </w:p>
    <w:p w:rsidR="00FB27EC" w:rsidRPr="00103E9A" w:rsidRDefault="00FB27EC" w:rsidP="00FB27EC">
      <w:pPr>
        <w:pStyle w:val="policytext"/>
        <w:numPr>
          <w:ilvl w:val="0"/>
          <w:numId w:val="6"/>
        </w:numPr>
        <w:rPr>
          <w:rStyle w:val="ksbanormal"/>
        </w:rPr>
      </w:pPr>
      <w:r w:rsidRPr="00103E9A">
        <w:rPr>
          <w:rStyle w:val="ksbanormal"/>
        </w:rPr>
        <w:t>Complete one (1) course and corresponding assessment meeting the following criteria:</w:t>
      </w:r>
    </w:p>
    <w:p w:rsidR="00FB27EC" w:rsidRPr="00103E9A" w:rsidRDefault="00FB27EC" w:rsidP="00FB27EC">
      <w:pPr>
        <w:pStyle w:val="policytext"/>
        <w:numPr>
          <w:ilvl w:val="0"/>
          <w:numId w:val="7"/>
        </w:numPr>
        <w:spacing w:after="60"/>
        <w:ind w:left="1080"/>
        <w:rPr>
          <w:rStyle w:val="ksbanormal"/>
        </w:rPr>
      </w:pPr>
      <w:r w:rsidRPr="00103E9A">
        <w:rPr>
          <w:rStyle w:val="ksbanormal"/>
        </w:rPr>
        <w:t>Advanced placement (AP) with a score of three (3) or higher;</w:t>
      </w:r>
    </w:p>
    <w:p w:rsidR="00FB27EC" w:rsidRPr="00103E9A" w:rsidRDefault="00FB27EC" w:rsidP="00FB27EC">
      <w:pPr>
        <w:pStyle w:val="policytext"/>
        <w:numPr>
          <w:ilvl w:val="0"/>
          <w:numId w:val="7"/>
        </w:numPr>
        <w:spacing w:after="60"/>
        <w:ind w:left="1080"/>
        <w:rPr>
          <w:rStyle w:val="ksbanormal"/>
        </w:rPr>
      </w:pPr>
      <w:r w:rsidRPr="00103E9A">
        <w:rPr>
          <w:rStyle w:val="ksbanormal"/>
        </w:rPr>
        <w:t>Cambridge Advanced International (CAI) with a score at E or higher; or</w:t>
      </w:r>
    </w:p>
    <w:p w:rsidR="00FB27EC" w:rsidRPr="00103E9A" w:rsidRDefault="00FB27EC" w:rsidP="00FB27EC">
      <w:pPr>
        <w:pStyle w:val="policytext"/>
        <w:numPr>
          <w:ilvl w:val="0"/>
          <w:numId w:val="7"/>
        </w:numPr>
        <w:ind w:left="1080"/>
        <w:rPr>
          <w:rStyle w:val="ksbanormal"/>
        </w:rPr>
      </w:pPr>
      <w:r w:rsidRPr="00103E9A">
        <w:rPr>
          <w:rStyle w:val="ksbanormal"/>
        </w:rPr>
        <w:t>International baccalaureate (IB) with a score of five (5) or higher;</w:t>
      </w:r>
    </w:p>
    <w:p w:rsidR="00FB27EC" w:rsidRPr="00103E9A" w:rsidRDefault="00FB27EC" w:rsidP="00FB27EC">
      <w:pPr>
        <w:pStyle w:val="policytext"/>
        <w:numPr>
          <w:ilvl w:val="0"/>
          <w:numId w:val="6"/>
        </w:numPr>
        <w:rPr>
          <w:rStyle w:val="ksbanormal"/>
        </w:rPr>
      </w:pPr>
      <w:r w:rsidRPr="00103E9A">
        <w:rPr>
          <w:rStyle w:val="ksbanormal"/>
        </w:rPr>
        <w:t>Obtain an industry certification as approved by the Kentucky Workforce Innovation Board;</w:t>
      </w:r>
    </w:p>
    <w:p w:rsidR="00FB27EC" w:rsidRPr="00103E9A" w:rsidRDefault="00FB27EC" w:rsidP="00FB27EC">
      <w:pPr>
        <w:pStyle w:val="policytext"/>
        <w:numPr>
          <w:ilvl w:val="0"/>
          <w:numId w:val="6"/>
        </w:numPr>
        <w:rPr>
          <w:rStyle w:val="ksbanormal"/>
        </w:rPr>
      </w:pPr>
      <w:r w:rsidRPr="00103E9A">
        <w:rPr>
          <w:rStyle w:val="ksbanormal"/>
        </w:rPr>
        <w:t>Complete four (4) credits from valid courses within a single Kentucky Department of Education approved career pathway;</w:t>
      </w:r>
    </w:p>
    <w:p w:rsidR="00FB27EC" w:rsidRPr="00103E9A" w:rsidRDefault="00FB27EC" w:rsidP="00FB27EC">
      <w:pPr>
        <w:pStyle w:val="policytext"/>
        <w:numPr>
          <w:ilvl w:val="0"/>
          <w:numId w:val="6"/>
        </w:numPr>
        <w:rPr>
          <w:rStyle w:val="ksbanormal"/>
        </w:rPr>
      </w:pPr>
      <w:r w:rsidRPr="00103E9A">
        <w:rPr>
          <w:rStyle w:val="ksbanormal"/>
        </w:rPr>
        <w:t>Complete a Kentucky Department of Education approved process to verify 500 hours of exceptional work experience, or alternative requirements as determined by a student’s Admissions and Release Committee and specified in the student’s IEP; and</w:t>
      </w:r>
    </w:p>
    <w:p w:rsidR="00FB27EC" w:rsidRPr="00103E9A" w:rsidRDefault="00FB27EC" w:rsidP="00FB27EC">
      <w:pPr>
        <w:pStyle w:val="policytext"/>
        <w:numPr>
          <w:ilvl w:val="0"/>
          <w:numId w:val="6"/>
        </w:numPr>
        <w:rPr>
          <w:rStyle w:val="ksbanormal"/>
        </w:rPr>
      </w:pPr>
      <w:r w:rsidRPr="00103E9A">
        <w:rPr>
          <w:rStyle w:val="ksbanormal"/>
        </w:rPr>
        <w:t>Complete two (2) years in an approved Kentucky Department of Education or Kentucky Labor Cabinet pre-apprenticeship or apprenticeship program.</w:t>
      </w:r>
    </w:p>
    <w:p w:rsidR="00FB27EC" w:rsidRPr="00103E9A" w:rsidRDefault="00FB27EC" w:rsidP="00FB27EC">
      <w:pPr>
        <w:pStyle w:val="policytext"/>
        <w:numPr>
          <w:ilvl w:val="0"/>
          <w:numId w:val="8"/>
        </w:numPr>
        <w:ind w:left="360" w:hanging="360"/>
        <w:rPr>
          <w:rStyle w:val="ksbanormal"/>
        </w:rPr>
      </w:pPr>
      <w:r w:rsidRPr="00103E9A">
        <w:rPr>
          <w:rStyle w:val="ksbanormal"/>
        </w:rPr>
        <w:t xml:space="preserve">Meet one (1) of the following graduation prerequisites for reading and one (1) of the following graduation prerequisites for mathematics: </w:t>
      </w:r>
    </w:p>
    <w:p w:rsidR="00FB27EC" w:rsidRPr="00103E9A" w:rsidRDefault="00FB27EC" w:rsidP="00FB27EC">
      <w:pPr>
        <w:pStyle w:val="policytext"/>
        <w:numPr>
          <w:ilvl w:val="0"/>
          <w:numId w:val="9"/>
        </w:numPr>
        <w:ind w:left="720"/>
        <w:rPr>
          <w:rStyle w:val="ksbanormal"/>
        </w:rPr>
      </w:pPr>
      <w:r w:rsidRPr="00103E9A">
        <w:rPr>
          <w:rStyle w:val="ksbanormal"/>
        </w:rPr>
        <w:t>Score at or above the minimum criteria on the tenth (10</w:t>
      </w:r>
      <w:r w:rsidRPr="00D83C1D">
        <w:rPr>
          <w:rStyle w:val="ksbanormal"/>
        </w:rPr>
        <w:t>th</w:t>
      </w:r>
      <w:r w:rsidRPr="00103E9A">
        <w:rPr>
          <w:rStyle w:val="ksbanormal"/>
        </w:rPr>
        <w:t>) grade state-required assessments in reading or mathematics;</w:t>
      </w:r>
    </w:p>
    <w:p w:rsidR="00FB27EC" w:rsidRPr="00103E9A" w:rsidRDefault="00FB27EC" w:rsidP="00FB27EC">
      <w:pPr>
        <w:pStyle w:val="policytext"/>
        <w:numPr>
          <w:ilvl w:val="0"/>
          <w:numId w:val="9"/>
        </w:numPr>
        <w:ind w:left="720"/>
        <w:rPr>
          <w:rStyle w:val="ksbanormal"/>
        </w:rPr>
      </w:pPr>
      <w:r w:rsidRPr="00103E9A">
        <w:rPr>
          <w:rStyle w:val="ksbanormal"/>
        </w:rPr>
        <w:t>Score proficient or higher for reading or mathematics on the eighth (8</w:t>
      </w:r>
      <w:r w:rsidRPr="00D83C1D">
        <w:rPr>
          <w:rStyle w:val="ksbanormal"/>
        </w:rPr>
        <w:t>th</w:t>
      </w:r>
      <w:r w:rsidRPr="00103E9A">
        <w:rPr>
          <w:rStyle w:val="ksbanormal"/>
        </w:rPr>
        <w:t>) grade state required assessment; or</w:t>
      </w:r>
    </w:p>
    <w:p w:rsidR="00FB27EC" w:rsidRPr="00103E9A" w:rsidRDefault="00FB27EC" w:rsidP="00FB27EC">
      <w:pPr>
        <w:pStyle w:val="policytext"/>
        <w:numPr>
          <w:ilvl w:val="0"/>
          <w:numId w:val="9"/>
        </w:numPr>
        <w:ind w:left="720"/>
        <w:rPr>
          <w:rStyle w:val="ksbanormal"/>
        </w:rPr>
      </w:pPr>
      <w:r w:rsidRPr="00103E9A">
        <w:rPr>
          <w:rStyle w:val="ksbanormal"/>
        </w:rPr>
        <w:t>A student collection of evidence submitted by the Principal to the Superintendent/designee for review and approval. The collection of evidence shall include the following:</w:t>
      </w:r>
    </w:p>
    <w:p w:rsidR="00FB27EC" w:rsidRPr="00103E9A" w:rsidRDefault="00FB27EC" w:rsidP="00FB27EC">
      <w:pPr>
        <w:pStyle w:val="policytext"/>
        <w:numPr>
          <w:ilvl w:val="0"/>
          <w:numId w:val="3"/>
        </w:numPr>
        <w:ind w:left="1260" w:hanging="540"/>
        <w:rPr>
          <w:rStyle w:val="ksbanormal"/>
        </w:rPr>
      </w:pPr>
      <w:r w:rsidRPr="00103E9A">
        <w:rPr>
          <w:rStyle w:val="ksbanormal"/>
        </w:rPr>
        <w:t>The student’s ILP that includes student transcript;</w:t>
      </w:r>
    </w:p>
    <w:p w:rsidR="00FB27EC" w:rsidRPr="00103E9A" w:rsidRDefault="00FB27EC" w:rsidP="00FB27EC">
      <w:pPr>
        <w:pStyle w:val="policytext"/>
        <w:numPr>
          <w:ilvl w:val="0"/>
          <w:numId w:val="3"/>
        </w:numPr>
        <w:ind w:left="1260" w:hanging="540"/>
        <w:rPr>
          <w:rStyle w:val="ksbanormal"/>
        </w:rPr>
      </w:pPr>
      <w:r w:rsidRPr="00103E9A">
        <w:rPr>
          <w:rStyle w:val="ksbanormal"/>
        </w:rPr>
        <w:t>If applicable, for students with IEPs, evidence that the student has achieved progress on measurable annual IEP goals as determined by the Admissions and Release Committee;</w:t>
      </w:r>
    </w:p>
    <w:p w:rsidR="00FB27EC" w:rsidRPr="00103E9A" w:rsidRDefault="00FB27EC" w:rsidP="00FB27EC">
      <w:pPr>
        <w:pStyle w:val="policytext"/>
        <w:numPr>
          <w:ilvl w:val="0"/>
          <w:numId w:val="3"/>
        </w:numPr>
        <w:ind w:left="1260" w:hanging="540"/>
        <w:rPr>
          <w:rStyle w:val="ksbanormal"/>
        </w:rPr>
      </w:pPr>
      <w:r w:rsidRPr="00103E9A">
        <w:rPr>
          <w:rStyle w:val="ksbanormal"/>
        </w:rPr>
        <w:t>Performance on the tenth (10</w:t>
      </w:r>
      <w:r w:rsidRPr="00D83C1D">
        <w:rPr>
          <w:rStyle w:val="ksbanormal"/>
        </w:rPr>
        <w:t>th</w:t>
      </w:r>
      <w:r w:rsidRPr="00103E9A">
        <w:rPr>
          <w:rStyle w:val="ksbanormal"/>
        </w:rPr>
        <w:t>) grade state-required assessments in reading or mathematics;</w:t>
      </w:r>
    </w:p>
    <w:p w:rsidR="00FB27EC" w:rsidRPr="00103E9A" w:rsidRDefault="00FB27EC" w:rsidP="00FB27EC">
      <w:pPr>
        <w:pStyle w:val="policytext"/>
        <w:numPr>
          <w:ilvl w:val="0"/>
          <w:numId w:val="3"/>
        </w:numPr>
        <w:ind w:left="1260" w:hanging="540"/>
        <w:rPr>
          <w:rStyle w:val="ksbanormal"/>
        </w:rPr>
      </w:pPr>
      <w:r w:rsidRPr="00103E9A">
        <w:rPr>
          <w:rStyle w:val="ksbanormal"/>
        </w:rPr>
        <w:t>Appropriate interventions, targeted to the student’s needs;</w:t>
      </w:r>
    </w:p>
    <w:p w:rsidR="00FB27EC" w:rsidRPr="00103E9A" w:rsidRDefault="00FB27EC" w:rsidP="00FB27EC">
      <w:pPr>
        <w:pStyle w:val="policytext"/>
        <w:numPr>
          <w:ilvl w:val="0"/>
          <w:numId w:val="3"/>
        </w:numPr>
        <w:ind w:left="1260" w:hanging="540"/>
        <w:rPr>
          <w:rStyle w:val="ksbanormal"/>
        </w:rPr>
      </w:pPr>
      <w:r w:rsidRPr="00103E9A">
        <w:rPr>
          <w:rStyle w:val="ksbanormal"/>
        </w:rPr>
        <w:t>Student work demonstrating the student’s competency in reading or mathematics; and</w:t>
      </w:r>
    </w:p>
    <w:p w:rsidR="00FB27EC" w:rsidRPr="00103E9A" w:rsidRDefault="00FB27EC" w:rsidP="00FB27EC">
      <w:pPr>
        <w:pStyle w:val="policytext"/>
        <w:numPr>
          <w:ilvl w:val="0"/>
          <w:numId w:val="3"/>
        </w:numPr>
        <w:ind w:left="1260" w:hanging="540"/>
        <w:rPr>
          <w:rStyle w:val="ksbanormal"/>
        </w:rPr>
      </w:pPr>
      <w:r w:rsidRPr="00103E9A">
        <w:rPr>
          <w:rStyle w:val="ksbanormal"/>
        </w:rPr>
        <w:t>The student’s post-graduation plans.</w:t>
      </w:r>
      <w:r w:rsidRPr="00103E9A">
        <w:rPr>
          <w:rStyle w:val="ksbanormal"/>
        </w:rPr>
        <w:br w:type="page"/>
      </w:r>
    </w:p>
    <w:p w:rsidR="00FB27EC" w:rsidRPr="00D768EF" w:rsidRDefault="00FB27EC" w:rsidP="00FB27EC">
      <w:pPr>
        <w:pStyle w:val="Heading1"/>
      </w:pPr>
      <w:r w:rsidRPr="00B34CF8">
        <w:lastRenderedPageBreak/>
        <w:t>CURRICULUM AND INSTRUCTION</w:t>
      </w:r>
      <w:r w:rsidRPr="00B34CF8">
        <w:tab/>
      </w:r>
      <w:r w:rsidRPr="00D768EF">
        <w:t>08.113</w:t>
      </w:r>
    </w:p>
    <w:p w:rsidR="00FB27EC" w:rsidRPr="00B34CF8" w:rsidRDefault="00FB27EC" w:rsidP="00FB27EC">
      <w:pPr>
        <w:pStyle w:val="Heading1"/>
      </w:pPr>
      <w:r w:rsidRPr="00B34CF8">
        <w:tab/>
        <w:t>(Continued)</w:t>
      </w:r>
    </w:p>
    <w:p w:rsidR="00FB27EC" w:rsidRPr="00B34CF8" w:rsidRDefault="00FB27EC" w:rsidP="00FB27EC">
      <w:pPr>
        <w:pStyle w:val="policytitle"/>
      </w:pPr>
      <w:r w:rsidRPr="00B34CF8">
        <w:t>Graduation Requirements</w:t>
      </w:r>
    </w:p>
    <w:p w:rsidR="00FB27EC" w:rsidRPr="00E338CC" w:rsidRDefault="00FB27EC" w:rsidP="00FB27EC">
      <w:pPr>
        <w:pStyle w:val="sideheading"/>
      </w:pPr>
      <w:r>
        <w:t>Performance-Based Credits</w:t>
      </w:r>
    </w:p>
    <w:p w:rsidR="00FB27EC" w:rsidRPr="009B5C53" w:rsidRDefault="00FB27EC" w:rsidP="00FB27EC">
      <w:pPr>
        <w:pStyle w:val="policytext"/>
        <w:rPr>
          <w:rStyle w:val="ksbanormal"/>
          <w:szCs w:val="24"/>
        </w:rPr>
      </w:pPr>
      <w:r w:rsidRPr="009B5C53">
        <w:rPr>
          <w:rStyle w:val="ksbanormal"/>
          <w:szCs w:val="24"/>
        </w:rPr>
        <w:t>In addition to Carnegie units, students may earn credit toward high school graduation through the District’s standards-based, performance-based credit system that complies with requirements of Kentucky Administrative Regulation. Procedures for the developing and amending the system shall address the following:</w:t>
      </w:r>
    </w:p>
    <w:p w:rsidR="00FB27EC" w:rsidRPr="009B5C53" w:rsidRDefault="00FB27EC" w:rsidP="00FB27EC">
      <w:pPr>
        <w:pStyle w:val="List123"/>
        <w:numPr>
          <w:ilvl w:val="0"/>
          <w:numId w:val="2"/>
        </w:numPr>
        <w:ind w:left="540"/>
        <w:textAlignment w:val="auto"/>
        <w:rPr>
          <w:rStyle w:val="ksbanormal"/>
          <w:szCs w:val="24"/>
        </w:rPr>
      </w:pPr>
      <w:r w:rsidRPr="009B5C53">
        <w:rPr>
          <w:rStyle w:val="ksbanormal"/>
          <w:szCs w:val="24"/>
        </w:rPr>
        <w:t>Conditions under which high school credit will be granted under the system that allow students to demonstrate proficiency and earn credit for learning acquired outside the normal classroom setting, outside of school, or in prior learning;</w:t>
      </w:r>
    </w:p>
    <w:p w:rsidR="00FB27EC" w:rsidRPr="009B5C53" w:rsidRDefault="00FB27EC" w:rsidP="00FB27EC">
      <w:pPr>
        <w:pStyle w:val="policytext"/>
        <w:ind w:left="540"/>
        <w:rPr>
          <w:rStyle w:val="ksbanormal"/>
          <w:szCs w:val="24"/>
        </w:rPr>
      </w:pPr>
      <w:r w:rsidRPr="009B5C53">
        <w:rPr>
          <w:rStyle w:val="ksbanormal"/>
          <w:szCs w:val="24"/>
        </w:rPr>
        <w:t>Performance-based credit may be earned while the student is still “in school,” but the instructional setting will look different from a traditional “seat time” environment.</w:t>
      </w:r>
    </w:p>
    <w:p w:rsidR="00FB27EC" w:rsidRPr="009B5C53" w:rsidRDefault="00FB27EC" w:rsidP="00FB27EC">
      <w:pPr>
        <w:pStyle w:val="List123"/>
        <w:numPr>
          <w:ilvl w:val="0"/>
          <w:numId w:val="2"/>
        </w:numPr>
        <w:ind w:left="540"/>
        <w:textAlignment w:val="auto"/>
        <w:rPr>
          <w:rStyle w:val="ksbanormal"/>
          <w:szCs w:val="24"/>
        </w:rPr>
      </w:pPr>
      <w:r w:rsidRPr="009B5C53">
        <w:rPr>
          <w:rStyle w:val="ksbanormal"/>
          <w:szCs w:val="24"/>
        </w:rPr>
        <w:t xml:space="preserve">Performance descriptors and their linkages to State content standards and academic </w:t>
      </w:r>
      <w:r w:rsidRPr="00103E9A">
        <w:rPr>
          <w:rStyle w:val="ksbanormal"/>
        </w:rPr>
        <w:t>standards</w:t>
      </w:r>
      <w:r w:rsidRPr="009B5C53">
        <w:rPr>
          <w:rStyle w:val="ksbanormal"/>
          <w:szCs w:val="24"/>
        </w:rPr>
        <w:t>;</w:t>
      </w:r>
    </w:p>
    <w:p w:rsidR="00FB27EC" w:rsidRPr="009B5C53" w:rsidRDefault="00FB27EC" w:rsidP="00FB27EC">
      <w:pPr>
        <w:pStyle w:val="policytext"/>
        <w:ind w:left="540"/>
        <w:rPr>
          <w:rStyle w:val="ksbanormal"/>
          <w:szCs w:val="24"/>
        </w:rPr>
      </w:pPr>
      <w:r w:rsidRPr="009B5C53">
        <w:rPr>
          <w:rStyle w:val="ksbanormal"/>
          <w:szCs w:val="24"/>
        </w:rPr>
        <w:t>At the high school level, performance descriptors and evaluation procedures shall be established to determine if the content and performance standards have been met.</w:t>
      </w:r>
    </w:p>
    <w:p w:rsidR="00FB27EC" w:rsidRPr="009B5C53" w:rsidRDefault="00FB27EC" w:rsidP="00FB27EC">
      <w:pPr>
        <w:pStyle w:val="List123"/>
        <w:numPr>
          <w:ilvl w:val="0"/>
          <w:numId w:val="2"/>
        </w:numPr>
        <w:ind w:left="540"/>
        <w:textAlignment w:val="auto"/>
        <w:rPr>
          <w:rStyle w:val="ksbanormal"/>
          <w:szCs w:val="24"/>
        </w:rPr>
      </w:pPr>
      <w:r w:rsidRPr="009B5C53">
        <w:rPr>
          <w:rStyle w:val="ksbanormal"/>
          <w:szCs w:val="24"/>
        </w:rPr>
        <w:t>Assessments and the extent to which state-mandated assessments will be used;</w:t>
      </w:r>
    </w:p>
    <w:p w:rsidR="00FB27EC" w:rsidRPr="009B5C53" w:rsidRDefault="00FB27EC" w:rsidP="00FB27EC">
      <w:pPr>
        <w:pStyle w:val="List123"/>
        <w:numPr>
          <w:ilvl w:val="0"/>
          <w:numId w:val="2"/>
        </w:numPr>
        <w:ind w:left="540"/>
        <w:textAlignment w:val="auto"/>
        <w:rPr>
          <w:rStyle w:val="ksbanormal"/>
          <w:szCs w:val="24"/>
        </w:rPr>
      </w:pPr>
      <w:r w:rsidRPr="009B5C53">
        <w:rPr>
          <w:rStyle w:val="ksbanormal"/>
          <w:szCs w:val="24"/>
        </w:rPr>
        <w:t>An objective grading and reporting process; and</w:t>
      </w:r>
    </w:p>
    <w:p w:rsidR="00FB27EC" w:rsidRPr="00EA6BEA" w:rsidRDefault="00FB27EC" w:rsidP="00FB27EC">
      <w:pPr>
        <w:pStyle w:val="List123"/>
        <w:numPr>
          <w:ilvl w:val="0"/>
          <w:numId w:val="2"/>
        </w:numPr>
        <w:ind w:left="540"/>
        <w:textAlignment w:val="auto"/>
        <w:rPr>
          <w:rStyle w:val="ksbanormal"/>
        </w:rPr>
      </w:pPr>
      <w:r w:rsidRPr="009B5C53">
        <w:rPr>
          <w:rStyle w:val="ksbanormal"/>
          <w:szCs w:val="24"/>
        </w:rPr>
        <w:t xml:space="preserve">Criteria to promote and support school and community learning experiences, such as internships and cooperative learning, in support of a student’s </w:t>
      </w:r>
      <w:r w:rsidRPr="00103E9A">
        <w:rPr>
          <w:rStyle w:val="ksbanormal"/>
        </w:rPr>
        <w:t>ILP</w:t>
      </w:r>
      <w:r w:rsidRPr="00B34CF8">
        <w:rPr>
          <w:rStyle w:val="ksbanormal"/>
        </w:rPr>
        <w:t xml:space="preserve">. </w:t>
      </w:r>
      <w:r w:rsidRPr="009B5C53">
        <w:rPr>
          <w:rStyle w:val="ksbanormal"/>
          <w:szCs w:val="24"/>
        </w:rPr>
        <w:t>Such experiences shall be supervised by qualified instructors and aligned with State and District content and performance standards.</w:t>
      </w:r>
    </w:p>
    <w:p w:rsidR="00FB27EC" w:rsidRPr="00EA6BEA" w:rsidRDefault="00FB27EC" w:rsidP="00FB27EC">
      <w:pPr>
        <w:pStyle w:val="policytext"/>
        <w:rPr>
          <w:rStyle w:val="ksbanormal"/>
        </w:rPr>
      </w:pPr>
      <w:r w:rsidRPr="00EA6BEA">
        <w:rPr>
          <w:rStyle w:val="ksbanormal"/>
        </w:rPr>
        <w:t>The school's student handbook contains complete details.</w:t>
      </w:r>
    </w:p>
    <w:p w:rsidR="00FB27EC" w:rsidRDefault="00FB27EC" w:rsidP="00FB27EC">
      <w:pPr>
        <w:pStyle w:val="policytext"/>
      </w:pPr>
      <w:r>
        <w:t xml:space="preserve">Students shall complete an individual </w:t>
      </w:r>
      <w:r w:rsidRPr="00097FA3">
        <w:rPr>
          <w:rStyle w:val="ksbanormal"/>
        </w:rPr>
        <w:t>learning</w:t>
      </w:r>
      <w:r>
        <w:t xml:space="preserve"> plan that </w:t>
      </w:r>
      <w:r w:rsidRPr="000C1979">
        <w:rPr>
          <w:rStyle w:val="ksbanormal"/>
        </w:rPr>
        <w:t>focuses</w:t>
      </w:r>
      <w:r>
        <w:t xml:space="preserve"> on career </w:t>
      </w:r>
      <w:r w:rsidRPr="000C1979">
        <w:rPr>
          <w:rStyle w:val="ksbanormal"/>
        </w:rPr>
        <w:t>exploration and related postsecondary education and training needs</w:t>
      </w:r>
      <w:r>
        <w:t>.</w:t>
      </w:r>
    </w:p>
    <w:p w:rsidR="00FB27EC" w:rsidRDefault="00FB27EC" w:rsidP="00FB27EC">
      <w:pPr>
        <w:pStyle w:val="policytext"/>
        <w:rPr>
          <w:rStyle w:val="ksbanormal"/>
          <w:vertAlign w:val="superscript"/>
        </w:rPr>
      </w:pPr>
      <w:r w:rsidRPr="00AA37BE">
        <w:rPr>
          <w:rStyle w:val="ksbanormal"/>
        </w:rPr>
        <w:t>In keeping with statutory requirements, the District shall</w:t>
      </w:r>
      <w:r>
        <w:rPr>
          <w:rStyle w:val="ksbanormal"/>
        </w:rPr>
        <w:t xml:space="preserve"> </w:t>
      </w:r>
      <w:r w:rsidRPr="001F568B">
        <w:rPr>
          <w:rStyle w:val="ksbanormal"/>
        </w:rPr>
        <w:t>accept for credit toward graduation and completion of high school course requirements an advanced placement or a high school equivalent course taken by a student in grades 5, 6, 7, or 8 if that student attains performance levels expected of high school students in the District as determined by achieving a score of "3" or higher on a College Board Advanced Placement examination or a grade of "B" or better in a high school equivalent.</w:t>
      </w:r>
      <w:r w:rsidRPr="00776BAD">
        <w:rPr>
          <w:rStyle w:val="ksbanormal"/>
          <w:vertAlign w:val="superscript"/>
        </w:rPr>
        <w:t>2</w:t>
      </w:r>
    </w:p>
    <w:p w:rsidR="00FB27EC" w:rsidRPr="00AA37BE" w:rsidRDefault="00FB27EC" w:rsidP="00FB27EC">
      <w:pPr>
        <w:pStyle w:val="policytext"/>
        <w:rPr>
          <w:rStyle w:val="ksbanormal"/>
        </w:rPr>
      </w:pPr>
      <w:r w:rsidRPr="009A2B4C">
        <w:rPr>
          <w:rStyle w:val="ksbanormal"/>
        </w:rPr>
        <w:t>The criteria to determine if a course is a high school equivalent course shall be determined by the high school SBDM council.</w:t>
      </w:r>
    </w:p>
    <w:p w:rsidR="00FB27EC" w:rsidRDefault="00FB27EC" w:rsidP="00FB27EC">
      <w:pPr>
        <w:pStyle w:val="Heading1"/>
      </w:pPr>
      <w:r>
        <w:rPr>
          <w:rStyle w:val="ksbanormal"/>
          <w:szCs w:val="24"/>
        </w:rPr>
        <w:br w:type="page"/>
      </w:r>
      <w:r>
        <w:lastRenderedPageBreak/>
        <w:t>CURRICULUM AND INSTRUCTION</w:t>
      </w:r>
      <w:r>
        <w:tab/>
        <w:t>08.113</w:t>
      </w:r>
    </w:p>
    <w:p w:rsidR="00FB27EC" w:rsidRDefault="00FB27EC" w:rsidP="00FB27EC">
      <w:pPr>
        <w:pStyle w:val="Heading1"/>
      </w:pPr>
      <w:r>
        <w:tab/>
        <w:t>(Continued)</w:t>
      </w:r>
    </w:p>
    <w:p w:rsidR="00FB27EC" w:rsidRDefault="00FB27EC" w:rsidP="00FB27EC">
      <w:pPr>
        <w:pStyle w:val="policytitle"/>
        <w:spacing w:before="60" w:after="120"/>
      </w:pPr>
      <w:r>
        <w:t>Graduation Requirements</w:t>
      </w:r>
    </w:p>
    <w:p w:rsidR="00FB27EC" w:rsidRPr="003D6A0C" w:rsidRDefault="00FB27EC" w:rsidP="00FB27EC">
      <w:pPr>
        <w:pStyle w:val="sideheading"/>
        <w:rPr>
          <w:rStyle w:val="ksbanormal"/>
          <w:szCs w:val="24"/>
        </w:rPr>
      </w:pPr>
      <w:r w:rsidRPr="003D6A0C">
        <w:rPr>
          <w:rStyle w:val="ksbanormal"/>
          <w:szCs w:val="24"/>
        </w:rPr>
        <w:t>Other Provisions</w:t>
      </w:r>
    </w:p>
    <w:p w:rsidR="00FB27EC" w:rsidRPr="009A2B4C" w:rsidRDefault="00FB27EC" w:rsidP="00FB27EC">
      <w:pPr>
        <w:pStyle w:val="policytext"/>
        <w:numPr>
          <w:ilvl w:val="0"/>
          <w:numId w:val="1"/>
        </w:numPr>
        <w:ind w:left="360" w:hanging="360"/>
        <w:rPr>
          <w:rStyle w:val="ksbanormal"/>
        </w:rPr>
      </w:pPr>
      <w:r w:rsidRPr="009A2B4C">
        <w:rPr>
          <w:rStyle w:val="ksbanormal"/>
        </w:rPr>
        <w:t>All Spencer County High School seniors are required to complete a minimum of fifteen (15) hours of community service.</w:t>
      </w:r>
    </w:p>
    <w:p w:rsidR="00FB27EC" w:rsidRPr="009A2B4C" w:rsidRDefault="00FB27EC" w:rsidP="00FB27EC">
      <w:pPr>
        <w:pStyle w:val="policytext"/>
        <w:numPr>
          <w:ilvl w:val="0"/>
          <w:numId w:val="1"/>
        </w:numPr>
        <w:ind w:left="360" w:hanging="360"/>
        <w:rPr>
          <w:rStyle w:val="ksbanormal"/>
        </w:rPr>
      </w:pPr>
      <w:r w:rsidRPr="009A2B4C">
        <w:rPr>
          <w:rStyle w:val="ksbanormal"/>
        </w:rPr>
        <w:t>The Board may authorize different diploma programs.</w:t>
      </w:r>
    </w:p>
    <w:p w:rsidR="00FB27EC" w:rsidRPr="003D6A0C" w:rsidRDefault="00FB27EC" w:rsidP="00FB27EC">
      <w:pPr>
        <w:pStyle w:val="policytext"/>
        <w:numPr>
          <w:ilvl w:val="0"/>
          <w:numId w:val="1"/>
        </w:numPr>
        <w:ind w:left="360" w:hanging="360"/>
        <w:rPr>
          <w:szCs w:val="24"/>
        </w:rPr>
      </w:pPr>
      <w:r w:rsidRPr="003D6A0C">
        <w:rPr>
          <w:szCs w:val="24"/>
        </w:rPr>
        <w:t>The Board, Superintendent, Principal, or teacher may award special recognition to students.</w:t>
      </w:r>
    </w:p>
    <w:p w:rsidR="00FB27EC" w:rsidRPr="003D6A0C" w:rsidRDefault="00FB27EC" w:rsidP="00FB27EC">
      <w:pPr>
        <w:pStyle w:val="policytext"/>
        <w:numPr>
          <w:ilvl w:val="0"/>
          <w:numId w:val="1"/>
        </w:numPr>
        <w:ind w:left="360" w:hanging="360"/>
        <w:rPr>
          <w:szCs w:val="24"/>
        </w:rPr>
      </w:pPr>
      <w:r w:rsidRPr="003D6A0C">
        <w:rPr>
          <w:szCs w:val="24"/>
        </w:rPr>
        <w:t>The Board may award a diploma to a student posthumously indicating graduation with the class with which the student was expected to graduate.</w:t>
      </w:r>
    </w:p>
    <w:p w:rsidR="00FB27EC" w:rsidRPr="00EA6BEA" w:rsidRDefault="00FB27EC" w:rsidP="00FB27EC">
      <w:pPr>
        <w:pStyle w:val="policytext"/>
        <w:numPr>
          <w:ilvl w:val="0"/>
          <w:numId w:val="1"/>
        </w:numPr>
        <w:ind w:left="360" w:hanging="360"/>
        <w:rPr>
          <w:rStyle w:val="ksbanormal"/>
        </w:rPr>
      </w:pPr>
      <w:r w:rsidRPr="00EA3130">
        <w:rPr>
          <w:rStyle w:val="ksbanormal"/>
        </w:rPr>
        <w:t xml:space="preserve">Consistent with the District’s graduation practices for all students, an alternative </w:t>
      </w:r>
      <w:r>
        <w:rPr>
          <w:rStyle w:val="ksbanormal"/>
        </w:rPr>
        <w:t>h</w:t>
      </w:r>
      <w:r w:rsidRPr="00EA3130">
        <w:rPr>
          <w:rStyle w:val="ksbanormal"/>
        </w:rPr>
        <w:t>i</w:t>
      </w:r>
      <w:r w:rsidRPr="00B568D2">
        <w:rPr>
          <w:rStyle w:val="ksbanormal"/>
        </w:rPr>
        <w:t>gh school diploma shall be awarded to students with disabilities in compliance with applicable legal requirements</w:t>
      </w:r>
      <w:r w:rsidRPr="00EA3130">
        <w:rPr>
          <w:rStyle w:val="ksbanormal"/>
        </w:rPr>
        <w:t>. In addition, former students may submit to the Superintendent a request that the District provide them with an alternative high school diploma to replace the certificate of attainment they received at time of graduation from the District.</w:t>
      </w:r>
      <w:r w:rsidRPr="000F5822">
        <w:rPr>
          <w:rStyle w:val="ksbanormal"/>
          <w:vertAlign w:val="superscript"/>
        </w:rPr>
        <w:t>3</w:t>
      </w:r>
    </w:p>
    <w:p w:rsidR="00FB27EC" w:rsidRPr="00F72250" w:rsidRDefault="00FB27EC" w:rsidP="00FB27EC">
      <w:pPr>
        <w:pStyle w:val="policytext"/>
        <w:numPr>
          <w:ilvl w:val="0"/>
          <w:numId w:val="1"/>
        </w:numPr>
        <w:ind w:left="360" w:hanging="360"/>
        <w:rPr>
          <w:rStyle w:val="ksbanormal"/>
          <w:b/>
        </w:rPr>
      </w:pPr>
      <w:r>
        <w:rPr>
          <w:rStyle w:val="ksbanormal"/>
        </w:rPr>
        <w:t xml:space="preserve">A student who is at least seventeen (17) years of age and who is a state agency child, as defined in </w:t>
      </w:r>
      <w:hyperlink r:id="rId18" w:history="1">
        <w:r w:rsidR="009A2B4C">
          <w:rPr>
            <w:rStyle w:val="Hyperlink"/>
          </w:rPr>
          <w:t>KRS 158.135</w:t>
        </w:r>
      </w:hyperlink>
      <w:r>
        <w:rPr>
          <w:rStyle w:val="ksbanormal"/>
        </w:rPr>
        <w:t>, shall be eligible to seek attainment of a High School Equivalency Diploma.</w:t>
      </w:r>
    </w:p>
    <w:p w:rsidR="00FB27EC" w:rsidRPr="00103E9A" w:rsidRDefault="00FB27EC" w:rsidP="00FB27EC">
      <w:pPr>
        <w:pStyle w:val="policytext"/>
        <w:numPr>
          <w:ilvl w:val="0"/>
          <w:numId w:val="1"/>
        </w:numPr>
        <w:ind w:left="360" w:hanging="360"/>
        <w:rPr>
          <w:rStyle w:val="ksbanormal"/>
        </w:rPr>
      </w:pPr>
      <w:r w:rsidRPr="00103E9A">
        <w:rPr>
          <w:rStyle w:val="ksbanormal"/>
        </w:rPr>
        <w:t>The District shall report individual student data regarding the completion of each graduation qualifier and each graduation prerequisite to the Kentucky Department of Education.</w:t>
      </w:r>
    </w:p>
    <w:p w:rsidR="00FB27EC" w:rsidRPr="00F72250" w:rsidRDefault="00FB27EC" w:rsidP="00FB27EC">
      <w:pPr>
        <w:pStyle w:val="policytext"/>
        <w:numPr>
          <w:ilvl w:val="0"/>
          <w:numId w:val="1"/>
        </w:numPr>
        <w:ind w:left="360" w:hanging="360"/>
        <w:rPr>
          <w:rStyle w:val="ksbanormal"/>
        </w:rPr>
      </w:pPr>
      <w:r w:rsidRPr="00103E9A">
        <w:rPr>
          <w:rStyle w:val="ksbanormal"/>
        </w:rPr>
        <w:t>The Board may substitute an integrated, applied, interdisciplinary, occupational, technical, or higher-level course for a required course if the alternative course provides rigorous content.</w:t>
      </w:r>
    </w:p>
    <w:p w:rsidR="00FB27EC" w:rsidRDefault="00FB27EC" w:rsidP="00FB27EC">
      <w:pPr>
        <w:pStyle w:val="sideheading"/>
        <w:rPr>
          <w:rStyle w:val="ksbanormal"/>
        </w:rPr>
      </w:pPr>
      <w:r>
        <w:rPr>
          <w:rStyle w:val="ksbanormal"/>
        </w:rPr>
        <w:t>Early Graduation Certificate</w:t>
      </w:r>
    </w:p>
    <w:p w:rsidR="00FB27EC" w:rsidRPr="00B34CF8" w:rsidRDefault="00FB27EC" w:rsidP="00FB27EC">
      <w:pPr>
        <w:pStyle w:val="policytext"/>
      </w:pPr>
      <w:r w:rsidRPr="00B34CF8">
        <w:rPr>
          <w:rStyle w:val="ksbanormal"/>
        </w:rPr>
        <w:t>S</w:t>
      </w:r>
      <w:r w:rsidRPr="00B34CF8">
        <w:t>tudents who</w:t>
      </w:r>
      <w:r w:rsidRPr="00B34CF8">
        <w:rPr>
          <w:rStyle w:val="ksbanormal"/>
        </w:rPr>
        <w:t xml:space="preserve"> meet </w:t>
      </w:r>
      <w:r w:rsidRPr="00B34CF8">
        <w:t>all</w:t>
      </w:r>
      <w:r w:rsidRPr="00B34CF8">
        <w:rPr>
          <w:rStyle w:val="ksbanormal"/>
        </w:rPr>
        <w:t xml:space="preserve"> </w:t>
      </w:r>
      <w:r w:rsidRPr="00B34CF8">
        <w:t>applicable legal requirements</w:t>
      </w:r>
      <w:r w:rsidRPr="00B34CF8">
        <w:rPr>
          <w:rStyle w:val="ksbanormal"/>
        </w:rPr>
        <w:t xml:space="preserve"> </w:t>
      </w:r>
      <w:r w:rsidRPr="00B34CF8">
        <w:t>shall be</w:t>
      </w:r>
      <w:r w:rsidRPr="00B34CF8">
        <w:rPr>
          <w:rStyle w:val="ksbanormal"/>
        </w:rPr>
        <w:t xml:space="preserve"> eligible for early graduation in relation to receipt of a </w:t>
      </w:r>
      <w:r w:rsidRPr="00103E9A">
        <w:rPr>
          <w:rStyle w:val="ksbanormal"/>
        </w:rPr>
        <w:t>graduation diploma and a</w:t>
      </w:r>
      <w:r w:rsidRPr="00B34CF8">
        <w:rPr>
          <w:rStyle w:val="ksbanormal"/>
        </w:rPr>
        <w:t>n Early Graduation Certificate. Students wishing to follow an early graduation pathway shall notify the Principal of their intent prior to the beginning of grade nine (9) or as soon thereafter as the intent is known, but within the first thirty (30) school days of the academic year in which they wish to graduate. A Letter of Intent to Apply shall be entered into the student information system by October 1 of the year the student declares intent to graduate early.</w:t>
      </w:r>
      <w:r w:rsidRPr="00B34CF8">
        <w:rPr>
          <w:vertAlign w:val="superscript"/>
        </w:rPr>
        <w:t>4</w:t>
      </w:r>
    </w:p>
    <w:p w:rsidR="00FB27EC" w:rsidRPr="00B34CF8" w:rsidRDefault="00FB27EC" w:rsidP="00FB27EC">
      <w:pPr>
        <w:pStyle w:val="policytext"/>
        <w:rPr>
          <w:rStyle w:val="ksbanormal"/>
        </w:rPr>
      </w:pPr>
      <w:r w:rsidRPr="00B34CF8">
        <w:rPr>
          <w:rStyle w:val="ksbanormal"/>
        </w:rPr>
        <w:t xml:space="preserve">Students working toward receipt of an Early Graduation Certificate shall be supported by development and monitoring of an </w:t>
      </w:r>
      <w:r w:rsidRPr="00103E9A">
        <w:rPr>
          <w:rStyle w:val="ksbanormal"/>
        </w:rPr>
        <w:t>ILP</w:t>
      </w:r>
      <w:r w:rsidRPr="00B34CF8">
        <w:rPr>
          <w:rStyle w:val="ksbanormal"/>
        </w:rPr>
        <w:t xml:space="preserve"> </w:t>
      </w:r>
      <w:r w:rsidRPr="00103E9A">
        <w:rPr>
          <w:rStyle w:val="ksbanormal"/>
        </w:rPr>
        <w:t>to support their efforts</w:t>
      </w:r>
      <w:r w:rsidRPr="00B34CF8">
        <w:rPr>
          <w:rStyle w:val="ksbanormal"/>
        </w:rPr>
        <w:t>.</w:t>
      </w:r>
    </w:p>
    <w:p w:rsidR="00FB27EC" w:rsidRPr="00103E9A" w:rsidRDefault="00FB27EC" w:rsidP="00FB27EC">
      <w:pPr>
        <w:pStyle w:val="policytext"/>
        <w:rPr>
          <w:rStyle w:val="ksbanormal"/>
        </w:rPr>
      </w:pPr>
      <w:r w:rsidRPr="00D83C1D">
        <w:rPr>
          <w:rStyle w:val="ksbanormal"/>
        </w:rPr>
        <w:t>To graduate early and earn an Early Graduation Certificate, a student shall:</w:t>
      </w:r>
    </w:p>
    <w:p w:rsidR="00FB27EC" w:rsidRPr="00103E9A" w:rsidRDefault="00FB27EC" w:rsidP="00FB27EC">
      <w:pPr>
        <w:pStyle w:val="policytext"/>
        <w:numPr>
          <w:ilvl w:val="0"/>
          <w:numId w:val="10"/>
        </w:numPr>
        <w:rPr>
          <w:rStyle w:val="ksbanormal"/>
        </w:rPr>
      </w:pPr>
      <w:r w:rsidRPr="00D83C1D">
        <w:rPr>
          <w:rStyle w:val="ksbanormal"/>
        </w:rPr>
        <w:t xml:space="preserve">Score proficient or higher on the state-required </w:t>
      </w:r>
      <w:r w:rsidRPr="00103E9A">
        <w:rPr>
          <w:rStyle w:val="ksbanormal"/>
        </w:rPr>
        <w:t>assessments; and</w:t>
      </w:r>
    </w:p>
    <w:p w:rsidR="00FB27EC" w:rsidRPr="00103E9A" w:rsidRDefault="00FB27EC" w:rsidP="00FB27EC">
      <w:pPr>
        <w:pStyle w:val="policytext"/>
        <w:numPr>
          <w:ilvl w:val="0"/>
          <w:numId w:val="10"/>
        </w:numPr>
        <w:rPr>
          <w:rStyle w:val="ksbanormal"/>
        </w:rPr>
      </w:pPr>
      <w:r w:rsidRPr="00D83C1D">
        <w:rPr>
          <w:rStyle w:val="ksbanormal"/>
        </w:rPr>
        <w:t xml:space="preserve">Meet the college readiness exam benchmarks established </w:t>
      </w:r>
      <w:hyperlink r:id="rId19" w:history="1">
        <w:r w:rsidR="009A2B4C">
          <w:rPr>
            <w:rStyle w:val="Hyperlink"/>
          </w:rPr>
          <w:t>013 KAR 002:020</w:t>
        </w:r>
      </w:hyperlink>
      <w:r w:rsidRPr="00D83C1D">
        <w:rPr>
          <w:rStyle w:val="ksbanormal"/>
        </w:rPr>
        <w:t xml:space="preserve"> for placement in credit-bearing courses without the need for remediation.</w:t>
      </w:r>
    </w:p>
    <w:p w:rsidR="00FB27EC" w:rsidRPr="00B34CF8" w:rsidRDefault="00FB27EC" w:rsidP="00FB27EC">
      <w:pPr>
        <w:pStyle w:val="policytext"/>
        <w:rPr>
          <w:b/>
        </w:rPr>
      </w:pPr>
      <w:r w:rsidRPr="00D83C1D">
        <w:rPr>
          <w:rStyle w:val="ksbanormal"/>
        </w:rPr>
        <w:t>A student who has indicated an intent to graduate early may participate in the student’s state administration of the college readiness exam prior to the junior year, if needed.</w:t>
      </w:r>
      <w:r w:rsidRPr="00103E9A">
        <w:rPr>
          <w:rStyle w:val="ksbanormal"/>
        </w:rPr>
        <w:t xml:space="preserve"> </w:t>
      </w:r>
      <w:r w:rsidRPr="00B34CF8">
        <w:rPr>
          <w:rStyle w:val="ksbanormal"/>
        </w:rPr>
        <w:t>Students who meet all applicable legal requirements shall be awarded a diploma and an Early Graduation Certificate.</w:t>
      </w:r>
    </w:p>
    <w:p w:rsidR="00FB27EC" w:rsidRDefault="00FB27EC" w:rsidP="00FB27EC">
      <w:pPr>
        <w:pStyle w:val="Heading1"/>
      </w:pPr>
      <w:r>
        <w:br w:type="page"/>
      </w:r>
      <w:r>
        <w:lastRenderedPageBreak/>
        <w:t>CURRICULUM AND INSTRUCTION</w:t>
      </w:r>
      <w:r>
        <w:tab/>
        <w:t>08.113</w:t>
      </w:r>
    </w:p>
    <w:p w:rsidR="00FB27EC" w:rsidRDefault="00FB27EC" w:rsidP="00FB27EC">
      <w:pPr>
        <w:pStyle w:val="Heading1"/>
      </w:pPr>
      <w:r>
        <w:tab/>
        <w:t>(Continued)</w:t>
      </w:r>
    </w:p>
    <w:p w:rsidR="00FB27EC" w:rsidRDefault="00FB27EC" w:rsidP="00FB27EC">
      <w:pPr>
        <w:pStyle w:val="policytitle"/>
        <w:spacing w:before="60" w:after="120"/>
      </w:pPr>
      <w:r>
        <w:t>Graduation Requirements</w:t>
      </w:r>
    </w:p>
    <w:p w:rsidR="00FB27EC" w:rsidRPr="003D6A0C" w:rsidRDefault="00FB27EC" w:rsidP="00FB27EC">
      <w:pPr>
        <w:pStyle w:val="sideheading"/>
        <w:spacing w:after="80"/>
        <w:rPr>
          <w:szCs w:val="24"/>
        </w:rPr>
      </w:pPr>
      <w:r w:rsidRPr="003D6A0C">
        <w:rPr>
          <w:szCs w:val="24"/>
        </w:rPr>
        <w:t>Diplomas for Veterans</w:t>
      </w:r>
    </w:p>
    <w:p w:rsidR="00FB27EC" w:rsidRPr="003D6A0C" w:rsidRDefault="00FB27EC" w:rsidP="00FB27EC">
      <w:pPr>
        <w:pStyle w:val="policytext"/>
        <w:spacing w:after="80"/>
        <w:rPr>
          <w:szCs w:val="24"/>
        </w:rPr>
      </w:pPr>
      <w:r w:rsidRPr="003D6A0C">
        <w:rPr>
          <w:rStyle w:val="ksbanormal"/>
          <w:szCs w:val="24"/>
        </w:rPr>
        <w:t>In keeping with statute and regulation, the Board shall award an authentic high school diploma to an honorably discharged veteran who did not complete high school prior to being inducted into the United States Armed Forces during World War II, the Korean conflict, or the Vietnam War.</w:t>
      </w:r>
      <w:r w:rsidRPr="003D6A0C">
        <w:rPr>
          <w:rStyle w:val="ksbanormal"/>
          <w:szCs w:val="24"/>
          <w:vertAlign w:val="superscript"/>
        </w:rPr>
        <w:t>1</w:t>
      </w:r>
    </w:p>
    <w:p w:rsidR="00FB27EC" w:rsidRDefault="00FB27EC" w:rsidP="00FB27EC">
      <w:pPr>
        <w:pStyle w:val="relatedsideheading"/>
      </w:pPr>
      <w:r>
        <w:t>References:</w:t>
      </w:r>
    </w:p>
    <w:p w:rsidR="00FB27EC" w:rsidRPr="00B34CF8" w:rsidRDefault="00FB27EC" w:rsidP="00FB27EC">
      <w:pPr>
        <w:pStyle w:val="Reference"/>
        <w:rPr>
          <w:rStyle w:val="ksbanormal"/>
        </w:rPr>
      </w:pPr>
      <w:r w:rsidRPr="00B34CF8">
        <w:rPr>
          <w:rStyle w:val="ksbanormal"/>
          <w:szCs w:val="24"/>
          <w:vertAlign w:val="superscript"/>
        </w:rPr>
        <w:t>1</w:t>
      </w:r>
      <w:hyperlink r:id="rId20" w:history="1">
        <w:r w:rsidR="009A2B4C">
          <w:rPr>
            <w:rStyle w:val="Hyperlink"/>
          </w:rPr>
          <w:t>KRS 40.010</w:t>
        </w:r>
      </w:hyperlink>
      <w:r w:rsidRPr="00B34CF8">
        <w:rPr>
          <w:rStyle w:val="ksbanormal"/>
        </w:rPr>
        <w:t xml:space="preserve">; </w:t>
      </w:r>
      <w:hyperlink r:id="rId21" w:history="1">
        <w:r w:rsidR="009A2B4C">
          <w:rPr>
            <w:rStyle w:val="Hyperlink"/>
          </w:rPr>
          <w:t>KRS 158.140</w:t>
        </w:r>
      </w:hyperlink>
      <w:r w:rsidRPr="00B34CF8">
        <w:rPr>
          <w:rStyle w:val="ksbanormal"/>
        </w:rPr>
        <w:t xml:space="preserve">; </w:t>
      </w:r>
      <w:hyperlink r:id="rId22" w:history="1">
        <w:r w:rsidR="009A2B4C">
          <w:rPr>
            <w:rStyle w:val="Hyperlink"/>
          </w:rPr>
          <w:t>704 KAR 007:140</w:t>
        </w:r>
      </w:hyperlink>
    </w:p>
    <w:p w:rsidR="00FB27EC" w:rsidRPr="00B34CF8" w:rsidRDefault="00FB27EC" w:rsidP="00FB27EC">
      <w:pPr>
        <w:pStyle w:val="Reference"/>
        <w:rPr>
          <w:rStyle w:val="ksbanormal"/>
        </w:rPr>
      </w:pPr>
      <w:r w:rsidRPr="00B34CF8">
        <w:rPr>
          <w:vertAlign w:val="superscript"/>
        </w:rPr>
        <w:t>2</w:t>
      </w:r>
      <w:hyperlink r:id="rId23" w:history="1">
        <w:r w:rsidR="009A2B4C">
          <w:rPr>
            <w:rStyle w:val="Hyperlink"/>
          </w:rPr>
          <w:t>KRS 158.622</w:t>
        </w:r>
      </w:hyperlink>
    </w:p>
    <w:p w:rsidR="00FB27EC" w:rsidRPr="00B34CF8" w:rsidRDefault="00FB27EC" w:rsidP="00FB27EC">
      <w:pPr>
        <w:pStyle w:val="Reference"/>
        <w:rPr>
          <w:rStyle w:val="policytextChar"/>
        </w:rPr>
      </w:pPr>
      <w:r w:rsidRPr="00B34CF8">
        <w:rPr>
          <w:rStyle w:val="ksbanormal"/>
          <w:vertAlign w:val="superscript"/>
        </w:rPr>
        <w:t>3</w:t>
      </w:r>
      <w:hyperlink r:id="rId24" w:history="1">
        <w:r w:rsidR="009A2B4C">
          <w:rPr>
            <w:rStyle w:val="Hyperlink"/>
          </w:rPr>
          <w:t>KRS 156.160</w:t>
        </w:r>
      </w:hyperlink>
      <w:r w:rsidRPr="00B34CF8">
        <w:t xml:space="preserve">; </w:t>
      </w:r>
      <w:r w:rsidRPr="00B34CF8">
        <w:rPr>
          <w:rStyle w:val="ksbanormal"/>
        </w:rPr>
        <w:t>20 U.S.C. sec. 1414</w:t>
      </w:r>
    </w:p>
    <w:p w:rsidR="00FB27EC" w:rsidRPr="00B34CF8" w:rsidRDefault="00FB27EC" w:rsidP="00FB27EC">
      <w:pPr>
        <w:pStyle w:val="Reference"/>
      </w:pPr>
      <w:r w:rsidRPr="00B34CF8">
        <w:rPr>
          <w:vertAlign w:val="superscript"/>
        </w:rPr>
        <w:t>4</w:t>
      </w:r>
      <w:hyperlink r:id="rId25" w:history="1">
        <w:r w:rsidR="009A2B4C">
          <w:rPr>
            <w:rStyle w:val="Hyperlink"/>
          </w:rPr>
          <w:t>KRS 158.142</w:t>
        </w:r>
      </w:hyperlink>
      <w:r w:rsidRPr="00B34CF8">
        <w:rPr>
          <w:rStyle w:val="ksbanormal"/>
        </w:rPr>
        <w:t xml:space="preserve">; </w:t>
      </w:r>
      <w:hyperlink r:id="rId26" w:history="1">
        <w:r w:rsidR="009A2B4C">
          <w:rPr>
            <w:rStyle w:val="Hyperlink"/>
          </w:rPr>
          <w:t>704 KAR 003:305</w:t>
        </w:r>
      </w:hyperlink>
    </w:p>
    <w:p w:rsidR="00FB27EC" w:rsidRPr="00D83C1D" w:rsidRDefault="00FB27EC" w:rsidP="00FB27EC">
      <w:pPr>
        <w:pStyle w:val="Reference"/>
        <w:rPr>
          <w:rStyle w:val="policytextChar"/>
        </w:rPr>
      </w:pPr>
      <w:r>
        <w:rPr>
          <w:vertAlign w:val="superscript"/>
        </w:rPr>
        <w:t>5</w:t>
      </w:r>
      <w:hyperlink r:id="rId27" w:history="1">
        <w:r w:rsidR="009A2B4C">
          <w:rPr>
            <w:rStyle w:val="Hyperlink"/>
          </w:rPr>
          <w:t>KRS 158.141</w:t>
        </w:r>
      </w:hyperlink>
    </w:p>
    <w:p w:rsidR="00FB27EC" w:rsidRPr="00B34CF8" w:rsidRDefault="00FB27EC" w:rsidP="00FB27EC">
      <w:pPr>
        <w:pStyle w:val="Reference"/>
        <w:rPr>
          <w:rStyle w:val="ksbanormal"/>
        </w:rPr>
      </w:pPr>
      <w:r w:rsidRPr="00B34CF8">
        <w:rPr>
          <w:rStyle w:val="ksbanormal"/>
        </w:rPr>
        <w:t xml:space="preserve"> </w:t>
      </w:r>
      <w:hyperlink r:id="rId28" w:history="1">
        <w:r w:rsidR="009A2B4C">
          <w:rPr>
            <w:rStyle w:val="Hyperlink"/>
          </w:rPr>
          <w:t>KRS 156.027</w:t>
        </w:r>
      </w:hyperlink>
      <w:r w:rsidRPr="00B34CF8">
        <w:rPr>
          <w:rStyle w:val="ksbanormal"/>
        </w:rPr>
        <w:t xml:space="preserve">; </w:t>
      </w:r>
      <w:hyperlink r:id="rId29" w:history="1">
        <w:r w:rsidR="009A2B4C">
          <w:rPr>
            <w:rStyle w:val="Hyperlink"/>
          </w:rPr>
          <w:t>KRS 158.135</w:t>
        </w:r>
      </w:hyperlink>
    </w:p>
    <w:p w:rsidR="00FB27EC" w:rsidRPr="00B34CF8" w:rsidRDefault="00FB27EC" w:rsidP="00FB27EC">
      <w:pPr>
        <w:pStyle w:val="Reference"/>
        <w:rPr>
          <w:rStyle w:val="ksbanormal"/>
        </w:rPr>
      </w:pPr>
      <w:r w:rsidRPr="00B34CF8">
        <w:rPr>
          <w:rStyle w:val="ksbanormal"/>
        </w:rPr>
        <w:t xml:space="preserve"> </w:t>
      </w:r>
      <w:hyperlink r:id="rId30" w:history="1">
        <w:r w:rsidR="009A2B4C">
          <w:rPr>
            <w:rStyle w:val="Hyperlink"/>
          </w:rPr>
          <w:t>KRS 158.1411</w:t>
        </w:r>
      </w:hyperlink>
      <w:r w:rsidRPr="00B34CF8">
        <w:rPr>
          <w:rStyle w:val="ksbanormal"/>
        </w:rPr>
        <w:t xml:space="preserve">; </w:t>
      </w:r>
      <w:hyperlink r:id="rId31" w:history="1">
        <w:r w:rsidR="009A2B4C">
          <w:rPr>
            <w:rStyle w:val="Hyperlink"/>
          </w:rPr>
          <w:t>KRS 158.143</w:t>
        </w:r>
      </w:hyperlink>
      <w:r w:rsidRPr="00B34CF8">
        <w:rPr>
          <w:rStyle w:val="ksbanormal"/>
        </w:rPr>
        <w:t xml:space="preserve">; </w:t>
      </w:r>
      <w:hyperlink r:id="rId32" w:history="1">
        <w:r w:rsidR="009A2B4C">
          <w:rPr>
            <w:rStyle w:val="Hyperlink"/>
          </w:rPr>
          <w:t>KRS 158.183</w:t>
        </w:r>
      </w:hyperlink>
      <w:r w:rsidRPr="00B34CF8">
        <w:rPr>
          <w:rStyle w:val="ksbanormal"/>
        </w:rPr>
        <w:t xml:space="preserve">; </w:t>
      </w:r>
      <w:hyperlink r:id="rId33" w:history="1">
        <w:r w:rsidR="009A2B4C">
          <w:rPr>
            <w:rStyle w:val="Hyperlink"/>
          </w:rPr>
          <w:t>KRS 158.281</w:t>
        </w:r>
      </w:hyperlink>
    </w:p>
    <w:p w:rsidR="00FB27EC" w:rsidRPr="00B34CF8" w:rsidRDefault="00FB27EC" w:rsidP="00FB27EC">
      <w:pPr>
        <w:pStyle w:val="Reference"/>
        <w:rPr>
          <w:rStyle w:val="ksbanormal"/>
        </w:rPr>
      </w:pPr>
      <w:r w:rsidRPr="00B34CF8">
        <w:rPr>
          <w:rStyle w:val="ksbanormal"/>
        </w:rPr>
        <w:t xml:space="preserve"> </w:t>
      </w:r>
      <w:hyperlink r:id="rId34" w:history="1">
        <w:r w:rsidR="009A2B4C">
          <w:rPr>
            <w:rStyle w:val="Hyperlink"/>
          </w:rPr>
          <w:t>KRS 158.302</w:t>
        </w:r>
      </w:hyperlink>
      <w:r w:rsidRPr="00B34CF8">
        <w:rPr>
          <w:rStyle w:val="ksbanormal"/>
        </w:rPr>
        <w:t>;</w:t>
      </w:r>
      <w:r w:rsidRPr="00B34CF8">
        <w:t xml:space="preserve"> </w:t>
      </w:r>
      <w:hyperlink r:id="rId35" w:history="1">
        <w:r w:rsidR="009A2B4C">
          <w:rPr>
            <w:rStyle w:val="Hyperlink"/>
          </w:rPr>
          <w:t>KRS 158.645</w:t>
        </w:r>
      </w:hyperlink>
      <w:r w:rsidRPr="00B34CF8">
        <w:t xml:space="preserve">; </w:t>
      </w:r>
      <w:hyperlink r:id="rId36" w:history="1">
        <w:r w:rsidR="009A2B4C">
          <w:rPr>
            <w:rStyle w:val="Hyperlink"/>
          </w:rPr>
          <w:t>KRS 158.6451</w:t>
        </w:r>
      </w:hyperlink>
    </w:p>
    <w:p w:rsidR="00FB27EC" w:rsidRPr="00B34CF8" w:rsidRDefault="00FB27EC" w:rsidP="00FB27EC">
      <w:pPr>
        <w:pStyle w:val="Reference"/>
      </w:pPr>
      <w:r w:rsidRPr="00B34CF8">
        <w:rPr>
          <w:rStyle w:val="ksbanormal"/>
        </w:rPr>
        <w:t xml:space="preserve"> </w:t>
      </w:r>
      <w:hyperlink r:id="rId37" w:history="1">
        <w:r w:rsidR="009A2B4C">
          <w:rPr>
            <w:rStyle w:val="Hyperlink"/>
          </w:rPr>
          <w:t>KRS 158.860</w:t>
        </w:r>
      </w:hyperlink>
    </w:p>
    <w:p w:rsidR="00FB27EC" w:rsidRPr="00B34CF8" w:rsidRDefault="00FB27EC" w:rsidP="00FB27EC">
      <w:pPr>
        <w:pStyle w:val="Reference"/>
      </w:pPr>
      <w:r w:rsidRPr="00B34CF8">
        <w:t xml:space="preserve"> </w:t>
      </w:r>
      <w:hyperlink r:id="rId38" w:history="1">
        <w:r w:rsidR="009A2B4C">
          <w:rPr>
            <w:rStyle w:val="Hyperlink"/>
          </w:rPr>
          <w:t>013 KAR 002:020</w:t>
        </w:r>
      </w:hyperlink>
      <w:r w:rsidRPr="00B34CF8">
        <w:t xml:space="preserve">; </w:t>
      </w:r>
      <w:hyperlink r:id="rId39" w:history="1">
        <w:r w:rsidR="009A2B4C">
          <w:rPr>
            <w:rStyle w:val="Hyperlink"/>
          </w:rPr>
          <w:t>702 KAR 007:125</w:t>
        </w:r>
      </w:hyperlink>
      <w:r w:rsidRPr="00B34CF8">
        <w:t xml:space="preserve">; </w:t>
      </w:r>
      <w:hyperlink r:id="rId40" w:history="1">
        <w:r w:rsidR="009A2B4C">
          <w:rPr>
            <w:rStyle w:val="Hyperlink"/>
          </w:rPr>
          <w:t>703 KAR 004:060</w:t>
        </w:r>
      </w:hyperlink>
    </w:p>
    <w:p w:rsidR="00FB27EC" w:rsidRPr="00D83C1D" w:rsidRDefault="00FB27EC" w:rsidP="00FB27EC">
      <w:pPr>
        <w:pStyle w:val="Reference"/>
        <w:rPr>
          <w:rStyle w:val="ksbanormal"/>
        </w:rPr>
      </w:pPr>
      <w:r w:rsidRPr="00B34CF8">
        <w:t xml:space="preserve"> </w:t>
      </w:r>
      <w:hyperlink r:id="rId41" w:history="1">
        <w:r w:rsidR="009A2B4C">
          <w:rPr>
            <w:rStyle w:val="Hyperlink"/>
          </w:rPr>
          <w:t>704 KAR 003:303</w:t>
        </w:r>
      </w:hyperlink>
      <w:r w:rsidRPr="00B34CF8">
        <w:t xml:space="preserve">; </w:t>
      </w:r>
      <w:hyperlink r:id="rId42" w:history="1">
        <w:r w:rsidR="009A2B4C">
          <w:rPr>
            <w:rStyle w:val="Hyperlink"/>
          </w:rPr>
          <w:t>704 KAR 003:306</w:t>
        </w:r>
      </w:hyperlink>
      <w:r w:rsidRPr="00103E9A">
        <w:rPr>
          <w:rStyle w:val="ksbanormal"/>
        </w:rPr>
        <w:t>; 704 KAR Chapter 8</w:t>
      </w:r>
    </w:p>
    <w:p w:rsidR="00FB27EC" w:rsidRPr="00B34CF8" w:rsidRDefault="00FB27EC" w:rsidP="00FB27EC">
      <w:pPr>
        <w:pStyle w:val="Reference"/>
      </w:pPr>
      <w:r w:rsidRPr="00B34CF8">
        <w:t xml:space="preserve"> </w:t>
      </w:r>
      <w:hyperlink r:id="rId43" w:history="1">
        <w:r w:rsidR="009A2B4C">
          <w:rPr>
            <w:rStyle w:val="Hyperlink"/>
          </w:rPr>
          <w:t>OAG 78</w:t>
        </w:r>
        <w:r w:rsidR="009A2B4C">
          <w:rPr>
            <w:rStyle w:val="Hyperlink"/>
          </w:rPr>
          <w:noBreakHyphen/>
          <w:t>348</w:t>
        </w:r>
      </w:hyperlink>
      <w:r w:rsidRPr="00B34CF8">
        <w:t xml:space="preserve">; </w:t>
      </w:r>
      <w:hyperlink r:id="rId44" w:history="1">
        <w:r w:rsidR="009A2B4C">
          <w:rPr>
            <w:rStyle w:val="Hyperlink"/>
          </w:rPr>
          <w:t>OAG 82</w:t>
        </w:r>
        <w:r w:rsidR="009A2B4C">
          <w:rPr>
            <w:rStyle w:val="Hyperlink"/>
          </w:rPr>
          <w:noBreakHyphen/>
          <w:t>386</w:t>
        </w:r>
      </w:hyperlink>
    </w:p>
    <w:p w:rsidR="00FB27EC" w:rsidRPr="00B34CF8" w:rsidRDefault="00FB27EC" w:rsidP="00FB27EC">
      <w:pPr>
        <w:pStyle w:val="Reference"/>
        <w:rPr>
          <w:rStyle w:val="ksbanormal"/>
          <w:u w:val="single"/>
        </w:rPr>
      </w:pPr>
      <w:r w:rsidRPr="00B34CF8">
        <w:t xml:space="preserve"> </w:t>
      </w:r>
      <w:r w:rsidRPr="00B34CF8">
        <w:rPr>
          <w:rStyle w:val="ksbanormal"/>
          <w:u w:val="single"/>
        </w:rPr>
        <w:t>Kentucky Academic Standards</w:t>
      </w:r>
    </w:p>
    <w:p w:rsidR="00FB27EC" w:rsidRDefault="00FB27EC" w:rsidP="00FB27EC">
      <w:pPr>
        <w:pStyle w:val="relatedsideheading"/>
      </w:pPr>
      <w:r>
        <w:t>Related Policies:</w:t>
      </w:r>
    </w:p>
    <w:p w:rsidR="00FB27EC" w:rsidRDefault="00FB27EC" w:rsidP="00FB27EC">
      <w:pPr>
        <w:pStyle w:val="Reference"/>
      </w:pPr>
      <w:r>
        <w:t>08.1131; 08.14; 08.22; 08.222</w:t>
      </w:r>
    </w:p>
    <w:p w:rsidR="00FB27EC" w:rsidRPr="0065653B" w:rsidRDefault="00FB27EC" w:rsidP="00FB27EC">
      <w:pPr>
        <w:pStyle w:val="Reference"/>
      </w:pPr>
      <w:r>
        <w:t>09.126 (re requirements/exceptions for students from military families)</w:t>
      </w:r>
    </w:p>
    <w:p w:rsidR="00FB27EC" w:rsidRDefault="009A2B4C" w:rsidP="00FB27EC">
      <w:pPr>
        <w:pStyle w:val="policytextright"/>
      </w:pPr>
      <w:r>
        <w:t>Adopted/Amended: 8/26/2019</w:t>
      </w:r>
    </w:p>
    <w:p w:rsidR="00F776E7" w:rsidRDefault="009A2B4C" w:rsidP="00FB27EC">
      <w:pPr>
        <w:pStyle w:val="policytextright"/>
      </w:pPr>
      <w:r>
        <w:t>Order #:         30</w:t>
      </w:r>
    </w:p>
    <w:sectPr w:rsidR="00F776E7" w:rsidSect="007F61AD">
      <w:footerReference w:type="default" r:id="rId45"/>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96" w:rsidRDefault="00065596" w:rsidP="00FB27EC">
      <w:r>
        <w:separator/>
      </w:r>
    </w:p>
  </w:endnote>
  <w:endnote w:type="continuationSeparator" w:id="0">
    <w:p w:rsidR="00065596" w:rsidRDefault="00065596" w:rsidP="00FB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7EC" w:rsidRPr="00FB27EC" w:rsidRDefault="00FB27EC" w:rsidP="00FB27E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C170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C1702">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96" w:rsidRDefault="00065596" w:rsidP="00FB27EC">
      <w:r>
        <w:separator/>
      </w:r>
    </w:p>
  </w:footnote>
  <w:footnote w:type="continuationSeparator" w:id="0">
    <w:p w:rsidR="00065596" w:rsidRDefault="00065596" w:rsidP="00FB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0B3"/>
    <w:multiLevelType w:val="hybridMultilevel"/>
    <w:tmpl w:val="8C981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A785E"/>
    <w:multiLevelType w:val="hybridMultilevel"/>
    <w:tmpl w:val="57B67382"/>
    <w:lvl w:ilvl="0" w:tplc="CFFC92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33CC3"/>
    <w:multiLevelType w:val="hybridMultilevel"/>
    <w:tmpl w:val="879C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A481D"/>
    <w:multiLevelType w:val="hybridMultilevel"/>
    <w:tmpl w:val="9B520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A40FFA"/>
    <w:multiLevelType w:val="hybridMultilevel"/>
    <w:tmpl w:val="8C981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738D2"/>
    <w:multiLevelType w:val="hybridMultilevel"/>
    <w:tmpl w:val="209ED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6E6054"/>
    <w:multiLevelType w:val="hybridMultilevel"/>
    <w:tmpl w:val="8DB83F1E"/>
    <w:lvl w:ilvl="0" w:tplc="F5F4483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4E5E58"/>
    <w:multiLevelType w:val="singleLevel"/>
    <w:tmpl w:val="ED64BC3E"/>
    <w:lvl w:ilvl="0">
      <w:numFmt w:val="decimal"/>
      <w:lvlText w:val="*"/>
      <w:lvlJc w:val="left"/>
    </w:lvl>
  </w:abstractNum>
  <w:abstractNum w:abstractNumId="8" w15:restartNumberingAfterBreak="0">
    <w:nsid w:val="5E5C4B96"/>
    <w:multiLevelType w:val="singleLevel"/>
    <w:tmpl w:val="5FFE1D00"/>
    <w:lvl w:ilvl="0">
      <w:start w:val="1"/>
      <w:numFmt w:val="decimal"/>
      <w:lvlText w:val="%1."/>
      <w:legacy w:legacy="1" w:legacySpace="0" w:legacyIndent="360"/>
      <w:lvlJc w:val="left"/>
      <w:pPr>
        <w:ind w:left="936" w:hanging="360"/>
      </w:pPr>
    </w:lvl>
  </w:abstractNum>
  <w:abstractNum w:abstractNumId="9" w15:restartNumberingAfterBreak="0">
    <w:nsid w:val="74C5799B"/>
    <w:multiLevelType w:val="multilevel"/>
    <w:tmpl w:val="6DDE6D2A"/>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7"/>
  </w:num>
  <w:num w:numId="2">
    <w:abstractNumId w:val="8"/>
  </w:num>
  <w:num w:numId="3">
    <w:abstractNumId w:val="5"/>
  </w:num>
  <w:num w:numId="4">
    <w:abstractNumId w:val="2"/>
  </w:num>
  <w:num w:numId="5">
    <w:abstractNumId w:val="4"/>
  </w:num>
  <w:num w:numId="6">
    <w:abstractNumId w:val="1"/>
  </w:num>
  <w:num w:numId="7">
    <w:abstractNumId w:val="0"/>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EC"/>
    <w:rsid w:val="00065596"/>
    <w:rsid w:val="001923BD"/>
    <w:rsid w:val="001A33F8"/>
    <w:rsid w:val="0035105A"/>
    <w:rsid w:val="00413A40"/>
    <w:rsid w:val="004448C7"/>
    <w:rsid w:val="004A6E6A"/>
    <w:rsid w:val="00550D69"/>
    <w:rsid w:val="005C6373"/>
    <w:rsid w:val="00625509"/>
    <w:rsid w:val="006F655E"/>
    <w:rsid w:val="007C1702"/>
    <w:rsid w:val="007F61AD"/>
    <w:rsid w:val="009A2B4C"/>
    <w:rsid w:val="00A57F71"/>
    <w:rsid w:val="00AF40A3"/>
    <w:rsid w:val="00C05473"/>
    <w:rsid w:val="00CE2F76"/>
    <w:rsid w:val="00D400A6"/>
    <w:rsid w:val="00D81418"/>
    <w:rsid w:val="00D835C7"/>
    <w:rsid w:val="00E44F78"/>
    <w:rsid w:val="00F776E7"/>
    <w:rsid w:val="00FB27EC"/>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DD745-661B-4928-BB59-F28C3265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 Char,Char"/>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 Char Char,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paragraph" w:styleId="Header">
    <w:name w:val="header"/>
    <w:basedOn w:val="Normal"/>
    <w:link w:val="HeaderChar"/>
    <w:uiPriority w:val="99"/>
    <w:unhideWhenUsed/>
    <w:rsid w:val="00FB27EC"/>
    <w:pPr>
      <w:tabs>
        <w:tab w:val="center" w:pos="4680"/>
        <w:tab w:val="right" w:pos="9360"/>
      </w:tabs>
    </w:pPr>
  </w:style>
  <w:style w:type="character" w:customStyle="1" w:styleId="HeaderChar">
    <w:name w:val="Header Char"/>
    <w:basedOn w:val="DefaultParagraphFont"/>
    <w:link w:val="Header"/>
    <w:uiPriority w:val="99"/>
    <w:rsid w:val="00FB27EC"/>
    <w:rPr>
      <w:rFonts w:ascii="Times New Roman" w:hAnsi="Times New Roman" w:cs="Times New Roman"/>
      <w:sz w:val="24"/>
      <w:szCs w:val="20"/>
    </w:rPr>
  </w:style>
  <w:style w:type="paragraph" w:styleId="Footer">
    <w:name w:val="footer"/>
    <w:basedOn w:val="Normal"/>
    <w:link w:val="FooterChar"/>
    <w:uiPriority w:val="99"/>
    <w:unhideWhenUsed/>
    <w:rsid w:val="00FB27EC"/>
    <w:pPr>
      <w:tabs>
        <w:tab w:val="center" w:pos="4680"/>
        <w:tab w:val="right" w:pos="9360"/>
      </w:tabs>
    </w:pPr>
  </w:style>
  <w:style w:type="character" w:customStyle="1" w:styleId="FooterChar">
    <w:name w:val="Footer Char"/>
    <w:basedOn w:val="DefaultParagraphFont"/>
    <w:link w:val="Footer"/>
    <w:uiPriority w:val="99"/>
    <w:rsid w:val="00FB27EC"/>
    <w:rPr>
      <w:rFonts w:ascii="Times New Roman" w:hAnsi="Times New Roman" w:cs="Times New Roman"/>
      <w:sz w:val="24"/>
      <w:szCs w:val="20"/>
    </w:rPr>
  </w:style>
  <w:style w:type="character" w:styleId="PageNumber">
    <w:name w:val="page number"/>
    <w:basedOn w:val="DefaultParagraphFont"/>
    <w:uiPriority w:val="99"/>
    <w:semiHidden/>
    <w:unhideWhenUsed/>
    <w:rsid w:val="00FB27EC"/>
  </w:style>
  <w:style w:type="character" w:customStyle="1" w:styleId="policytextChar">
    <w:name w:val="policytext Char"/>
    <w:link w:val="policytext"/>
    <w:rsid w:val="00FB27EC"/>
    <w:rPr>
      <w:rFonts w:ascii="Times New Roman" w:hAnsi="Times New Roman" w:cs="Times New Roman"/>
      <w:sz w:val="24"/>
      <w:szCs w:val="20"/>
    </w:rPr>
  </w:style>
  <w:style w:type="character" w:customStyle="1" w:styleId="sideheadingChar">
    <w:name w:val="sideheading Char"/>
    <w:link w:val="sideheading"/>
    <w:rsid w:val="00FB27EC"/>
    <w:rPr>
      <w:rFonts w:ascii="Times New Roman" w:hAnsi="Times New Roman" w:cs="Times New Roman"/>
      <w:b/>
      <w:smallCaps/>
      <w:sz w:val="24"/>
      <w:szCs w:val="20"/>
    </w:rPr>
  </w:style>
  <w:style w:type="character" w:customStyle="1" w:styleId="ReferenceChar">
    <w:name w:val="Reference Char"/>
    <w:link w:val="Reference"/>
    <w:rsid w:val="00FB27EC"/>
    <w:rPr>
      <w:rFonts w:ascii="Times New Roman" w:hAnsi="Times New Roman" w:cs="Times New Roman"/>
      <w:sz w:val="24"/>
      <w:szCs w:val="20"/>
    </w:rPr>
  </w:style>
  <w:style w:type="character" w:customStyle="1" w:styleId="List123Char">
    <w:name w:val="List123 Char"/>
    <w:link w:val="List123"/>
    <w:rsid w:val="00FB27EC"/>
    <w:rPr>
      <w:rFonts w:ascii="Times New Roman" w:hAnsi="Times New Roman" w:cs="Times New Roman"/>
      <w:sz w:val="24"/>
      <w:szCs w:val="20"/>
    </w:rPr>
  </w:style>
  <w:style w:type="character" w:customStyle="1" w:styleId="policytitleChar">
    <w:name w:val="policytitle Char"/>
    <w:link w:val="policytitle"/>
    <w:rsid w:val="00FB27EC"/>
    <w:rPr>
      <w:rFonts w:ascii="Times New Roman" w:hAnsi="Times New Roman" w:cs="Times New Roman"/>
      <w:b/>
      <w:sz w:val="28"/>
      <w:szCs w:val="20"/>
      <w:u w:val="words"/>
    </w:rPr>
  </w:style>
  <w:style w:type="character" w:customStyle="1" w:styleId="relatedsideheadingChar">
    <w:name w:val="related sideheading Char"/>
    <w:link w:val="relatedsideheading"/>
    <w:rsid w:val="00FB27EC"/>
    <w:rPr>
      <w:rFonts w:ascii="Times New Roman" w:hAnsi="Times New Roman" w:cs="Times New Roman"/>
      <w:b/>
      <w:smallCaps/>
      <w:sz w:val="24"/>
      <w:szCs w:val="20"/>
    </w:rPr>
  </w:style>
  <w:style w:type="table" w:styleId="TableGrid">
    <w:name w:val="Table Grid"/>
    <w:basedOn w:val="TableNormal"/>
    <w:uiPriority w:val="59"/>
    <w:rsid w:val="00FB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B4C"/>
    <w:rPr>
      <w:color w:val="0000FF" w:themeColor="hyperlink"/>
      <w:u w:val="single"/>
    </w:rPr>
  </w:style>
  <w:style w:type="character" w:customStyle="1" w:styleId="UnresolvedMention">
    <w:name w:val="Unresolved Mention"/>
    <w:basedOn w:val="DefaultParagraphFont"/>
    <w:uiPriority w:val="99"/>
    <w:semiHidden/>
    <w:unhideWhenUsed/>
    <w:rsid w:val="009A2B4C"/>
    <w:rPr>
      <w:color w:val="605E5C"/>
      <w:shd w:val="clear" w:color="auto" w:fill="E1DFDD"/>
    </w:rPr>
  </w:style>
  <w:style w:type="paragraph" w:styleId="BalloonText">
    <w:name w:val="Balloon Text"/>
    <w:basedOn w:val="Normal"/>
    <w:link w:val="BalloonTextChar"/>
    <w:uiPriority w:val="99"/>
    <w:semiHidden/>
    <w:unhideWhenUsed/>
    <w:rsid w:val="00E44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y.ksba.org//documentmanager.aspx?requestarticle=/kar/013/002/020.htm&amp;requesttype=kar" TargetMode="External"/><Relationship Id="rId18" Type="http://schemas.openxmlformats.org/officeDocument/2006/relationships/hyperlink" Target="http://policy.ksba.org//DocumentManager.aspx?requestarticle=/KRS/158-00/135.pdf&amp;requesttype=krs" TargetMode="External"/><Relationship Id="rId26" Type="http://schemas.openxmlformats.org/officeDocument/2006/relationships/hyperlink" Target="http://policy.ksba.org//documentmanager.aspx?requestarticle=/kar/704/003/305.htm&amp;requesttype=kar" TargetMode="External"/><Relationship Id="rId39" Type="http://schemas.openxmlformats.org/officeDocument/2006/relationships/hyperlink" Target="http://policy.ksba.org//documentmanager.aspx?requestarticle=/kar/702/007/125.htm&amp;requesttype=kar" TargetMode="External"/><Relationship Id="rId21" Type="http://schemas.openxmlformats.org/officeDocument/2006/relationships/hyperlink" Target="http://policy.ksba.org//DocumentManager.aspx?requestarticle=/KRS/158-00/140.pdf&amp;requesttype=krs" TargetMode="External"/><Relationship Id="rId34" Type="http://schemas.openxmlformats.org/officeDocument/2006/relationships/hyperlink" Target="http://policy.ksba.org//DocumentManager.aspx?requestarticle=/KRS/158-00/302.pdf&amp;requesttype=krs" TargetMode="External"/><Relationship Id="rId42" Type="http://schemas.openxmlformats.org/officeDocument/2006/relationships/hyperlink" Target="http://policy.ksba.org//documentmanager.aspx?requestarticle=/kar/704/003/306.htm&amp;requesttype=kar" TargetMode="External"/><Relationship Id="rId47" Type="http://schemas.openxmlformats.org/officeDocument/2006/relationships/theme" Target="theme/theme1.xml"/><Relationship Id="rId7" Type="http://schemas.openxmlformats.org/officeDocument/2006/relationships/hyperlink" Target="http://policy.ksba.org//DocumentManager.aspx?requestarticle=/KRS/158-00/6451.pdf&amp;requesttype=krs" TargetMode="External"/><Relationship Id="rId2" Type="http://schemas.openxmlformats.org/officeDocument/2006/relationships/styles" Target="styles.xml"/><Relationship Id="rId16" Type="http://schemas.openxmlformats.org/officeDocument/2006/relationships/hyperlink" Target="http://policy.ksba.org//documentmanager.aspx?requestarticle=/kar/013/002/020.htm&amp;requesttype=kar" TargetMode="External"/><Relationship Id="rId29" Type="http://schemas.openxmlformats.org/officeDocument/2006/relationships/hyperlink" Target="http://policy.ksba.org//DocumentManager.aspx?requestarticle=/KRS/158-00/135.pdf&amp;requesttype=k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cy.ksba.org//documentmanager.aspx?requestarticle=/kar/704/003/303.htm&amp;requesttype=kar" TargetMode="External"/><Relationship Id="rId24" Type="http://schemas.openxmlformats.org/officeDocument/2006/relationships/hyperlink" Target="http://policy.ksba.org//DocumentManager.aspx?requestarticle=/KRS/156-00/160.pdf&amp;requesttype=krs" TargetMode="External"/><Relationship Id="rId32" Type="http://schemas.openxmlformats.org/officeDocument/2006/relationships/hyperlink" Target="http://policy.ksba.org//DocumentManager.aspx?requestarticle=/KRS/158-00/183.pdf&amp;requesttype=krs" TargetMode="External"/><Relationship Id="rId37" Type="http://schemas.openxmlformats.org/officeDocument/2006/relationships/hyperlink" Target="http://policy.ksba.org//DocumentManager.aspx?requestarticle=/KRS/158-00/860.pdf&amp;requesttype=krs" TargetMode="External"/><Relationship Id="rId40" Type="http://schemas.openxmlformats.org/officeDocument/2006/relationships/hyperlink" Target="http://policy.ksba.org//documentmanager.aspx?requestarticle=/kar/703/004/060.htm&amp;requesttype=kar"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olicy.ksba.org//DocumentManager.aspx?requestarticle=/KRS/158-00/1411.pdf&amp;requesttype=krs" TargetMode="External"/><Relationship Id="rId23" Type="http://schemas.openxmlformats.org/officeDocument/2006/relationships/hyperlink" Target="http://policy.ksba.org//DocumentManager.aspx?requestarticle=/KRS/158-00/622.pdf&amp;requesttype=krs" TargetMode="External"/><Relationship Id="rId28" Type="http://schemas.openxmlformats.org/officeDocument/2006/relationships/hyperlink" Target="http://policy.ksba.org//DocumentManager.aspx?requestarticle=/KRS/156-00/027.pdf&amp;requesttype=krs" TargetMode="External"/><Relationship Id="rId36" Type="http://schemas.openxmlformats.org/officeDocument/2006/relationships/hyperlink" Target="http://policy.ksba.org//DocumentManager.aspx?requestarticle=/KRS/158-00/6451.pdf&amp;requesttype=krs" TargetMode="External"/><Relationship Id="rId10" Type="http://schemas.openxmlformats.org/officeDocument/2006/relationships/hyperlink" Target="http://policy.ksba.org//documentmanager.aspx?requestarticle=/kar/704/003/303.htm&amp;requesttype=kar" TargetMode="External"/><Relationship Id="rId19" Type="http://schemas.openxmlformats.org/officeDocument/2006/relationships/hyperlink" Target="http://policy.ksba.org//documentmanager.aspx?requestarticle=/kar/013/002/020.htm&amp;requesttype=kar" TargetMode="External"/><Relationship Id="rId31" Type="http://schemas.openxmlformats.org/officeDocument/2006/relationships/hyperlink" Target="http://policy.ksba.org//DocumentManager.aspx?requestarticle=/KRS/158-00/143.pdf&amp;requesttype=krs" TargetMode="External"/><Relationship Id="rId44" Type="http://schemas.openxmlformats.org/officeDocument/2006/relationships/hyperlink" Target="http://policy.ksba.org//documentmanager.aspx?requestarticle=/civil/opinions/OAG82386.htm&amp;requesttype=oag" TargetMode="External"/><Relationship Id="rId4" Type="http://schemas.openxmlformats.org/officeDocument/2006/relationships/webSettings" Target="webSettings.xml"/><Relationship Id="rId9" Type="http://schemas.openxmlformats.org/officeDocument/2006/relationships/hyperlink" Target="http://policy.ksba.org//documentmanager.aspx?requestarticle=/kar/704/003/303.htm&amp;requesttype=kar" TargetMode="External"/><Relationship Id="rId14" Type="http://schemas.openxmlformats.org/officeDocument/2006/relationships/hyperlink" Target="http://policy.ksba.org//documentmanager.aspx?requestarticle=/kar/704/003/303.htm&amp;requesttype=kar" TargetMode="External"/><Relationship Id="rId22" Type="http://schemas.openxmlformats.org/officeDocument/2006/relationships/hyperlink" Target="http://policy.ksba.org//documentmanager.aspx?requestarticle=/kar/704/007/140.htm&amp;requesttype=kar" TargetMode="External"/><Relationship Id="rId27" Type="http://schemas.openxmlformats.org/officeDocument/2006/relationships/hyperlink" Target="http://policy.ksba.org//DocumentManager.aspx?requestarticle=/KRS/158-00/141.pdf&amp;requesttype=krs" TargetMode="External"/><Relationship Id="rId30" Type="http://schemas.openxmlformats.org/officeDocument/2006/relationships/hyperlink" Target="http://policy.ksba.org//DocumentManager.aspx?requestarticle=/KRS/158-00/1411.pdf&amp;requesttype=krs" TargetMode="External"/><Relationship Id="rId35" Type="http://schemas.openxmlformats.org/officeDocument/2006/relationships/hyperlink" Target="http://policy.ksba.org//DocumentManager.aspx?requestarticle=/KRS/158-00/645.pdf&amp;requesttype=krs" TargetMode="External"/><Relationship Id="rId43" Type="http://schemas.openxmlformats.org/officeDocument/2006/relationships/hyperlink" Target="http://policy.ksba.org//documentmanager.aspx?requestarticle=/civil/opinions/OAG78348.htm&amp;requesttype=oag" TargetMode="External"/><Relationship Id="rId8" Type="http://schemas.openxmlformats.org/officeDocument/2006/relationships/hyperlink" Target="http://policy.ksba.org//documentmanager.aspx?requestarticle=/kar/704/003/305.htm&amp;requesttype=kar" TargetMode="External"/><Relationship Id="rId3" Type="http://schemas.openxmlformats.org/officeDocument/2006/relationships/settings" Target="settings.xml"/><Relationship Id="rId12" Type="http://schemas.openxmlformats.org/officeDocument/2006/relationships/hyperlink" Target="http://policy.ksba.org//documentmanager.aspx?requestarticle=/kar/013/002/020.htm&amp;requesttype=kar" TargetMode="External"/><Relationship Id="rId17" Type="http://schemas.openxmlformats.org/officeDocument/2006/relationships/hyperlink" Target="http://policy.ksba.org//documentmanager.aspx?requestarticle=/kar/013/002/020.htm&amp;requesttype=kar" TargetMode="External"/><Relationship Id="rId25" Type="http://schemas.openxmlformats.org/officeDocument/2006/relationships/hyperlink" Target="http://policy.ksba.org//DocumentManager.aspx?requestarticle=/KRS/158-00/142.pdf&amp;requesttype=krs" TargetMode="External"/><Relationship Id="rId33" Type="http://schemas.openxmlformats.org/officeDocument/2006/relationships/hyperlink" Target="http://policy.ksba.org//DocumentManager.aspx?requestarticle=/KRS/158-00/281.pdf&amp;requesttype=krs" TargetMode="External"/><Relationship Id="rId38" Type="http://schemas.openxmlformats.org/officeDocument/2006/relationships/hyperlink" Target="http://policy.ksba.org//documentmanager.aspx?requestarticle=/kar/013/002/020.htm&amp;requesttype=kar" TargetMode="External"/><Relationship Id="rId46" Type="http://schemas.openxmlformats.org/officeDocument/2006/relationships/fontTable" Target="fontTable.xml"/><Relationship Id="rId20" Type="http://schemas.openxmlformats.org/officeDocument/2006/relationships/hyperlink" Target="http://policy.ksba.org//DocumentManager.aspx?requestarticle=/KRS/040-00/010.pdf&amp;requesttype=krs" TargetMode="External"/><Relationship Id="rId41" Type="http://schemas.openxmlformats.org/officeDocument/2006/relationships/hyperlink" Target="http://policy.ksba.org//documentmanager.aspx?requestarticle=/kar/704/003/303.htm&amp;requesttype=k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integrityit</dc:creator>
  <cp:keywords/>
  <dc:description/>
  <cp:lastModifiedBy>Barlow, Michele</cp:lastModifiedBy>
  <cp:revision>2</cp:revision>
  <cp:lastPrinted>2019-12-12T20:05:00Z</cp:lastPrinted>
  <dcterms:created xsi:type="dcterms:W3CDTF">2019-12-12T20:05:00Z</dcterms:created>
  <dcterms:modified xsi:type="dcterms:W3CDTF">2019-12-12T20:05:00Z</dcterms:modified>
</cp:coreProperties>
</file>