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BC" w:rsidRPr="00197982" w:rsidRDefault="00197982">
      <w:pPr>
        <w:rPr>
          <w:b/>
          <w:sz w:val="28"/>
          <w:szCs w:val="28"/>
        </w:rPr>
      </w:pPr>
      <w:r w:rsidRPr="00197982">
        <w:rPr>
          <w:b/>
          <w:sz w:val="28"/>
          <w:szCs w:val="28"/>
        </w:rPr>
        <w:t>BURLINGTON RENOVATIONS</w:t>
      </w:r>
    </w:p>
    <w:p w:rsidR="00197982" w:rsidRDefault="00197982" w:rsidP="00197982">
      <w:pPr>
        <w:spacing w:after="0" w:line="240" w:lineRule="auto"/>
      </w:pPr>
    </w:p>
    <w:p w:rsidR="00197982" w:rsidRDefault="00197982" w:rsidP="00197982">
      <w:pPr>
        <w:spacing w:after="0" w:line="240" w:lineRule="auto"/>
      </w:pPr>
      <w:bookmarkStart w:id="0" w:name="_GoBack"/>
      <w:bookmarkEnd w:id="0"/>
    </w:p>
    <w:p w:rsidR="00197982" w:rsidRPr="00197982" w:rsidRDefault="00197982" w:rsidP="00197982">
      <w:pPr>
        <w:spacing w:after="0" w:line="240" w:lineRule="auto"/>
        <w:rPr>
          <w:sz w:val="24"/>
          <w:szCs w:val="24"/>
        </w:rPr>
      </w:pPr>
      <w:r w:rsidRPr="00197982">
        <w:rPr>
          <w:sz w:val="24"/>
          <w:szCs w:val="24"/>
        </w:rPr>
        <w:t>REVISED DESCRIPTION:</w:t>
      </w:r>
    </w:p>
    <w:p w:rsidR="00197982" w:rsidRPr="00197982" w:rsidRDefault="00197982" w:rsidP="00197982">
      <w:pPr>
        <w:spacing w:after="0" w:line="240" w:lineRule="auto"/>
        <w:rPr>
          <w:sz w:val="24"/>
          <w:szCs w:val="24"/>
        </w:rPr>
      </w:pPr>
    </w:p>
    <w:p w:rsidR="00197982" w:rsidRDefault="00197982" w:rsidP="00197982">
      <w:pPr>
        <w:spacing w:after="0" w:line="240" w:lineRule="auto"/>
        <w:rPr>
          <w:sz w:val="24"/>
          <w:szCs w:val="24"/>
        </w:rPr>
      </w:pPr>
      <w:r w:rsidRPr="00197982">
        <w:rPr>
          <w:sz w:val="24"/>
          <w:szCs w:val="24"/>
        </w:rPr>
        <w:t xml:space="preserve">1939, 1979 &amp; 1985 BUILDING SECTIONS: Renovations to include HVAC Improvements to the 1939 Building Section, window replacement, </w:t>
      </w:r>
      <w:proofErr w:type="spellStart"/>
      <w:r w:rsidRPr="00197982">
        <w:rPr>
          <w:sz w:val="24"/>
          <w:szCs w:val="24"/>
        </w:rPr>
        <w:t>tuckpointing</w:t>
      </w:r>
      <w:proofErr w:type="spellEnd"/>
      <w:r w:rsidRPr="00197982">
        <w:rPr>
          <w:sz w:val="24"/>
          <w:szCs w:val="24"/>
        </w:rPr>
        <w:t xml:space="preserve">/waterproofing and exterior brick/limestone to the 1939 Building Section, drinking fountains and water bottle filling stations; electric upgrades, new LED lighting, new doors/frames, casework and sink in each classroom, marker/back boards, lockers, metal stud/drywall </w:t>
      </w:r>
      <w:r>
        <w:rPr>
          <w:sz w:val="24"/>
          <w:szCs w:val="24"/>
        </w:rPr>
        <w:t>furring and painting, flooring, rubber base and ceiling finishes, new wall padding in Sensory room; data/technology upgrades.</w:t>
      </w:r>
    </w:p>
    <w:p w:rsidR="00197982" w:rsidRDefault="00197982" w:rsidP="00197982">
      <w:pPr>
        <w:spacing w:after="0" w:line="240" w:lineRule="auto"/>
        <w:rPr>
          <w:sz w:val="24"/>
          <w:szCs w:val="24"/>
        </w:rPr>
      </w:pPr>
    </w:p>
    <w:p w:rsidR="00197982" w:rsidRDefault="00197982" w:rsidP="00197982">
      <w:pPr>
        <w:spacing w:after="0" w:line="240" w:lineRule="auto"/>
        <w:rPr>
          <w:sz w:val="24"/>
          <w:szCs w:val="24"/>
        </w:rPr>
      </w:pPr>
      <w:r>
        <w:rPr>
          <w:sz w:val="24"/>
          <w:szCs w:val="24"/>
        </w:rPr>
        <w:t>2000 BUILDING SECTION:  Renovation to include: Drinking fountains and water bottle filling stations.</w:t>
      </w:r>
    </w:p>
    <w:p w:rsidR="00197982" w:rsidRDefault="00197982" w:rsidP="00197982">
      <w:pPr>
        <w:spacing w:after="0" w:line="240" w:lineRule="auto"/>
        <w:rPr>
          <w:sz w:val="24"/>
          <w:szCs w:val="24"/>
        </w:rPr>
      </w:pPr>
    </w:p>
    <w:p w:rsidR="00197982" w:rsidRPr="00197982" w:rsidRDefault="00197982" w:rsidP="00197982">
      <w:pPr>
        <w:spacing w:after="0" w:line="240" w:lineRule="auto"/>
        <w:rPr>
          <w:sz w:val="24"/>
          <w:szCs w:val="24"/>
        </w:rPr>
      </w:pPr>
      <w:r>
        <w:rPr>
          <w:sz w:val="24"/>
          <w:szCs w:val="24"/>
        </w:rPr>
        <w:t xml:space="preserve">ALL BUILDING SECTIONS:  Renovations to include; exterior stair improvements for code compliance, handrail and guardrail upgrades to interior stairs for code compliance, new elevator for code compliance.  Alternates will be taken for a new IPDM roof over the renovated areas, as well as for renovations to the Art and STEM rooms. Any necessary asbestos abatement will occur under separate contract direct with the District. </w:t>
      </w:r>
    </w:p>
    <w:sectPr w:rsidR="00197982" w:rsidRPr="00197982" w:rsidSect="00197982">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82"/>
    <w:rsid w:val="00197982"/>
    <w:rsid w:val="00F8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C046"/>
  <w15:chartTrackingRefBased/>
  <w15:docId w15:val="{91B8C794-3807-47C2-B720-B9538D5F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1</cp:revision>
  <dcterms:created xsi:type="dcterms:W3CDTF">2019-12-12T18:36:00Z</dcterms:created>
  <dcterms:modified xsi:type="dcterms:W3CDTF">2019-12-12T18:44:00Z</dcterms:modified>
</cp:coreProperties>
</file>