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DF12C7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10</w:t>
      </w:r>
      <w:r w:rsidR="00124407">
        <w:rPr>
          <w:color w:val="0000FF"/>
          <w:sz w:val="24"/>
          <w:szCs w:val="24"/>
        </w:rPr>
        <w:t>/2</w:t>
      </w:r>
      <w:r>
        <w:rPr>
          <w:color w:val="0000FF"/>
          <w:sz w:val="24"/>
          <w:szCs w:val="24"/>
        </w:rPr>
        <w:t>9</w:t>
      </w:r>
      <w:r w:rsidR="00124407">
        <w:rPr>
          <w:color w:val="0000FF"/>
          <w:sz w:val="24"/>
          <w:szCs w:val="24"/>
        </w:rPr>
        <w:t>/19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8E0C0F" w:rsidRDefault="008E0C0F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DPD Day last Monday – school visits and observations were extremely encouraging due to the quality of conversation and planning witnessed at all schools!</w:t>
      </w:r>
    </w:p>
    <w:p w:rsidR="00611B5B" w:rsidRDefault="008E0C0F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Needs Assessment Purchase </w:t>
      </w:r>
    </w:p>
    <w:p w:rsidR="0098708B" w:rsidRDefault="00DF12C7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KETS Funding</w:t>
      </w:r>
    </w:p>
    <w:p w:rsidR="00C471D5" w:rsidRDefault="00267069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Distinguished Student Celebrations </w:t>
      </w:r>
      <w:r w:rsidR="007A4196">
        <w:rPr>
          <w:sz w:val="24"/>
          <w:szCs w:val="24"/>
        </w:rPr>
        <w:t>(set today)</w:t>
      </w:r>
    </w:p>
    <w:p w:rsidR="00A230EA" w:rsidRDefault="00A230EA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Infinite Campus – timely submission of student grades</w:t>
      </w:r>
    </w:p>
    <w:p w:rsidR="00A230EA" w:rsidRPr="00DF12C7" w:rsidRDefault="00A230EA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SCHS Apprenticeships; where are we?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Administrative PGP’s</w:t>
      </w:r>
      <w:r w:rsidR="00C471D5">
        <w:rPr>
          <w:sz w:val="24"/>
          <w:szCs w:val="24"/>
        </w:rPr>
        <w:t xml:space="preserve"> </w:t>
      </w:r>
      <w:r w:rsidR="00DF12C7">
        <w:rPr>
          <w:sz w:val="24"/>
          <w:szCs w:val="24"/>
        </w:rPr>
        <w:t>(everyone shares writing)</w:t>
      </w:r>
    </w:p>
    <w:p w:rsidR="00B62A53" w:rsidRDefault="00D56375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D56375" w:rsidRDefault="00DF12C7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Extended Service Positions – turn into Diana ASAP</w:t>
      </w:r>
    </w:p>
    <w:p w:rsidR="00D56375" w:rsidRDefault="00D56375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AF1D31" w:rsidRDefault="00D56375" w:rsidP="00AF1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</w:p>
    <w:p w:rsidR="00AF1D31" w:rsidRDefault="00AE6782" w:rsidP="00AF1D31">
      <w:pPr>
        <w:rPr>
          <w:sz w:val="24"/>
          <w:szCs w:val="24"/>
        </w:rPr>
      </w:pPr>
      <w:r w:rsidRPr="00AF1D31">
        <w:rPr>
          <w:b/>
          <w:i/>
          <w:sz w:val="28"/>
          <w:szCs w:val="28"/>
        </w:rPr>
        <w:t>P</w:t>
      </w:r>
      <w:r w:rsidR="000701A4" w:rsidRPr="00AF1D31">
        <w:rPr>
          <w:b/>
          <w:i/>
          <w:sz w:val="28"/>
          <w:szCs w:val="28"/>
        </w:rPr>
        <w:t>ublic Relations</w:t>
      </w:r>
    </w:p>
    <w:p w:rsidR="00D56375" w:rsidRDefault="00DF12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TES Surplus</w:t>
      </w:r>
    </w:p>
    <w:p w:rsidR="00DF12C7" w:rsidRDefault="00DF12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Adult Ed (sealed bid, 30 days, $75,000 minimum)</w:t>
      </w:r>
    </w:p>
    <w:p w:rsidR="00AF1D31" w:rsidRPr="00C471D5" w:rsidRDefault="00C471D5" w:rsidP="00C471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Vaping</w:t>
      </w:r>
      <w:r w:rsidR="00DF12C7">
        <w:rPr>
          <w:sz w:val="24"/>
          <w:szCs w:val="24"/>
        </w:rPr>
        <w:t xml:space="preserve"> (various complaints)</w:t>
      </w:r>
    </w:p>
    <w:p w:rsidR="009A45CD" w:rsidRDefault="002E4DE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Early Learning Center</w:t>
      </w:r>
      <w:r w:rsidR="00DF12C7">
        <w:rPr>
          <w:sz w:val="24"/>
          <w:szCs w:val="24"/>
        </w:rPr>
        <w:t xml:space="preserve"> (BG-2 and 3 approved – bid January)</w:t>
      </w:r>
    </w:p>
    <w:p w:rsidR="00BF05B7" w:rsidRDefault="00E52A2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 Compound</w:t>
      </w:r>
      <w:r w:rsidR="00DF12C7">
        <w:rPr>
          <w:sz w:val="24"/>
          <w:szCs w:val="24"/>
        </w:rPr>
        <w:t xml:space="preserve"> (BG- 2and 3 approved – bid January)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SCHS Renovation</w:t>
      </w:r>
      <w:r w:rsidR="0098708B">
        <w:rPr>
          <w:sz w:val="24"/>
          <w:szCs w:val="24"/>
        </w:rPr>
        <w:t xml:space="preserve"> </w:t>
      </w:r>
    </w:p>
    <w:p w:rsidR="0098708B" w:rsidRDefault="0098708B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Advisory Council </w:t>
      </w:r>
      <w:r w:rsidR="008E0C0F">
        <w:rPr>
          <w:sz w:val="24"/>
          <w:szCs w:val="24"/>
        </w:rPr>
        <w:t>-</w:t>
      </w:r>
      <w:r w:rsidR="00DF12C7">
        <w:rPr>
          <w:sz w:val="24"/>
          <w:szCs w:val="24"/>
        </w:rPr>
        <w:t xml:space="preserve"> (SCHS/SCMS restrooms – smell</w:t>
      </w:r>
      <w:r w:rsidR="008E0C0F">
        <w:rPr>
          <w:sz w:val="24"/>
          <w:szCs w:val="24"/>
        </w:rPr>
        <w:t>.  I’ve already spoken with Jim</w:t>
      </w:r>
      <w:r w:rsidR="00DF12C7">
        <w:rPr>
          <w:sz w:val="24"/>
          <w:szCs w:val="24"/>
        </w:rPr>
        <w:t>)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Final Closeout</w:t>
      </w:r>
      <w:r w:rsidR="00DF12C7">
        <w:rPr>
          <w:sz w:val="24"/>
          <w:szCs w:val="24"/>
        </w:rPr>
        <w:t xml:space="preserve"> (1 million carry forward)</w:t>
      </w:r>
      <w:r>
        <w:rPr>
          <w:sz w:val="24"/>
          <w:szCs w:val="24"/>
        </w:rPr>
        <w:t xml:space="preserve"> </w:t>
      </w:r>
    </w:p>
    <w:p w:rsidR="00F92115" w:rsidRPr="00897DB9" w:rsidRDefault="00F92115" w:rsidP="00F92115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3F181C" w:rsidRPr="009472E2" w:rsidRDefault="009472E2" w:rsidP="009472E2">
      <w:pPr>
        <w:ind w:left="37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Statute Teacher Affidavit’s </w:t>
      </w:r>
      <w:r w:rsidR="008E0C0F">
        <w:rPr>
          <w:sz w:val="24"/>
          <w:szCs w:val="24"/>
        </w:rPr>
        <w:t>KRS 161.155 section 2; BOE policy 03.123 AP 2</w:t>
      </w:r>
      <w:r>
        <w:rPr>
          <w:sz w:val="24"/>
          <w:szCs w:val="24"/>
        </w:rPr>
        <w:t>– (docking of pay until signature is provided is my call to ensure the law is followed</w:t>
      </w:r>
      <w:r w:rsidR="008E0C0F">
        <w:rPr>
          <w:sz w:val="24"/>
          <w:szCs w:val="24"/>
        </w:rPr>
        <w:t>, as technically the day is without pay until legal obligations have been fulfilled</w:t>
      </w:r>
      <w:r>
        <w:rPr>
          <w:sz w:val="24"/>
          <w:szCs w:val="24"/>
        </w:rPr>
        <w:t xml:space="preserve">) </w:t>
      </w: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C717C"/>
    <w:multiLevelType w:val="hybridMultilevel"/>
    <w:tmpl w:val="E5569F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31"/>
  </w:num>
  <w:num w:numId="12">
    <w:abstractNumId w:val="26"/>
  </w:num>
  <w:num w:numId="13">
    <w:abstractNumId w:val="18"/>
  </w:num>
  <w:num w:numId="14">
    <w:abstractNumId w:val="29"/>
  </w:num>
  <w:num w:numId="15">
    <w:abstractNumId w:val="32"/>
  </w:num>
  <w:num w:numId="16">
    <w:abstractNumId w:val="25"/>
  </w:num>
  <w:num w:numId="17">
    <w:abstractNumId w:val="5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9"/>
  </w:num>
  <w:num w:numId="28">
    <w:abstractNumId w:val="22"/>
  </w:num>
  <w:num w:numId="29">
    <w:abstractNumId w:val="19"/>
  </w:num>
  <w:num w:numId="30">
    <w:abstractNumId w:val="11"/>
  </w:num>
  <w:num w:numId="31">
    <w:abstractNumId w:val="0"/>
  </w:num>
  <w:num w:numId="32">
    <w:abstractNumId w:val="24"/>
  </w:num>
  <w:num w:numId="33">
    <w:abstractNumId w:val="30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061F4"/>
    <w:rsid w:val="002150AE"/>
    <w:rsid w:val="00220531"/>
    <w:rsid w:val="002272B4"/>
    <w:rsid w:val="002543A7"/>
    <w:rsid w:val="002648E2"/>
    <w:rsid w:val="00267069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13D52"/>
    <w:rsid w:val="003224C7"/>
    <w:rsid w:val="00337FF4"/>
    <w:rsid w:val="00347E3D"/>
    <w:rsid w:val="003A74A1"/>
    <w:rsid w:val="003B3887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A4196"/>
    <w:rsid w:val="007B7904"/>
    <w:rsid w:val="007D1019"/>
    <w:rsid w:val="007E02FE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C0F"/>
    <w:rsid w:val="008E0E41"/>
    <w:rsid w:val="008E2878"/>
    <w:rsid w:val="008F64D5"/>
    <w:rsid w:val="009131FF"/>
    <w:rsid w:val="00927D95"/>
    <w:rsid w:val="00943124"/>
    <w:rsid w:val="009472E2"/>
    <w:rsid w:val="00955A64"/>
    <w:rsid w:val="0098708B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17134"/>
    <w:rsid w:val="00A230EA"/>
    <w:rsid w:val="00A251AA"/>
    <w:rsid w:val="00A346A0"/>
    <w:rsid w:val="00A666CA"/>
    <w:rsid w:val="00A671E1"/>
    <w:rsid w:val="00A96228"/>
    <w:rsid w:val="00A9769C"/>
    <w:rsid w:val="00AC0699"/>
    <w:rsid w:val="00AC6D2D"/>
    <w:rsid w:val="00AD3370"/>
    <w:rsid w:val="00AE3FFE"/>
    <w:rsid w:val="00AE6782"/>
    <w:rsid w:val="00AF075D"/>
    <w:rsid w:val="00AF1D31"/>
    <w:rsid w:val="00AF2DC0"/>
    <w:rsid w:val="00B26C31"/>
    <w:rsid w:val="00B32116"/>
    <w:rsid w:val="00B353C8"/>
    <w:rsid w:val="00B405D6"/>
    <w:rsid w:val="00B422CB"/>
    <w:rsid w:val="00B51422"/>
    <w:rsid w:val="00B62A53"/>
    <w:rsid w:val="00B712C6"/>
    <w:rsid w:val="00B73754"/>
    <w:rsid w:val="00BA1A0C"/>
    <w:rsid w:val="00BA5AED"/>
    <w:rsid w:val="00BB6080"/>
    <w:rsid w:val="00BF0433"/>
    <w:rsid w:val="00BF05B7"/>
    <w:rsid w:val="00BF2618"/>
    <w:rsid w:val="00C05B40"/>
    <w:rsid w:val="00C41171"/>
    <w:rsid w:val="00C471D5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C6055"/>
    <w:rsid w:val="00CD758F"/>
    <w:rsid w:val="00CF3526"/>
    <w:rsid w:val="00CF3C02"/>
    <w:rsid w:val="00D30711"/>
    <w:rsid w:val="00D363FD"/>
    <w:rsid w:val="00D56375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DF12C7"/>
    <w:rsid w:val="00E076E8"/>
    <w:rsid w:val="00E144C3"/>
    <w:rsid w:val="00E21781"/>
    <w:rsid w:val="00E2297D"/>
    <w:rsid w:val="00E32C65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A5DF8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B718B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1278-A6BF-41C5-9959-4E09878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2019-11-22T13:53:00Z</cp:lastPrinted>
  <dcterms:created xsi:type="dcterms:W3CDTF">2019-11-22T13:54:00Z</dcterms:created>
  <dcterms:modified xsi:type="dcterms:W3CDTF">2019-11-22T13:54:00Z</dcterms:modified>
</cp:coreProperties>
</file>