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BC" w:rsidRDefault="007B172B" w:rsidP="00E61D02">
      <w:pPr>
        <w:jc w:val="center"/>
        <w:rPr>
          <w:b/>
          <w:sz w:val="28"/>
        </w:rPr>
      </w:pPr>
      <w:r w:rsidRPr="007B172B">
        <w:rPr>
          <w:b/>
          <w:sz w:val="28"/>
        </w:rPr>
        <w:t>Wausau Paper</w:t>
      </w:r>
      <w:r w:rsidR="00E61D02">
        <w:rPr>
          <w:b/>
          <w:sz w:val="28"/>
        </w:rPr>
        <w:t xml:space="preserve"> Update October 2019</w:t>
      </w:r>
    </w:p>
    <w:p w:rsidR="00E61D02" w:rsidRPr="007B172B" w:rsidRDefault="00E61D02" w:rsidP="00E61D02">
      <w:pPr>
        <w:jc w:val="center"/>
        <w:rPr>
          <w:b/>
          <w:sz w:val="28"/>
        </w:rPr>
      </w:pPr>
    </w:p>
    <w:p w:rsidR="007B172B" w:rsidRPr="007B172B" w:rsidRDefault="007B172B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533"/>
        <w:gridCol w:w="2227"/>
        <w:gridCol w:w="2227"/>
      </w:tblGrid>
      <w:tr w:rsidR="007B172B" w:rsidRPr="007B172B" w:rsidTr="007B172B">
        <w:tc>
          <w:tcPr>
            <w:tcW w:w="2363" w:type="dxa"/>
          </w:tcPr>
          <w:p w:rsidR="007B172B" w:rsidRPr="007B172B" w:rsidRDefault="007B172B">
            <w:pPr>
              <w:rPr>
                <w:sz w:val="24"/>
              </w:rPr>
            </w:pPr>
          </w:p>
        </w:tc>
        <w:tc>
          <w:tcPr>
            <w:tcW w:w="2533" w:type="dxa"/>
          </w:tcPr>
          <w:p w:rsidR="007B172B" w:rsidRPr="007B172B" w:rsidRDefault="007B172B">
            <w:pPr>
              <w:rPr>
                <w:b/>
                <w:sz w:val="24"/>
              </w:rPr>
            </w:pPr>
            <w:r w:rsidRPr="007B172B">
              <w:rPr>
                <w:b/>
                <w:sz w:val="24"/>
              </w:rPr>
              <w:t>Refund</w:t>
            </w:r>
            <w:r w:rsidR="00E61D02">
              <w:rPr>
                <w:b/>
                <w:sz w:val="24"/>
              </w:rPr>
              <w:t xml:space="preserve"> Due</w:t>
            </w:r>
          </w:p>
        </w:tc>
        <w:tc>
          <w:tcPr>
            <w:tcW w:w="2227" w:type="dxa"/>
          </w:tcPr>
          <w:p w:rsidR="007B172B" w:rsidRPr="007B172B" w:rsidRDefault="007B172B">
            <w:pPr>
              <w:rPr>
                <w:b/>
                <w:sz w:val="24"/>
              </w:rPr>
            </w:pPr>
            <w:r w:rsidRPr="007B172B">
              <w:rPr>
                <w:b/>
                <w:sz w:val="24"/>
              </w:rPr>
              <w:t>Paid</w:t>
            </w:r>
          </w:p>
        </w:tc>
        <w:tc>
          <w:tcPr>
            <w:tcW w:w="2227" w:type="dxa"/>
          </w:tcPr>
          <w:p w:rsidR="007B172B" w:rsidRPr="007B172B" w:rsidRDefault="007B172B">
            <w:pPr>
              <w:rPr>
                <w:b/>
                <w:sz w:val="24"/>
              </w:rPr>
            </w:pPr>
            <w:r w:rsidRPr="007B172B">
              <w:rPr>
                <w:b/>
                <w:sz w:val="24"/>
              </w:rPr>
              <w:t>Unpaid</w:t>
            </w:r>
          </w:p>
        </w:tc>
      </w:tr>
      <w:tr w:rsidR="007B172B" w:rsidRPr="007B172B" w:rsidTr="007B172B">
        <w:tc>
          <w:tcPr>
            <w:tcW w:w="2363" w:type="dxa"/>
          </w:tcPr>
          <w:p w:rsidR="007B172B" w:rsidRPr="007B172B" w:rsidRDefault="00AD36D0">
            <w:pPr>
              <w:rPr>
                <w:sz w:val="24"/>
              </w:rPr>
            </w:pPr>
            <w:r>
              <w:rPr>
                <w:sz w:val="24"/>
              </w:rPr>
              <w:t>2014</w:t>
            </w:r>
            <w:bookmarkStart w:id="0" w:name="_GoBack"/>
            <w:bookmarkEnd w:id="0"/>
          </w:p>
        </w:tc>
        <w:tc>
          <w:tcPr>
            <w:tcW w:w="2533" w:type="dxa"/>
          </w:tcPr>
          <w:p w:rsidR="007B172B" w:rsidRPr="007B172B" w:rsidRDefault="00E61D02">
            <w:pPr>
              <w:rPr>
                <w:sz w:val="24"/>
              </w:rPr>
            </w:pPr>
            <w:r>
              <w:rPr>
                <w:sz w:val="24"/>
              </w:rPr>
              <w:t>137.094.65</w:t>
            </w:r>
          </w:p>
        </w:tc>
        <w:tc>
          <w:tcPr>
            <w:tcW w:w="2227" w:type="dxa"/>
          </w:tcPr>
          <w:p w:rsidR="007B172B" w:rsidRPr="007B172B" w:rsidRDefault="00E61D02">
            <w:pPr>
              <w:rPr>
                <w:sz w:val="24"/>
              </w:rPr>
            </w:pPr>
            <w:r>
              <w:rPr>
                <w:sz w:val="24"/>
              </w:rPr>
              <w:t>137,094.65</w:t>
            </w:r>
          </w:p>
        </w:tc>
        <w:tc>
          <w:tcPr>
            <w:tcW w:w="2227" w:type="dxa"/>
          </w:tcPr>
          <w:p w:rsidR="007B172B" w:rsidRPr="007B172B" w:rsidRDefault="007B172B">
            <w:pPr>
              <w:rPr>
                <w:sz w:val="24"/>
              </w:rPr>
            </w:pPr>
          </w:p>
        </w:tc>
      </w:tr>
      <w:tr w:rsidR="007B172B" w:rsidRPr="007B172B" w:rsidTr="007B172B">
        <w:tc>
          <w:tcPr>
            <w:tcW w:w="2363" w:type="dxa"/>
          </w:tcPr>
          <w:p w:rsidR="007B172B" w:rsidRPr="007B172B" w:rsidRDefault="007B172B" w:rsidP="007B172B">
            <w:pPr>
              <w:rPr>
                <w:sz w:val="24"/>
              </w:rPr>
            </w:pPr>
            <w:r w:rsidRPr="007B172B">
              <w:rPr>
                <w:sz w:val="24"/>
              </w:rPr>
              <w:t>2015</w:t>
            </w:r>
          </w:p>
        </w:tc>
        <w:tc>
          <w:tcPr>
            <w:tcW w:w="2533" w:type="dxa"/>
          </w:tcPr>
          <w:p w:rsidR="007B172B" w:rsidRPr="007B172B" w:rsidRDefault="007B172B" w:rsidP="007B172B">
            <w:pPr>
              <w:rPr>
                <w:sz w:val="24"/>
              </w:rPr>
            </w:pPr>
            <w:r w:rsidRPr="007B172B">
              <w:rPr>
                <w:sz w:val="24"/>
              </w:rPr>
              <w:t>174,008.46</w:t>
            </w:r>
          </w:p>
        </w:tc>
        <w:tc>
          <w:tcPr>
            <w:tcW w:w="2227" w:type="dxa"/>
          </w:tcPr>
          <w:p w:rsidR="007B172B" w:rsidRPr="007B172B" w:rsidRDefault="007B172B" w:rsidP="007B172B">
            <w:pPr>
              <w:rPr>
                <w:sz w:val="24"/>
              </w:rPr>
            </w:pPr>
          </w:p>
        </w:tc>
        <w:tc>
          <w:tcPr>
            <w:tcW w:w="2227" w:type="dxa"/>
          </w:tcPr>
          <w:p w:rsidR="007B172B" w:rsidRPr="007B172B" w:rsidRDefault="007B172B" w:rsidP="007B172B">
            <w:pPr>
              <w:rPr>
                <w:sz w:val="24"/>
              </w:rPr>
            </w:pPr>
            <w:r w:rsidRPr="007B172B">
              <w:rPr>
                <w:sz w:val="24"/>
              </w:rPr>
              <w:t>174,008.46</w:t>
            </w:r>
          </w:p>
        </w:tc>
      </w:tr>
      <w:tr w:rsidR="007B172B" w:rsidRPr="007B172B" w:rsidTr="007B172B">
        <w:tc>
          <w:tcPr>
            <w:tcW w:w="2363" w:type="dxa"/>
          </w:tcPr>
          <w:p w:rsidR="007B172B" w:rsidRPr="007B172B" w:rsidRDefault="007B172B" w:rsidP="007B172B">
            <w:pPr>
              <w:rPr>
                <w:sz w:val="24"/>
              </w:rPr>
            </w:pPr>
            <w:r w:rsidRPr="007B172B">
              <w:rPr>
                <w:sz w:val="24"/>
              </w:rPr>
              <w:t>2016</w:t>
            </w:r>
          </w:p>
        </w:tc>
        <w:tc>
          <w:tcPr>
            <w:tcW w:w="2533" w:type="dxa"/>
          </w:tcPr>
          <w:p w:rsidR="007B172B" w:rsidRPr="007B172B" w:rsidRDefault="007B172B" w:rsidP="007B172B">
            <w:pPr>
              <w:rPr>
                <w:sz w:val="24"/>
              </w:rPr>
            </w:pPr>
            <w:r w:rsidRPr="007B172B">
              <w:rPr>
                <w:sz w:val="24"/>
              </w:rPr>
              <w:t>160,704.03</w:t>
            </w:r>
          </w:p>
        </w:tc>
        <w:tc>
          <w:tcPr>
            <w:tcW w:w="2227" w:type="dxa"/>
          </w:tcPr>
          <w:p w:rsidR="007B172B" w:rsidRPr="007B172B" w:rsidRDefault="007B172B" w:rsidP="007B172B">
            <w:pPr>
              <w:rPr>
                <w:sz w:val="24"/>
              </w:rPr>
            </w:pPr>
          </w:p>
        </w:tc>
        <w:tc>
          <w:tcPr>
            <w:tcW w:w="2227" w:type="dxa"/>
          </w:tcPr>
          <w:p w:rsidR="007B172B" w:rsidRPr="007B172B" w:rsidRDefault="007B172B" w:rsidP="007B172B">
            <w:pPr>
              <w:rPr>
                <w:sz w:val="24"/>
              </w:rPr>
            </w:pPr>
            <w:r w:rsidRPr="007B172B">
              <w:rPr>
                <w:sz w:val="24"/>
              </w:rPr>
              <w:t>160,704.03</w:t>
            </w:r>
          </w:p>
        </w:tc>
      </w:tr>
      <w:tr w:rsidR="00E61D02" w:rsidRPr="007B172B" w:rsidTr="007B172B">
        <w:tc>
          <w:tcPr>
            <w:tcW w:w="2363" w:type="dxa"/>
          </w:tcPr>
          <w:p w:rsidR="00E61D02" w:rsidRPr="00E61D02" w:rsidRDefault="00E61D02" w:rsidP="00E61D02">
            <w:pPr>
              <w:rPr>
                <w:b/>
                <w:sz w:val="24"/>
              </w:rPr>
            </w:pPr>
            <w:r w:rsidRPr="00E61D02">
              <w:rPr>
                <w:b/>
                <w:sz w:val="24"/>
              </w:rPr>
              <w:t xml:space="preserve">Total </w:t>
            </w:r>
          </w:p>
        </w:tc>
        <w:tc>
          <w:tcPr>
            <w:tcW w:w="2533" w:type="dxa"/>
          </w:tcPr>
          <w:p w:rsidR="00E61D02" w:rsidRPr="007B172B" w:rsidRDefault="00E61D02" w:rsidP="00E61D02">
            <w:pPr>
              <w:rPr>
                <w:sz w:val="24"/>
              </w:rPr>
            </w:pPr>
            <w:r>
              <w:rPr>
                <w:sz w:val="24"/>
              </w:rPr>
              <w:t>471,807.14</w:t>
            </w:r>
          </w:p>
        </w:tc>
        <w:tc>
          <w:tcPr>
            <w:tcW w:w="2227" w:type="dxa"/>
          </w:tcPr>
          <w:p w:rsidR="00E61D02" w:rsidRPr="007B172B" w:rsidRDefault="00E61D02" w:rsidP="00E61D02">
            <w:pPr>
              <w:rPr>
                <w:sz w:val="24"/>
              </w:rPr>
            </w:pPr>
            <w:r>
              <w:rPr>
                <w:sz w:val="24"/>
              </w:rPr>
              <w:t>137,094.65</w:t>
            </w:r>
          </w:p>
        </w:tc>
        <w:tc>
          <w:tcPr>
            <w:tcW w:w="2227" w:type="dxa"/>
          </w:tcPr>
          <w:p w:rsidR="00E61D02" w:rsidRPr="00E61D02" w:rsidRDefault="00E61D02" w:rsidP="00E61D02">
            <w:pPr>
              <w:rPr>
                <w:b/>
                <w:sz w:val="24"/>
              </w:rPr>
            </w:pPr>
            <w:r w:rsidRPr="00E61D02">
              <w:rPr>
                <w:b/>
                <w:color w:val="FF0000"/>
                <w:sz w:val="24"/>
              </w:rPr>
              <w:t>334,712.49</w:t>
            </w:r>
          </w:p>
        </w:tc>
      </w:tr>
    </w:tbl>
    <w:p w:rsidR="007B172B" w:rsidRPr="007B172B" w:rsidRDefault="007B172B">
      <w:pPr>
        <w:rPr>
          <w:sz w:val="24"/>
        </w:rPr>
      </w:pPr>
    </w:p>
    <w:p w:rsidR="007B172B" w:rsidRPr="007B172B" w:rsidRDefault="007B172B" w:rsidP="007B172B">
      <w:pPr>
        <w:pStyle w:val="ListParagraph"/>
        <w:numPr>
          <w:ilvl w:val="0"/>
          <w:numId w:val="1"/>
        </w:numPr>
        <w:rPr>
          <w:sz w:val="24"/>
        </w:rPr>
      </w:pPr>
      <w:r w:rsidRPr="007B172B">
        <w:rPr>
          <w:sz w:val="24"/>
        </w:rPr>
        <w:t xml:space="preserve">This is the total refund owed. There will be no additional years. </w:t>
      </w:r>
    </w:p>
    <w:p w:rsidR="007B172B" w:rsidRPr="007B172B" w:rsidRDefault="007B172B" w:rsidP="007B172B">
      <w:pPr>
        <w:pStyle w:val="ListParagraph"/>
        <w:numPr>
          <w:ilvl w:val="0"/>
          <w:numId w:val="1"/>
        </w:numPr>
        <w:rPr>
          <w:sz w:val="24"/>
        </w:rPr>
      </w:pPr>
      <w:r w:rsidRPr="007B172B">
        <w:rPr>
          <w:sz w:val="24"/>
        </w:rPr>
        <w:t>The company has agreed to 6 payments over 3 years.</w:t>
      </w:r>
    </w:p>
    <w:p w:rsidR="007B172B" w:rsidRPr="007B172B" w:rsidRDefault="007B172B" w:rsidP="007B172B">
      <w:pPr>
        <w:pStyle w:val="ListParagraph"/>
        <w:numPr>
          <w:ilvl w:val="0"/>
          <w:numId w:val="1"/>
        </w:numPr>
        <w:rPr>
          <w:sz w:val="24"/>
        </w:rPr>
      </w:pPr>
      <w:r w:rsidRPr="007B172B">
        <w:rPr>
          <w:sz w:val="24"/>
        </w:rPr>
        <w:t>Payments will be approximately $55,785</w:t>
      </w:r>
    </w:p>
    <w:p w:rsidR="007B172B" w:rsidRPr="007B172B" w:rsidRDefault="007B172B" w:rsidP="007B172B">
      <w:pPr>
        <w:pStyle w:val="ListParagraph"/>
        <w:numPr>
          <w:ilvl w:val="0"/>
          <w:numId w:val="1"/>
        </w:numPr>
        <w:rPr>
          <w:sz w:val="24"/>
        </w:rPr>
      </w:pPr>
      <w:r w:rsidRPr="007B172B">
        <w:rPr>
          <w:sz w:val="24"/>
        </w:rPr>
        <w:t>Payment dates are:</w:t>
      </w:r>
    </w:p>
    <w:p w:rsidR="007B172B" w:rsidRPr="007B172B" w:rsidRDefault="007B172B" w:rsidP="007B172B">
      <w:pPr>
        <w:pStyle w:val="ListParagraph"/>
        <w:numPr>
          <w:ilvl w:val="1"/>
          <w:numId w:val="1"/>
        </w:numPr>
        <w:rPr>
          <w:sz w:val="24"/>
        </w:rPr>
      </w:pPr>
      <w:r w:rsidRPr="007B172B">
        <w:rPr>
          <w:sz w:val="24"/>
        </w:rPr>
        <w:t>January 15, 2020</w:t>
      </w:r>
    </w:p>
    <w:p w:rsidR="007B172B" w:rsidRPr="007B172B" w:rsidRDefault="007B172B" w:rsidP="007B172B">
      <w:pPr>
        <w:pStyle w:val="ListParagraph"/>
        <w:numPr>
          <w:ilvl w:val="1"/>
          <w:numId w:val="1"/>
        </w:numPr>
        <w:rPr>
          <w:sz w:val="24"/>
        </w:rPr>
      </w:pPr>
      <w:r w:rsidRPr="007B172B">
        <w:rPr>
          <w:sz w:val="24"/>
        </w:rPr>
        <w:t>July 15, 2020</w:t>
      </w:r>
    </w:p>
    <w:p w:rsidR="007B172B" w:rsidRPr="007B172B" w:rsidRDefault="007B172B" w:rsidP="007B172B">
      <w:pPr>
        <w:pStyle w:val="ListParagraph"/>
        <w:numPr>
          <w:ilvl w:val="1"/>
          <w:numId w:val="1"/>
        </w:numPr>
        <w:rPr>
          <w:sz w:val="24"/>
        </w:rPr>
      </w:pPr>
      <w:r w:rsidRPr="007B172B">
        <w:rPr>
          <w:sz w:val="24"/>
        </w:rPr>
        <w:t>January 15, 202</w:t>
      </w:r>
      <w:r w:rsidRPr="007B172B">
        <w:rPr>
          <w:sz w:val="24"/>
        </w:rPr>
        <w:t>1</w:t>
      </w:r>
    </w:p>
    <w:p w:rsidR="007B172B" w:rsidRPr="007B172B" w:rsidRDefault="007B172B" w:rsidP="007B172B">
      <w:pPr>
        <w:pStyle w:val="ListParagraph"/>
        <w:numPr>
          <w:ilvl w:val="1"/>
          <w:numId w:val="1"/>
        </w:numPr>
        <w:rPr>
          <w:sz w:val="24"/>
        </w:rPr>
      </w:pPr>
      <w:r w:rsidRPr="007B172B">
        <w:rPr>
          <w:sz w:val="24"/>
        </w:rPr>
        <w:t>July 15, 202</w:t>
      </w:r>
      <w:r w:rsidRPr="007B172B">
        <w:rPr>
          <w:sz w:val="24"/>
        </w:rPr>
        <w:t>1</w:t>
      </w:r>
    </w:p>
    <w:p w:rsidR="007B172B" w:rsidRPr="007B172B" w:rsidRDefault="007B172B" w:rsidP="007B172B">
      <w:pPr>
        <w:pStyle w:val="ListParagraph"/>
        <w:numPr>
          <w:ilvl w:val="1"/>
          <w:numId w:val="1"/>
        </w:numPr>
        <w:rPr>
          <w:sz w:val="24"/>
        </w:rPr>
      </w:pPr>
      <w:r w:rsidRPr="007B172B">
        <w:rPr>
          <w:sz w:val="24"/>
        </w:rPr>
        <w:t>January 15, 2022</w:t>
      </w:r>
    </w:p>
    <w:p w:rsidR="007B172B" w:rsidRPr="007B172B" w:rsidRDefault="007B172B" w:rsidP="007B172B">
      <w:pPr>
        <w:pStyle w:val="ListParagraph"/>
        <w:numPr>
          <w:ilvl w:val="1"/>
          <w:numId w:val="1"/>
        </w:numPr>
        <w:rPr>
          <w:sz w:val="24"/>
        </w:rPr>
      </w:pPr>
      <w:r w:rsidRPr="007B172B">
        <w:rPr>
          <w:sz w:val="24"/>
        </w:rPr>
        <w:t>July 15, 2022</w:t>
      </w:r>
    </w:p>
    <w:p w:rsidR="007B172B" w:rsidRPr="007B172B" w:rsidRDefault="007B172B" w:rsidP="007B172B">
      <w:pPr>
        <w:pStyle w:val="ListParagraph"/>
        <w:ind w:left="1440"/>
        <w:rPr>
          <w:sz w:val="24"/>
        </w:rPr>
      </w:pPr>
    </w:p>
    <w:p w:rsidR="007B172B" w:rsidRDefault="007B172B" w:rsidP="007B172B"/>
    <w:p w:rsidR="007B172B" w:rsidRDefault="007B172B" w:rsidP="007B172B"/>
    <w:sectPr w:rsidR="007B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F0CB7"/>
    <w:multiLevelType w:val="hybridMultilevel"/>
    <w:tmpl w:val="0CA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2B"/>
    <w:rsid w:val="002F3DBC"/>
    <w:rsid w:val="00544BF7"/>
    <w:rsid w:val="00744F01"/>
    <w:rsid w:val="007B172B"/>
    <w:rsid w:val="00AD36D0"/>
    <w:rsid w:val="00E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C3FC1"/>
  <w15:chartTrackingRefBased/>
  <w15:docId w15:val="{A1BA14DA-20F5-46E6-A7EB-42133A4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McDonald</dc:creator>
  <cp:keywords/>
  <dc:description/>
  <cp:lastModifiedBy>Tammy McDonald</cp:lastModifiedBy>
  <cp:revision>2</cp:revision>
  <cp:lastPrinted>2019-10-10T19:29:00Z</cp:lastPrinted>
  <dcterms:created xsi:type="dcterms:W3CDTF">2019-10-10T20:05:00Z</dcterms:created>
  <dcterms:modified xsi:type="dcterms:W3CDTF">2019-10-10T20:05:00Z</dcterms:modified>
</cp:coreProperties>
</file>