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52E6E">
        <w:rPr>
          <w:rFonts w:ascii="Times New Roman" w:hAnsi="Times New Roman"/>
          <w:b/>
        </w:rPr>
        <w:t>AUGUST 23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>DUAL CREDIT MEMORANDUM OF AGREEMENT WITH KENTUCKY STATE UNIVERSITY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attached agreement between K</w:t>
      </w:r>
      <w:r w:rsidR="006A0E66">
        <w:rPr>
          <w:rFonts w:ascii="Arial" w:hAnsi="Arial"/>
          <w:sz w:val="24"/>
        </w:rPr>
        <w:t>entucky State University and Co</w:t>
      </w:r>
      <w:r w:rsidR="00352E6E">
        <w:rPr>
          <w:rFonts w:ascii="Arial" w:hAnsi="Arial"/>
          <w:sz w:val="24"/>
        </w:rPr>
        <w:t>oper</w:t>
      </w:r>
      <w:r>
        <w:rPr>
          <w:rFonts w:ascii="Arial" w:hAnsi="Arial"/>
          <w:sz w:val="24"/>
        </w:rPr>
        <w:t xml:space="preserve"> High School is to offer Dual Enrollment classes.</w:t>
      </w:r>
      <w:bookmarkStart w:id="0" w:name="_GoBack"/>
      <w:bookmarkEnd w:id="0"/>
    </w:p>
    <w:p w:rsidR="001C7D41" w:rsidRDefault="001C7D41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that the Board of Education approve this MOA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>Mr. Casey Jaynes</w:t>
      </w:r>
    </w:p>
    <w:p w:rsidR="00FC3862" w:rsidRDefault="00FC3862" w:rsidP="005877A3">
      <w:pPr>
        <w:rPr>
          <w:b/>
        </w:rPr>
      </w:pPr>
      <w:r>
        <w:rPr>
          <w:b/>
        </w:rPr>
        <w:t>Director of MS/HS Teaching and Learning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204981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52E6E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74230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731D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1500-057A-432E-8E83-04D98DC9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2019-07-03T14:49:00Z</cp:lastPrinted>
  <dcterms:created xsi:type="dcterms:W3CDTF">2019-08-23T11:54:00Z</dcterms:created>
  <dcterms:modified xsi:type="dcterms:W3CDTF">2019-08-23T11:55:00Z</dcterms:modified>
</cp:coreProperties>
</file>