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C9" w:rsidRPr="003662C9" w:rsidRDefault="003662C9" w:rsidP="003662C9">
      <w:pPr>
        <w:spacing w:after="0" w:line="240" w:lineRule="auto"/>
        <w:jc w:val="center"/>
        <w:rPr>
          <w:rFonts w:ascii="Times New Roman" w:eastAsia="Times New Roman" w:hAnsi="Times New Roman" w:cs="Times New Roman"/>
          <w:sz w:val="24"/>
          <w:szCs w:val="24"/>
        </w:rPr>
      </w:pPr>
      <w:r w:rsidRPr="003662C9">
        <w:rPr>
          <w:rFonts w:ascii="Arial" w:eastAsia="Times New Roman" w:hAnsi="Arial" w:cs="Arial"/>
          <w:b/>
          <w:bCs/>
          <w:color w:val="000000"/>
          <w:sz w:val="24"/>
          <w:szCs w:val="24"/>
          <w:u w:val="single"/>
        </w:rPr>
        <w:t>School Space [KRS 160.345(2</w:t>
      </w:r>
      <w:proofErr w:type="gramStart"/>
      <w:r w:rsidRPr="003662C9">
        <w:rPr>
          <w:rFonts w:ascii="Arial" w:eastAsia="Times New Roman" w:hAnsi="Arial" w:cs="Arial"/>
          <w:b/>
          <w:bCs/>
          <w:color w:val="000000"/>
          <w:sz w:val="24"/>
          <w:szCs w:val="24"/>
          <w:u w:val="single"/>
        </w:rPr>
        <w:t>)(</w:t>
      </w:r>
      <w:proofErr w:type="gramEnd"/>
      <w:r w:rsidRPr="003662C9">
        <w:rPr>
          <w:rFonts w:ascii="Arial" w:eastAsia="Times New Roman" w:hAnsi="Arial" w:cs="Arial"/>
          <w:b/>
          <w:bCs/>
          <w:color w:val="000000"/>
          <w:sz w:val="24"/>
          <w:szCs w:val="24"/>
          <w:u w:val="single"/>
        </w:rPr>
        <w:t>1)5] </w:t>
      </w:r>
    </w:p>
    <w:p w:rsidR="003662C9" w:rsidRPr="003662C9" w:rsidRDefault="003662C9" w:rsidP="003662C9">
      <w:pPr>
        <w:spacing w:after="0" w:line="240" w:lineRule="auto"/>
        <w:rPr>
          <w:rFonts w:ascii="Times New Roman" w:eastAsia="Times New Roman" w:hAnsi="Times New Roman" w:cs="Times New Roman"/>
          <w:sz w:val="24"/>
          <w:szCs w:val="24"/>
        </w:rPr>
      </w:pPr>
    </w:p>
    <w:p w:rsidR="003662C9" w:rsidRPr="003662C9" w:rsidRDefault="003662C9" w:rsidP="003662C9">
      <w:pPr>
        <w:spacing w:after="0" w:line="240" w:lineRule="auto"/>
        <w:rPr>
          <w:rFonts w:ascii="Times New Roman" w:eastAsia="Times New Roman" w:hAnsi="Times New Roman" w:cs="Times New Roman"/>
          <w:sz w:val="24"/>
          <w:szCs w:val="24"/>
        </w:rPr>
      </w:pPr>
      <w:r w:rsidRPr="003662C9">
        <w:rPr>
          <w:rFonts w:ascii="Arial" w:eastAsia="Times New Roman" w:hAnsi="Arial" w:cs="Arial"/>
          <w:b/>
          <w:bCs/>
          <w:color w:val="000000"/>
          <w:sz w:val="24"/>
          <w:szCs w:val="24"/>
        </w:rPr>
        <w:t>Purpose:</w:t>
      </w:r>
      <w:r w:rsidRPr="003662C9">
        <w:rPr>
          <w:rFonts w:ascii="Arial" w:eastAsia="Times New Roman" w:hAnsi="Arial" w:cs="Arial"/>
          <w:color w:val="000000"/>
          <w:sz w:val="24"/>
          <w:szCs w:val="24"/>
        </w:rPr>
        <w:t>  </w:t>
      </w:r>
    </w:p>
    <w:p w:rsidR="003662C9" w:rsidRPr="003662C9" w:rsidRDefault="003662C9" w:rsidP="003662C9">
      <w:pPr>
        <w:spacing w:after="0" w:line="240" w:lineRule="auto"/>
        <w:rPr>
          <w:rFonts w:ascii="Times New Roman" w:eastAsia="Times New Roman" w:hAnsi="Times New Roman" w:cs="Times New Roman"/>
          <w:sz w:val="24"/>
          <w:szCs w:val="24"/>
        </w:rPr>
      </w:pPr>
      <w:r w:rsidRPr="003662C9">
        <w:rPr>
          <w:rFonts w:ascii="Arial" w:eastAsia="Times New Roman" w:hAnsi="Arial" w:cs="Arial"/>
          <w:color w:val="000000"/>
          <w:sz w:val="24"/>
          <w:szCs w:val="24"/>
        </w:rPr>
        <w:t>The School Space Policy of Trigg County Middle School ensures that the classrooms and non-classroom space use is maximized to provide opportunities for sharing resources, mentoring, and collaboration among the staff and students. The school’s space will be utilized to maximize the teaching and learning environments to ensure all students are achieving at high levels. </w:t>
      </w:r>
    </w:p>
    <w:p w:rsidR="003662C9" w:rsidRPr="003662C9" w:rsidRDefault="003662C9" w:rsidP="003662C9">
      <w:pPr>
        <w:spacing w:after="0" w:line="240" w:lineRule="auto"/>
        <w:rPr>
          <w:rFonts w:ascii="Times New Roman" w:eastAsia="Times New Roman" w:hAnsi="Times New Roman" w:cs="Times New Roman"/>
          <w:sz w:val="24"/>
          <w:szCs w:val="24"/>
        </w:rPr>
      </w:pPr>
    </w:p>
    <w:p w:rsidR="003662C9" w:rsidRPr="003662C9" w:rsidRDefault="003662C9" w:rsidP="003662C9">
      <w:pPr>
        <w:spacing w:after="0" w:line="240" w:lineRule="auto"/>
        <w:rPr>
          <w:rFonts w:ascii="Times New Roman" w:eastAsia="Times New Roman" w:hAnsi="Times New Roman" w:cs="Times New Roman"/>
          <w:sz w:val="24"/>
          <w:szCs w:val="24"/>
        </w:rPr>
      </w:pPr>
      <w:r w:rsidRPr="003662C9">
        <w:rPr>
          <w:rFonts w:ascii="Arial" w:eastAsia="Times New Roman" w:hAnsi="Arial" w:cs="Arial"/>
          <w:b/>
          <w:bCs/>
          <w:color w:val="000000"/>
          <w:sz w:val="24"/>
          <w:szCs w:val="24"/>
        </w:rPr>
        <w:t>Procedures:</w:t>
      </w:r>
      <w:r w:rsidRPr="003662C9">
        <w:rPr>
          <w:rFonts w:ascii="Arial" w:eastAsia="Times New Roman" w:hAnsi="Arial" w:cs="Arial"/>
          <w:color w:val="000000"/>
          <w:sz w:val="24"/>
          <w:szCs w:val="24"/>
        </w:rPr>
        <w:t> </w:t>
      </w:r>
    </w:p>
    <w:p w:rsidR="003662C9" w:rsidRPr="003662C9" w:rsidRDefault="003662C9" w:rsidP="003662C9">
      <w:pPr>
        <w:spacing w:after="0" w:line="240" w:lineRule="auto"/>
        <w:rPr>
          <w:rFonts w:ascii="Times New Roman" w:eastAsia="Times New Roman" w:hAnsi="Times New Roman" w:cs="Times New Roman"/>
          <w:sz w:val="24"/>
          <w:szCs w:val="24"/>
        </w:rPr>
      </w:pPr>
      <w:r w:rsidRPr="003662C9">
        <w:rPr>
          <w:rFonts w:ascii="Arial" w:eastAsia="Times New Roman" w:hAnsi="Arial" w:cs="Arial"/>
          <w:color w:val="000000"/>
          <w:sz w:val="24"/>
          <w:szCs w:val="24"/>
        </w:rPr>
        <w:t>The principal shall present to the council for approval, a plan for the use of school space during the school day, prior to the opening of school each year. Assignment of school space shall be made based upon criteria that consider class size, program space needs, access for the disabled, and supervision of students, safety and overall</w:t>
      </w:r>
    </w:p>
    <w:p w:rsidR="003662C9" w:rsidRPr="003662C9" w:rsidRDefault="003662C9" w:rsidP="003662C9">
      <w:pPr>
        <w:spacing w:after="0" w:line="240" w:lineRule="auto"/>
        <w:rPr>
          <w:rFonts w:ascii="Times New Roman" w:eastAsia="Times New Roman" w:hAnsi="Times New Roman" w:cs="Times New Roman"/>
          <w:sz w:val="24"/>
          <w:szCs w:val="24"/>
        </w:rPr>
      </w:pPr>
      <w:proofErr w:type="gramStart"/>
      <w:r w:rsidRPr="003662C9">
        <w:rPr>
          <w:rFonts w:ascii="Arial" w:eastAsia="Times New Roman" w:hAnsi="Arial" w:cs="Arial"/>
          <w:color w:val="000000"/>
          <w:sz w:val="24"/>
          <w:szCs w:val="24"/>
        </w:rPr>
        <w:t>effective</w:t>
      </w:r>
      <w:proofErr w:type="gramEnd"/>
      <w:r w:rsidRPr="003662C9">
        <w:rPr>
          <w:rFonts w:ascii="Arial" w:eastAsia="Times New Roman" w:hAnsi="Arial" w:cs="Arial"/>
          <w:color w:val="000000"/>
          <w:sz w:val="24"/>
          <w:szCs w:val="24"/>
        </w:rPr>
        <w:t xml:space="preserve"> school management. The principal shall consider recommendations made by the staff in regards to school space each year.</w:t>
      </w:r>
    </w:p>
    <w:p w:rsidR="003662C9" w:rsidRPr="003662C9" w:rsidRDefault="003662C9" w:rsidP="003662C9">
      <w:pPr>
        <w:spacing w:after="0" w:line="240" w:lineRule="auto"/>
        <w:rPr>
          <w:rFonts w:ascii="Times New Roman" w:eastAsia="Times New Roman" w:hAnsi="Times New Roman" w:cs="Times New Roman"/>
          <w:sz w:val="24"/>
          <w:szCs w:val="24"/>
        </w:rPr>
      </w:pPr>
      <w:r w:rsidRPr="003662C9">
        <w:rPr>
          <w:rFonts w:ascii="Arial" w:eastAsia="Times New Roman" w:hAnsi="Arial" w:cs="Arial"/>
          <w:color w:val="000000"/>
          <w:sz w:val="24"/>
          <w:szCs w:val="24"/>
        </w:rPr>
        <w:t> </w:t>
      </w:r>
    </w:p>
    <w:p w:rsidR="003662C9" w:rsidRPr="003662C9" w:rsidRDefault="003662C9" w:rsidP="003662C9">
      <w:pPr>
        <w:spacing w:after="0" w:line="240" w:lineRule="auto"/>
        <w:rPr>
          <w:rFonts w:ascii="Times New Roman" w:eastAsia="Times New Roman" w:hAnsi="Times New Roman" w:cs="Times New Roman"/>
          <w:sz w:val="24"/>
          <w:szCs w:val="24"/>
        </w:rPr>
      </w:pPr>
      <w:r w:rsidRPr="003662C9">
        <w:rPr>
          <w:rFonts w:ascii="Arial" w:eastAsia="Times New Roman" w:hAnsi="Arial" w:cs="Arial"/>
          <w:color w:val="000000"/>
          <w:sz w:val="24"/>
          <w:szCs w:val="24"/>
        </w:rPr>
        <w:t>Adopted:    03/08/1995</w:t>
      </w:r>
    </w:p>
    <w:p w:rsidR="003662C9" w:rsidRPr="003662C9" w:rsidRDefault="003662C9" w:rsidP="003662C9">
      <w:pPr>
        <w:spacing w:after="0" w:line="240" w:lineRule="auto"/>
        <w:rPr>
          <w:rFonts w:ascii="Times New Roman" w:eastAsia="Times New Roman" w:hAnsi="Times New Roman" w:cs="Times New Roman"/>
          <w:sz w:val="24"/>
          <w:szCs w:val="24"/>
        </w:rPr>
      </w:pPr>
      <w:r w:rsidRPr="003662C9">
        <w:rPr>
          <w:rFonts w:ascii="Arial" w:eastAsia="Times New Roman" w:hAnsi="Arial" w:cs="Arial"/>
          <w:color w:val="000000"/>
          <w:sz w:val="24"/>
          <w:szCs w:val="24"/>
        </w:rPr>
        <w:t>Revised:    10/14/1998</w:t>
      </w:r>
    </w:p>
    <w:p w:rsidR="003662C9" w:rsidRPr="003662C9" w:rsidRDefault="003662C9" w:rsidP="003662C9">
      <w:pPr>
        <w:spacing w:after="0" w:line="240" w:lineRule="auto"/>
        <w:rPr>
          <w:rFonts w:ascii="Times New Roman" w:eastAsia="Times New Roman" w:hAnsi="Times New Roman" w:cs="Times New Roman"/>
          <w:sz w:val="24"/>
          <w:szCs w:val="24"/>
        </w:rPr>
      </w:pPr>
      <w:r w:rsidRPr="003662C9">
        <w:rPr>
          <w:rFonts w:ascii="Arial" w:eastAsia="Times New Roman" w:hAnsi="Arial" w:cs="Arial"/>
          <w:color w:val="000000"/>
          <w:sz w:val="24"/>
          <w:szCs w:val="24"/>
        </w:rPr>
        <w:t>Revised:    06/07/2012</w:t>
      </w:r>
    </w:p>
    <w:p w:rsidR="003662C9" w:rsidRPr="003662C9" w:rsidRDefault="003662C9" w:rsidP="003662C9">
      <w:pPr>
        <w:spacing w:after="0" w:line="240" w:lineRule="auto"/>
        <w:rPr>
          <w:rFonts w:ascii="Times New Roman" w:eastAsia="Times New Roman" w:hAnsi="Times New Roman" w:cs="Times New Roman"/>
          <w:sz w:val="24"/>
          <w:szCs w:val="24"/>
        </w:rPr>
      </w:pPr>
      <w:r w:rsidRPr="003662C9">
        <w:rPr>
          <w:rFonts w:ascii="Arial" w:eastAsia="Times New Roman" w:hAnsi="Arial" w:cs="Arial"/>
          <w:color w:val="000000"/>
          <w:sz w:val="24"/>
          <w:szCs w:val="24"/>
        </w:rPr>
        <w:t>Revised:    05/17/2016</w:t>
      </w:r>
    </w:p>
    <w:p w:rsidR="003662C9" w:rsidRPr="003662C9" w:rsidRDefault="003662C9" w:rsidP="003662C9">
      <w:pPr>
        <w:spacing w:after="0" w:line="240" w:lineRule="auto"/>
        <w:rPr>
          <w:rFonts w:ascii="Times New Roman" w:eastAsia="Times New Roman" w:hAnsi="Times New Roman" w:cs="Times New Roman"/>
          <w:sz w:val="24"/>
          <w:szCs w:val="24"/>
        </w:rPr>
      </w:pPr>
      <w:r w:rsidRPr="003662C9">
        <w:rPr>
          <w:rFonts w:ascii="Arial" w:eastAsia="Times New Roman" w:hAnsi="Arial" w:cs="Arial"/>
          <w:color w:val="000000"/>
          <w:sz w:val="24"/>
          <w:szCs w:val="24"/>
        </w:rPr>
        <w:t>Reviewed: 04/26/2017</w:t>
      </w:r>
    </w:p>
    <w:p w:rsidR="003662C9" w:rsidRPr="003662C9" w:rsidRDefault="003662C9" w:rsidP="003662C9">
      <w:pPr>
        <w:spacing w:after="0" w:line="240" w:lineRule="auto"/>
        <w:rPr>
          <w:rFonts w:ascii="Times New Roman" w:eastAsia="Times New Roman" w:hAnsi="Times New Roman" w:cs="Times New Roman"/>
          <w:sz w:val="24"/>
          <w:szCs w:val="24"/>
        </w:rPr>
      </w:pPr>
      <w:r w:rsidRPr="003662C9">
        <w:rPr>
          <w:rFonts w:ascii="Arial" w:eastAsia="Times New Roman" w:hAnsi="Arial" w:cs="Arial"/>
          <w:color w:val="000000"/>
          <w:sz w:val="24"/>
          <w:szCs w:val="24"/>
        </w:rPr>
        <w:t>Reviewed: 11/13/2017</w:t>
      </w:r>
    </w:p>
    <w:p w:rsidR="00C47F4E" w:rsidRDefault="00C47F4E">
      <w:bookmarkStart w:id="0" w:name="_GoBack"/>
      <w:bookmarkEnd w:id="0"/>
    </w:p>
    <w:sectPr w:rsidR="00C47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C9"/>
    <w:rsid w:val="003662C9"/>
    <w:rsid w:val="00C4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Trigg County Public Schools</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Bridges, Leslie- MS Secretary</dc:creator>
  <cp:lastModifiedBy>Bridges, Leslie- MS Secretary</cp:lastModifiedBy>
  <cp:revision>1</cp:revision>
  <dcterms:created xsi:type="dcterms:W3CDTF">2019-08-13T20:13:00Z</dcterms:created>
  <dcterms:modified xsi:type="dcterms:W3CDTF">2019-08-13T20:14:00Z</dcterms:modified>
</cp:coreProperties>
</file>