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CA0450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JULY 31</w:t>
      </w:r>
      <w:r w:rsidR="00EC2157"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41262A">
        <w:rPr>
          <w:rFonts w:ascii="Times New Roman" w:hAnsi="Times New Roman"/>
          <w:b/>
        </w:rPr>
        <w:t xml:space="preserve">MOU FOR DUAL CREDIT- </w:t>
      </w:r>
      <w:bookmarkStart w:id="0" w:name="_GoBack"/>
      <w:bookmarkEnd w:id="0"/>
      <w:r w:rsidR="005002A3">
        <w:rPr>
          <w:rFonts w:ascii="Times New Roman" w:hAnsi="Times New Roman"/>
          <w:b/>
        </w:rPr>
        <w:t>KENTON/IGNITE</w:t>
      </w:r>
      <w:r w:rsidR="00EC2157">
        <w:rPr>
          <w:rFonts w:ascii="Times New Roman" w:hAnsi="Times New Roman"/>
          <w:b/>
        </w:rPr>
        <w:t xml:space="preserve"> WITH NKU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F39C6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5D30C9">
        <w:rPr>
          <w:rFonts w:ascii="Arial" w:hAnsi="Arial"/>
          <w:sz w:val="24"/>
        </w:rPr>
        <w:t>is the</w:t>
      </w:r>
      <w:r w:rsidR="00F33B89" w:rsidRPr="006F3D63">
        <w:rPr>
          <w:rFonts w:ascii="Arial" w:hAnsi="Arial"/>
          <w:sz w:val="24"/>
        </w:rPr>
        <w:t xml:space="preserve"> </w:t>
      </w:r>
      <w:r w:rsidR="00EC2157">
        <w:rPr>
          <w:rFonts w:ascii="Arial" w:hAnsi="Arial"/>
          <w:sz w:val="24"/>
        </w:rPr>
        <w:t>MOU from Northern Kentucky University.  This MOU allows us to offer Dual Credit classes</w:t>
      </w:r>
      <w:r w:rsidR="005002A3">
        <w:rPr>
          <w:rFonts w:ascii="Arial" w:hAnsi="Arial"/>
          <w:sz w:val="24"/>
        </w:rPr>
        <w:t xml:space="preserve"> and Early College</w:t>
      </w:r>
      <w:r w:rsidR="00EC2157">
        <w:rPr>
          <w:rFonts w:ascii="Arial" w:hAnsi="Arial"/>
          <w:sz w:val="24"/>
        </w:rPr>
        <w:t xml:space="preserve"> </w:t>
      </w:r>
      <w:r w:rsidR="005002A3">
        <w:rPr>
          <w:rFonts w:ascii="Arial" w:hAnsi="Arial"/>
          <w:sz w:val="24"/>
        </w:rPr>
        <w:t>at Ignite in collaboration with Kenton County</w:t>
      </w:r>
      <w:r w:rsidR="00EC2157">
        <w:rPr>
          <w:rFonts w:ascii="Arial" w:hAnsi="Arial"/>
          <w:sz w:val="24"/>
        </w:rPr>
        <w:t>.  This is similar to our previous MOU with NKU for previous dual credit opportunities.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this </w:t>
      </w:r>
      <w:r w:rsidR="00EC2157">
        <w:rPr>
          <w:rFonts w:ascii="Arial" w:hAnsi="Arial"/>
          <w:sz w:val="24"/>
        </w:rPr>
        <w:t>MOU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2995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262A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02A3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0450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836D9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A779-05B6-4744-A326-55CA63E2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2019-02-28T20:19:00Z</cp:lastPrinted>
  <dcterms:created xsi:type="dcterms:W3CDTF">2019-07-31T16:24:00Z</dcterms:created>
  <dcterms:modified xsi:type="dcterms:W3CDTF">2019-08-01T15:57:00Z</dcterms:modified>
</cp:coreProperties>
</file>