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tblGrid>
      <w:tr w:rsidR="000F65B7" w14:paraId="10443FEE" w14:textId="77777777">
        <w:trPr>
          <w:jc w:val="right"/>
        </w:trPr>
        <w:tc>
          <w:tcPr>
            <w:tcW w:w="1548" w:type="dxa"/>
          </w:tcPr>
          <w:p w14:paraId="09229F41" w14:textId="77777777" w:rsidR="000F65B7" w:rsidRPr="004E2963" w:rsidRDefault="00840EA9">
            <w:pPr>
              <w:rPr>
                <w:rFonts w:asciiTheme="minorHAnsi" w:hAnsiTheme="minorHAnsi" w:cs="Tahoma"/>
                <w:sz w:val="20"/>
              </w:rPr>
            </w:pPr>
            <w:r w:rsidRPr="004E2963">
              <w:rPr>
                <w:rFonts w:asciiTheme="minorHAnsi" w:hAnsiTheme="minorHAnsi" w:cs="Tahoma"/>
                <w:sz w:val="20"/>
              </w:rPr>
              <w:t>Policy Number</w:t>
            </w:r>
          </w:p>
        </w:tc>
      </w:tr>
      <w:tr w:rsidR="000F65B7" w14:paraId="5574C8A8" w14:textId="77777777">
        <w:trPr>
          <w:jc w:val="right"/>
        </w:trPr>
        <w:tc>
          <w:tcPr>
            <w:tcW w:w="1548" w:type="dxa"/>
          </w:tcPr>
          <w:p w14:paraId="25555399" w14:textId="4910FC55" w:rsidR="000F65B7" w:rsidRPr="002E39C7" w:rsidRDefault="00675F87" w:rsidP="002E39C7">
            <w:pPr>
              <w:jc w:val="center"/>
              <w:rPr>
                <w:sz w:val="20"/>
                <w:szCs w:val="20"/>
              </w:rPr>
            </w:pPr>
            <w:r>
              <w:rPr>
                <w:sz w:val="20"/>
                <w:szCs w:val="20"/>
              </w:rPr>
              <w:t>A.8.16.10</w:t>
            </w:r>
          </w:p>
        </w:tc>
      </w:tr>
    </w:tbl>
    <w:p w14:paraId="7C42B815" w14:textId="77777777" w:rsidR="000F65B7" w:rsidRPr="004E2963" w:rsidRDefault="00840EA9" w:rsidP="001B1713">
      <w:pPr>
        <w:pStyle w:val="Heading1"/>
        <w:rPr>
          <w:rFonts w:asciiTheme="minorHAnsi" w:hAnsiTheme="minorHAnsi" w:cs="Tahoma"/>
          <w:sz w:val="28"/>
        </w:rPr>
      </w:pPr>
      <w:r w:rsidRPr="004E2963">
        <w:rPr>
          <w:rFonts w:asciiTheme="minorHAnsi" w:hAnsiTheme="minorHAnsi" w:cs="Tahoma"/>
          <w:sz w:val="28"/>
        </w:rPr>
        <w:t>SCHOOL COUNCIL POLICY</w:t>
      </w:r>
    </w:p>
    <w:p w14:paraId="269D02C7" w14:textId="77777777" w:rsidR="000F65B7" w:rsidRPr="004E2963" w:rsidRDefault="000F65B7">
      <w:pPr>
        <w:jc w:val="center"/>
        <w:rPr>
          <w:rFonts w:asciiTheme="minorHAnsi" w:hAnsiTheme="minorHAnsi" w:cs="Tahoma"/>
          <w:sz w:val="8"/>
          <w:szCs w:val="8"/>
        </w:rPr>
      </w:pPr>
    </w:p>
    <w:p w14:paraId="70805D96" w14:textId="77777777" w:rsidR="000F65B7" w:rsidRPr="004E2963" w:rsidRDefault="008A1B80">
      <w:pPr>
        <w:jc w:val="center"/>
        <w:rPr>
          <w:rFonts w:asciiTheme="minorHAnsi" w:hAnsiTheme="minorHAnsi" w:cs="Tahoma"/>
        </w:rPr>
      </w:pPr>
      <w:r>
        <w:rPr>
          <w:rFonts w:asciiTheme="minorHAnsi" w:hAnsiTheme="minorHAnsi" w:cs="Tahoma"/>
        </w:rPr>
        <w:t>Pikeville Independent Schools</w:t>
      </w:r>
      <w:r w:rsidR="00840EA9" w:rsidRPr="004E2963">
        <w:rPr>
          <w:rFonts w:asciiTheme="minorHAnsi" w:hAnsiTheme="minorHAnsi" w:cs="Tahoma"/>
        </w:rPr>
        <w:t xml:space="preserve">                                                   </w:t>
      </w:r>
      <w:r>
        <w:rPr>
          <w:rFonts w:asciiTheme="minorHAnsi" w:hAnsiTheme="minorHAnsi" w:cs="Tahoma"/>
        </w:rPr>
        <w:t>Pikeville High School</w:t>
      </w:r>
    </w:p>
    <w:p w14:paraId="079346C5" w14:textId="77777777" w:rsidR="000F65B7" w:rsidRPr="00AD4597" w:rsidRDefault="000F65B7">
      <w:pPr>
        <w:jc w:val="cente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2880"/>
      </w:tblGrid>
      <w:tr w:rsidR="000F65B7" w:rsidRPr="004E2963" w14:paraId="26841327" w14:textId="77777777">
        <w:tc>
          <w:tcPr>
            <w:tcW w:w="2880" w:type="dxa"/>
            <w:tcBorders>
              <w:bottom w:val="single" w:sz="4" w:space="0" w:color="auto"/>
            </w:tcBorders>
          </w:tcPr>
          <w:p w14:paraId="380EB009" w14:textId="77777777" w:rsidR="000F65B7" w:rsidRPr="004E2963" w:rsidRDefault="00840EA9">
            <w:pPr>
              <w:jc w:val="center"/>
              <w:rPr>
                <w:rFonts w:asciiTheme="minorHAnsi" w:hAnsiTheme="minorHAnsi" w:cs="Tahoma"/>
                <w:sz w:val="20"/>
              </w:rPr>
            </w:pPr>
            <w:r w:rsidRPr="004E2963">
              <w:rPr>
                <w:rFonts w:asciiTheme="minorHAnsi" w:hAnsiTheme="minorHAnsi" w:cs="Tahoma"/>
                <w:sz w:val="20"/>
              </w:rPr>
              <w:t>Policy Type (Check One)</w:t>
            </w:r>
          </w:p>
        </w:tc>
      </w:tr>
    </w:tbl>
    <w:p w14:paraId="33DF7664"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0F65B7" w:rsidRPr="004E2963" w14:paraId="4B6B5ADB" w14:textId="77777777" w:rsidTr="00AD4597">
        <w:trPr>
          <w:trHeight w:val="485"/>
        </w:trPr>
        <w:tc>
          <w:tcPr>
            <w:tcW w:w="2880" w:type="dxa"/>
          </w:tcPr>
          <w:bookmarkStart w:id="0" w:name="Check1"/>
          <w:p w14:paraId="1ECDAF26"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1"/>
                  <w:enabled/>
                  <w:calcOnExit w:val="0"/>
                  <w:checkBox>
                    <w:sizeAuto/>
                    <w:default w:val="0"/>
                  </w:checkBox>
                </w:ffData>
              </w:fldChar>
            </w:r>
            <w:r w:rsidR="008A1B80">
              <w:rPr>
                <w:rFonts w:asciiTheme="minorHAnsi" w:hAnsiTheme="minorHAnsi" w:cs="Tahoma"/>
                <w:sz w:val="20"/>
              </w:rPr>
              <w:instrText xml:space="preserve"> FORMCHECKBOX </w:instrText>
            </w:r>
            <w:r w:rsidR="00182B56">
              <w:rPr>
                <w:rFonts w:asciiTheme="minorHAnsi" w:hAnsiTheme="minorHAnsi" w:cs="Tahoma"/>
                <w:sz w:val="20"/>
              </w:rPr>
            </w:r>
            <w:r w:rsidR="00182B56">
              <w:rPr>
                <w:rFonts w:asciiTheme="minorHAnsi" w:hAnsiTheme="minorHAnsi" w:cs="Tahoma"/>
                <w:sz w:val="20"/>
              </w:rPr>
              <w:fldChar w:fldCharType="separate"/>
            </w:r>
            <w:r>
              <w:rPr>
                <w:rFonts w:asciiTheme="minorHAnsi" w:hAnsiTheme="minorHAnsi" w:cs="Tahoma"/>
                <w:sz w:val="20"/>
              </w:rPr>
              <w:fldChar w:fldCharType="end"/>
            </w:r>
            <w:bookmarkEnd w:id="0"/>
            <w:r w:rsidR="00840EA9" w:rsidRPr="004E2963">
              <w:rPr>
                <w:rFonts w:asciiTheme="minorHAnsi" w:hAnsiTheme="minorHAnsi" w:cs="Tahoma"/>
                <w:sz w:val="20"/>
              </w:rPr>
              <w:t xml:space="preserve"> Council Operations</w:t>
            </w:r>
          </w:p>
          <w:p w14:paraId="53C50FF5" w14:textId="77777777" w:rsidR="000F65B7" w:rsidRPr="004E2963" w:rsidRDefault="000F65B7">
            <w:pPr>
              <w:jc w:val="center"/>
              <w:rPr>
                <w:rFonts w:asciiTheme="minorHAnsi" w:hAnsiTheme="minorHAnsi" w:cs="Tahoma"/>
                <w:sz w:val="8"/>
                <w:szCs w:val="8"/>
              </w:rPr>
            </w:pPr>
          </w:p>
          <w:bookmarkStart w:id="1" w:name="Check2"/>
          <w:p w14:paraId="4A020AF6" w14:textId="77777777" w:rsidR="000F65B7" w:rsidRPr="004E2963" w:rsidRDefault="00287FA2">
            <w:pPr>
              <w:jc w:val="center"/>
              <w:rPr>
                <w:rFonts w:asciiTheme="minorHAnsi" w:hAnsiTheme="minorHAnsi" w:cs="Tahoma"/>
                <w:sz w:val="20"/>
              </w:rPr>
            </w:pPr>
            <w:r>
              <w:rPr>
                <w:rFonts w:asciiTheme="minorHAnsi" w:hAnsiTheme="minorHAnsi" w:cs="Tahoma"/>
                <w:sz w:val="20"/>
              </w:rPr>
              <w:fldChar w:fldCharType="begin">
                <w:ffData>
                  <w:name w:val="Check2"/>
                  <w:enabled/>
                  <w:calcOnExit w:val="0"/>
                  <w:checkBox>
                    <w:sizeAuto/>
                    <w:default w:val="1"/>
                  </w:checkBox>
                </w:ffData>
              </w:fldChar>
            </w:r>
            <w:r w:rsidR="008A1B80">
              <w:rPr>
                <w:rFonts w:asciiTheme="minorHAnsi" w:hAnsiTheme="minorHAnsi" w:cs="Tahoma"/>
                <w:sz w:val="20"/>
              </w:rPr>
              <w:instrText xml:space="preserve"> FORMCHECKBOX </w:instrText>
            </w:r>
            <w:r w:rsidR="00182B56">
              <w:rPr>
                <w:rFonts w:asciiTheme="minorHAnsi" w:hAnsiTheme="minorHAnsi" w:cs="Tahoma"/>
                <w:sz w:val="20"/>
              </w:rPr>
            </w:r>
            <w:r w:rsidR="00182B56">
              <w:rPr>
                <w:rFonts w:asciiTheme="minorHAnsi" w:hAnsiTheme="minorHAnsi" w:cs="Tahoma"/>
                <w:sz w:val="20"/>
              </w:rPr>
              <w:fldChar w:fldCharType="separate"/>
            </w:r>
            <w:r>
              <w:rPr>
                <w:rFonts w:asciiTheme="minorHAnsi" w:hAnsiTheme="minorHAnsi" w:cs="Tahoma"/>
                <w:sz w:val="20"/>
              </w:rPr>
              <w:fldChar w:fldCharType="end"/>
            </w:r>
            <w:bookmarkEnd w:id="1"/>
            <w:r w:rsidR="00840EA9" w:rsidRPr="004E2963">
              <w:rPr>
                <w:rFonts w:asciiTheme="minorHAnsi" w:hAnsiTheme="minorHAnsi" w:cs="Tahoma"/>
                <w:sz w:val="20"/>
              </w:rPr>
              <w:t xml:space="preserve"> School Operations</w:t>
            </w:r>
          </w:p>
        </w:tc>
      </w:tr>
    </w:tbl>
    <w:p w14:paraId="70895514" w14:textId="77777777" w:rsidR="000F65B7" w:rsidRPr="004E2963" w:rsidRDefault="000F65B7">
      <w:pPr>
        <w:rPr>
          <w:rFonts w:asciiTheme="minorHAnsi" w:hAnsiTheme="minorHAnsi"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0"/>
      </w:tblGrid>
      <w:tr w:rsidR="000F65B7" w:rsidRPr="004E2963" w14:paraId="7835462B" w14:textId="77777777" w:rsidTr="00AD4597">
        <w:tc>
          <w:tcPr>
            <w:tcW w:w="11538" w:type="dxa"/>
            <w:tcBorders>
              <w:top w:val="single" w:sz="2" w:space="0" w:color="auto"/>
              <w:left w:val="single" w:sz="2" w:space="0" w:color="auto"/>
              <w:bottom w:val="single" w:sz="12" w:space="0" w:color="auto"/>
              <w:right w:val="single" w:sz="2" w:space="0" w:color="auto"/>
            </w:tcBorders>
          </w:tcPr>
          <w:p w14:paraId="5F91D215" w14:textId="77777777" w:rsidR="000F65B7" w:rsidRPr="004E2963" w:rsidRDefault="00840EA9">
            <w:pPr>
              <w:pStyle w:val="Heading2"/>
              <w:rPr>
                <w:rFonts w:asciiTheme="minorHAnsi" w:hAnsiTheme="minorHAnsi" w:cs="Tahoma"/>
              </w:rPr>
            </w:pPr>
            <w:r w:rsidRPr="004E2963">
              <w:rPr>
                <w:rFonts w:asciiTheme="minorHAnsi" w:hAnsiTheme="minorHAnsi" w:cs="Tahoma"/>
              </w:rPr>
              <w:t>POLICY TOPIC DESCRIPTION</w:t>
            </w:r>
          </w:p>
        </w:tc>
      </w:tr>
      <w:tr w:rsidR="000F65B7" w:rsidRPr="004E2963" w14:paraId="4356A10E" w14:textId="77777777" w:rsidTr="00AD4597">
        <w:trPr>
          <w:trHeight w:val="321"/>
        </w:trPr>
        <w:tc>
          <w:tcPr>
            <w:tcW w:w="11538" w:type="dxa"/>
            <w:tcBorders>
              <w:top w:val="single" w:sz="12" w:space="0" w:color="auto"/>
            </w:tcBorders>
            <w:vAlign w:val="center"/>
          </w:tcPr>
          <w:p w14:paraId="2ED1D7F5" w14:textId="366BF973" w:rsidR="000F65B7" w:rsidRPr="00A5454D" w:rsidRDefault="004C1F0C" w:rsidP="004C1F0C">
            <w:pPr>
              <w:rPr>
                <w:rFonts w:asciiTheme="minorHAnsi" w:hAnsiTheme="minorHAnsi" w:cstheme="minorHAnsi"/>
                <w:caps/>
                <w:sz w:val="22"/>
                <w:szCs w:val="22"/>
              </w:rPr>
            </w:pPr>
            <w:r>
              <w:t>JUNIOR HIGH ACCELERATION POLICY</w:t>
            </w:r>
          </w:p>
        </w:tc>
      </w:tr>
    </w:tbl>
    <w:p w14:paraId="6D6D61C3" w14:textId="77777777" w:rsidR="000F65B7" w:rsidRPr="007E2158" w:rsidRDefault="000F65B7">
      <w:pPr>
        <w:rPr>
          <w:rFonts w:ascii="Tahoma" w:hAnsi="Tahoma" w:cs="Tahoma"/>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14:paraId="453A39B2" w14:textId="77777777" w:rsidTr="00AD4597">
        <w:tc>
          <w:tcPr>
            <w:tcW w:w="11538" w:type="dxa"/>
            <w:tcBorders>
              <w:bottom w:val="single" w:sz="12" w:space="0" w:color="auto"/>
            </w:tcBorders>
          </w:tcPr>
          <w:p w14:paraId="184C6137" w14:textId="77777777" w:rsidR="000F65B7" w:rsidRDefault="00840EA9">
            <w:pPr>
              <w:pStyle w:val="Heading2"/>
              <w:rPr>
                <w:rFonts w:ascii="Tahoma" w:hAnsi="Tahoma" w:cs="Tahoma"/>
              </w:rPr>
            </w:pPr>
            <w:r>
              <w:rPr>
                <w:rFonts w:ascii="Tahoma" w:hAnsi="Tahoma" w:cs="Tahoma"/>
              </w:rPr>
              <w:t>POLICY STATEMENT</w:t>
            </w:r>
          </w:p>
        </w:tc>
      </w:tr>
      <w:tr w:rsidR="000F65B7" w:rsidRPr="00E620C9" w14:paraId="2C2A6E9E" w14:textId="77777777" w:rsidTr="00AD4597">
        <w:trPr>
          <w:trHeight w:val="41"/>
        </w:trPr>
        <w:tc>
          <w:tcPr>
            <w:tcW w:w="11538" w:type="dxa"/>
            <w:tcBorders>
              <w:top w:val="single" w:sz="12" w:space="0" w:color="auto"/>
            </w:tcBorders>
          </w:tcPr>
          <w:p w14:paraId="63B3F81D" w14:textId="77777777" w:rsidR="00761D2D" w:rsidRPr="002E7A8B" w:rsidRDefault="00761D2D" w:rsidP="00761D2D">
            <w:pPr>
              <w:rPr>
                <w:rFonts w:cs="Times New Roman"/>
              </w:rPr>
            </w:pPr>
            <w:r w:rsidRPr="005549A0">
              <w:rPr>
                <w:rFonts w:cs="Times New Roman"/>
                <w:i/>
              </w:rPr>
              <w:t>Note:  Placement in the gifted education program is NOT a prerequisite for consideration of acceleration as an educational intervention.</w:t>
            </w:r>
            <w:r>
              <w:rPr>
                <w:rFonts w:cs="Times New Roman"/>
                <w:i/>
              </w:rPr>
              <w:t xml:space="preserve"> </w:t>
            </w:r>
          </w:p>
          <w:p w14:paraId="0A4256D1" w14:textId="77777777" w:rsidR="00761D2D" w:rsidRPr="00D107FA" w:rsidRDefault="00761D2D" w:rsidP="00761D2D"/>
          <w:p w14:paraId="244B5D54" w14:textId="77777777" w:rsidR="00761D2D" w:rsidRPr="00063AE0" w:rsidRDefault="00761D2D" w:rsidP="00761D2D">
            <w:pPr>
              <w:tabs>
                <w:tab w:val="left" w:pos="1080"/>
              </w:tabs>
              <w:rPr>
                <w:rFonts w:cs="Times New Roman"/>
                <w:b/>
                <w:u w:val="single"/>
              </w:rPr>
            </w:pPr>
            <w:r w:rsidRPr="00063AE0">
              <w:rPr>
                <w:rFonts w:cs="Times New Roman"/>
                <w:b/>
                <w:u w:val="single"/>
              </w:rPr>
              <w:t>Placement Options:</w:t>
            </w:r>
          </w:p>
          <w:p w14:paraId="7A481576" w14:textId="77777777" w:rsidR="00761D2D" w:rsidRPr="002D5DCC" w:rsidRDefault="00761D2D" w:rsidP="00761D2D">
            <w:pPr>
              <w:pStyle w:val="ListParagraph"/>
              <w:numPr>
                <w:ilvl w:val="0"/>
                <w:numId w:val="13"/>
              </w:numPr>
              <w:tabs>
                <w:tab w:val="left" w:pos="720"/>
              </w:tabs>
              <w:spacing w:after="0" w:line="240" w:lineRule="auto"/>
              <w:rPr>
                <w:rFonts w:eastAsia="Times New Roman" w:cs="Times New Roman"/>
                <w:sz w:val="24"/>
                <w:szCs w:val="24"/>
              </w:rPr>
            </w:pPr>
            <w:r w:rsidRPr="00F1488C">
              <w:rPr>
                <w:rFonts w:eastAsia="Times New Roman" w:cs="Times New Roman"/>
                <w:sz w:val="24"/>
                <w:szCs w:val="24"/>
              </w:rPr>
              <w:t>Subject-accel</w:t>
            </w:r>
            <w:r>
              <w:rPr>
                <w:rFonts w:eastAsia="Times New Roman" w:cs="Times New Roman"/>
                <w:sz w:val="24"/>
                <w:szCs w:val="24"/>
              </w:rPr>
              <w:t>eration to the next grade level</w:t>
            </w:r>
            <w:r w:rsidRPr="00F1488C">
              <w:rPr>
                <w:rFonts w:eastAsia="Times New Roman" w:cs="Times New Roman"/>
                <w:sz w:val="24"/>
                <w:szCs w:val="24"/>
              </w:rPr>
              <w:t xml:space="preserve"> – This is for an individual subject(s).  The student returns to the assigned grade level classroom for everything else.</w:t>
            </w:r>
          </w:p>
          <w:p w14:paraId="049F4121" w14:textId="79471937" w:rsidR="00761D2D" w:rsidRPr="002D5DCC" w:rsidRDefault="00761D2D" w:rsidP="00761D2D">
            <w:pPr>
              <w:pStyle w:val="ListParagraph"/>
              <w:numPr>
                <w:ilvl w:val="1"/>
                <w:numId w:val="13"/>
              </w:numPr>
              <w:tabs>
                <w:tab w:val="left" w:pos="720"/>
              </w:tabs>
              <w:spacing w:after="0" w:line="240" w:lineRule="auto"/>
              <w:rPr>
                <w:rFonts w:eastAsia="Times New Roman" w:cs="Times New Roman"/>
                <w:sz w:val="24"/>
                <w:szCs w:val="24"/>
              </w:rPr>
            </w:pPr>
            <w:r w:rsidRPr="005F6BBC">
              <w:rPr>
                <w:rFonts w:eastAsia="Times New Roman" w:cs="Times New Roman"/>
                <w:sz w:val="24"/>
                <w:szCs w:val="24"/>
              </w:rPr>
              <w:t xml:space="preserve">Middle school </w:t>
            </w:r>
            <w:r w:rsidRPr="00A027CA">
              <w:rPr>
                <w:rFonts w:eastAsia="Times New Roman" w:cs="Times New Roman"/>
                <w:sz w:val="24"/>
                <w:szCs w:val="24"/>
              </w:rPr>
              <w:t>accelerated</w:t>
            </w:r>
            <w:r>
              <w:rPr>
                <w:rFonts w:eastAsia="Times New Roman" w:cs="Times New Roman"/>
                <w:sz w:val="24"/>
                <w:szCs w:val="24"/>
              </w:rPr>
              <w:t xml:space="preserve"> </w:t>
            </w:r>
            <w:r w:rsidRPr="005F6BBC">
              <w:rPr>
                <w:rFonts w:eastAsia="Times New Roman" w:cs="Times New Roman"/>
                <w:sz w:val="24"/>
                <w:szCs w:val="24"/>
              </w:rPr>
              <w:t xml:space="preserve">students </w:t>
            </w:r>
            <w:r w:rsidRPr="005F6BBC">
              <w:rPr>
                <w:rFonts w:eastAsia="Times New Roman" w:cs="Times New Roman"/>
                <w:b/>
                <w:sz w:val="24"/>
                <w:szCs w:val="24"/>
                <w:u w:val="single"/>
              </w:rPr>
              <w:t xml:space="preserve">must earn an </w:t>
            </w:r>
            <w:r w:rsidR="00F64533">
              <w:rPr>
                <w:rFonts w:eastAsia="Times New Roman" w:cs="Times New Roman"/>
                <w:b/>
                <w:sz w:val="24"/>
                <w:szCs w:val="24"/>
                <w:u w:val="single"/>
              </w:rPr>
              <w:t>90%</w:t>
            </w:r>
            <w:r w:rsidRPr="005F6BBC">
              <w:rPr>
                <w:rFonts w:eastAsia="Times New Roman" w:cs="Times New Roman"/>
                <w:b/>
                <w:sz w:val="24"/>
                <w:szCs w:val="24"/>
                <w:u w:val="single"/>
              </w:rPr>
              <w:t xml:space="preserve"> or higher for the average of their 1</w:t>
            </w:r>
            <w:r w:rsidRPr="005F6BBC">
              <w:rPr>
                <w:rFonts w:eastAsia="Times New Roman" w:cs="Times New Roman"/>
                <w:b/>
                <w:sz w:val="24"/>
                <w:szCs w:val="24"/>
                <w:u w:val="single"/>
                <w:vertAlign w:val="superscript"/>
              </w:rPr>
              <w:t>st</w:t>
            </w:r>
            <w:r w:rsidRPr="005F6BBC">
              <w:rPr>
                <w:rFonts w:eastAsia="Times New Roman" w:cs="Times New Roman"/>
                <w:b/>
                <w:sz w:val="24"/>
                <w:szCs w:val="24"/>
                <w:u w:val="single"/>
              </w:rPr>
              <w:t xml:space="preserve"> and 2</w:t>
            </w:r>
            <w:r w:rsidRPr="005F6BBC">
              <w:rPr>
                <w:rFonts w:eastAsia="Times New Roman" w:cs="Times New Roman"/>
                <w:b/>
                <w:sz w:val="24"/>
                <w:szCs w:val="24"/>
                <w:u w:val="single"/>
                <w:vertAlign w:val="superscript"/>
              </w:rPr>
              <w:t>nd</w:t>
            </w:r>
            <w:r w:rsidRPr="005F6BBC">
              <w:rPr>
                <w:rFonts w:eastAsia="Times New Roman" w:cs="Times New Roman"/>
                <w:b/>
                <w:sz w:val="24"/>
                <w:szCs w:val="24"/>
                <w:u w:val="single"/>
              </w:rPr>
              <w:t xml:space="preserve"> semester grades</w:t>
            </w:r>
            <w:r w:rsidRPr="005F6BBC">
              <w:rPr>
                <w:rFonts w:eastAsia="Times New Roman" w:cs="Times New Roman"/>
                <w:sz w:val="24"/>
                <w:szCs w:val="24"/>
              </w:rPr>
              <w:t xml:space="preserve"> to receive above level course credit and be </w:t>
            </w:r>
            <w:r w:rsidRPr="0039148B">
              <w:rPr>
                <w:rFonts w:eastAsia="Times New Roman" w:cs="Times New Roman"/>
                <w:sz w:val="24"/>
                <w:szCs w:val="24"/>
              </w:rPr>
              <w:t xml:space="preserve">allowed to advance to the next course in the content sequence.  </w:t>
            </w:r>
          </w:p>
          <w:p w14:paraId="09E3BDFF" w14:textId="30A59C8C" w:rsidR="000E671C" w:rsidRDefault="000E671C" w:rsidP="00761D2D">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Results of the test are final. There is no appeals process for testing out.</w:t>
            </w:r>
          </w:p>
          <w:p w14:paraId="5C737861" w14:textId="19612780" w:rsidR="000E671C" w:rsidRDefault="000E671C" w:rsidP="00761D2D">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Only one test date for each test per school year will be scheduled. Special circumstances will be subject to approval by school administration.</w:t>
            </w:r>
          </w:p>
          <w:p w14:paraId="3F35178A" w14:textId="6B3B5581" w:rsidR="000E671C" w:rsidRDefault="000E671C" w:rsidP="00761D2D">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A score greater than or equal to 90%</w:t>
            </w:r>
            <w:r w:rsidR="00063AE0">
              <w:rPr>
                <w:rFonts w:eastAsia="Times New Roman" w:cs="Times New Roman"/>
                <w:sz w:val="24"/>
                <w:szCs w:val="24"/>
              </w:rPr>
              <w:t xml:space="preserve"> on the Comprehensive Course Exam</w:t>
            </w:r>
            <w:r>
              <w:rPr>
                <w:rFonts w:eastAsia="Times New Roman" w:cs="Times New Roman"/>
                <w:sz w:val="24"/>
                <w:szCs w:val="24"/>
              </w:rPr>
              <w:t xml:space="preserve"> is required for successful completion.</w:t>
            </w:r>
          </w:p>
          <w:p w14:paraId="376C49AF" w14:textId="352CD46F" w:rsidR="000E671C" w:rsidRDefault="000E671C" w:rsidP="00761D2D">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Students testing out of a class in the areas of Math, Science, Social Studies and Language Arts must be enrolled in a class within that area each year prior to completion of the state assessment in that area.</w:t>
            </w:r>
          </w:p>
          <w:p w14:paraId="331C82F1" w14:textId="3954D7AC" w:rsidR="000E671C" w:rsidRDefault="000E671C" w:rsidP="000E671C">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 xml:space="preserve">If a student desires credit toward graduation for successful completion of the Comprehensive Course Exam he/she must make that request in writing to the principal. The principal may, after consultation with the department chair in the particular discipline, award credit to the student for the successful completion of the Comprehensive Course Exam. </w:t>
            </w:r>
          </w:p>
          <w:p w14:paraId="06E2B81B" w14:textId="4C42DEFA" w:rsidR="000E671C" w:rsidRDefault="000E671C" w:rsidP="000E671C">
            <w:pPr>
              <w:pStyle w:val="ListParagraph"/>
              <w:numPr>
                <w:ilvl w:val="1"/>
                <w:numId w:val="13"/>
              </w:numPr>
              <w:tabs>
                <w:tab w:val="left" w:pos="720"/>
              </w:tabs>
              <w:spacing w:after="0" w:line="240" w:lineRule="auto"/>
              <w:rPr>
                <w:rFonts w:eastAsia="Times New Roman" w:cs="Times New Roman"/>
                <w:sz w:val="24"/>
                <w:szCs w:val="24"/>
              </w:rPr>
            </w:pPr>
            <w:r>
              <w:rPr>
                <w:rFonts w:eastAsia="Times New Roman" w:cs="Times New Roman"/>
                <w:sz w:val="24"/>
                <w:szCs w:val="24"/>
              </w:rPr>
              <w:t xml:space="preserve">If credit is awarded, a grade will be assigned that reflects the student’s score on the Comprehensive Course Exam </w:t>
            </w:r>
            <w:r w:rsidRPr="00E70186">
              <w:rPr>
                <w:rFonts w:eastAsia="Times New Roman" w:cs="Times New Roman"/>
                <w:strike/>
                <w:sz w:val="24"/>
                <w:szCs w:val="24"/>
              </w:rPr>
              <w:t xml:space="preserve">and is consistent with the grading policy of PJHS/PHS and will count toward his/her junior high </w:t>
            </w:r>
            <w:r w:rsidR="00F64533" w:rsidRPr="00E70186">
              <w:rPr>
                <w:rFonts w:eastAsia="Times New Roman" w:cs="Times New Roman"/>
                <w:strike/>
                <w:sz w:val="24"/>
                <w:szCs w:val="24"/>
              </w:rPr>
              <w:t>GPA</w:t>
            </w:r>
            <w:r w:rsidRPr="00E70186">
              <w:rPr>
                <w:rFonts w:eastAsia="Times New Roman" w:cs="Times New Roman"/>
                <w:strike/>
                <w:sz w:val="24"/>
                <w:szCs w:val="24"/>
              </w:rPr>
              <w:t xml:space="preserve"> for both semesters.</w:t>
            </w:r>
            <w:r>
              <w:rPr>
                <w:rFonts w:eastAsia="Times New Roman" w:cs="Times New Roman"/>
                <w:sz w:val="24"/>
                <w:szCs w:val="24"/>
              </w:rPr>
              <w:t xml:space="preserve"> </w:t>
            </w:r>
            <w:r w:rsidR="00E70186">
              <w:rPr>
                <w:rFonts w:eastAsia="Times New Roman" w:cs="Times New Roman"/>
                <w:color w:val="C00000"/>
                <w:sz w:val="24"/>
                <w:szCs w:val="24"/>
              </w:rPr>
              <w:t>And will be reflected on the</w:t>
            </w:r>
            <w:r w:rsidR="00182B56">
              <w:rPr>
                <w:rFonts w:eastAsia="Times New Roman" w:cs="Times New Roman"/>
                <w:color w:val="C00000"/>
                <w:sz w:val="24"/>
                <w:szCs w:val="24"/>
              </w:rPr>
              <w:t>ir</w:t>
            </w:r>
            <w:bookmarkStart w:id="2" w:name="_GoBack"/>
            <w:bookmarkEnd w:id="2"/>
            <w:r w:rsidR="00E70186">
              <w:rPr>
                <w:rFonts w:eastAsia="Times New Roman" w:cs="Times New Roman"/>
                <w:color w:val="C00000"/>
                <w:sz w:val="24"/>
                <w:szCs w:val="24"/>
              </w:rPr>
              <w:t xml:space="preserve"> high school transcript.</w:t>
            </w:r>
          </w:p>
          <w:p w14:paraId="32EB772A" w14:textId="5A7D6896" w:rsidR="000E671C" w:rsidRPr="000E671C" w:rsidRDefault="000E671C" w:rsidP="000E671C">
            <w:pPr>
              <w:pStyle w:val="ListParagraph"/>
              <w:numPr>
                <w:ilvl w:val="1"/>
                <w:numId w:val="13"/>
              </w:numPr>
              <w:tabs>
                <w:tab w:val="left" w:pos="720"/>
              </w:tabs>
              <w:spacing w:after="0" w:line="240" w:lineRule="auto"/>
              <w:rPr>
                <w:rFonts w:eastAsia="Times New Roman" w:cs="Times New Roman"/>
                <w:sz w:val="24"/>
                <w:szCs w:val="24"/>
              </w:rPr>
            </w:pPr>
            <w:r w:rsidRPr="006F050C">
              <w:rPr>
                <w:rFonts w:eastAsia="Times New Roman" w:cs="Times New Roman"/>
                <w:sz w:val="24"/>
                <w:szCs w:val="24"/>
              </w:rPr>
              <w:t>High school courses completed in middle school will not count toward the</w:t>
            </w:r>
            <w:r>
              <w:rPr>
                <w:rFonts w:eastAsia="Times New Roman" w:cs="Times New Roman"/>
                <w:sz w:val="24"/>
                <w:szCs w:val="24"/>
              </w:rPr>
              <w:t xml:space="preserve"> high school GPA or class rank but will appear on their high school transcript.</w:t>
            </w:r>
            <w:r w:rsidRPr="006F050C">
              <w:rPr>
                <w:rFonts w:eastAsia="Times New Roman" w:cs="Times New Roman"/>
                <w:sz w:val="24"/>
                <w:szCs w:val="24"/>
              </w:rPr>
              <w:t xml:space="preserve"> All GP</w:t>
            </w:r>
            <w:r>
              <w:rPr>
                <w:rFonts w:eastAsia="Times New Roman" w:cs="Times New Roman"/>
                <w:sz w:val="24"/>
                <w:szCs w:val="24"/>
              </w:rPr>
              <w:t>A and class rankings begin with</w:t>
            </w:r>
            <w:r w:rsidRPr="006F050C">
              <w:rPr>
                <w:rFonts w:eastAsia="Times New Roman" w:cs="Times New Roman"/>
                <w:sz w:val="24"/>
                <w:szCs w:val="24"/>
              </w:rPr>
              <w:t xml:space="preserve"> freshman year.</w:t>
            </w:r>
            <w:r>
              <w:rPr>
                <w:rFonts w:eastAsia="Times New Roman" w:cs="Times New Roman"/>
                <w:sz w:val="24"/>
                <w:szCs w:val="24"/>
              </w:rPr>
              <w:t xml:space="preserve">  </w:t>
            </w:r>
            <w:r w:rsidRPr="00A67883">
              <w:rPr>
                <w:rFonts w:eastAsia="Times New Roman" w:cs="Times New Roman"/>
                <w:b/>
                <w:sz w:val="24"/>
                <w:szCs w:val="24"/>
              </w:rPr>
              <w:t>Junior High students do not receive weighted credit for honors courses.</w:t>
            </w:r>
          </w:p>
          <w:p w14:paraId="182237D5" w14:textId="1647761A" w:rsidR="000E671C" w:rsidRPr="000E671C" w:rsidRDefault="000E671C" w:rsidP="00063AE0">
            <w:pPr>
              <w:pStyle w:val="ListParagraph"/>
              <w:tabs>
                <w:tab w:val="left" w:pos="720"/>
              </w:tabs>
              <w:spacing w:after="0" w:line="240" w:lineRule="auto"/>
              <w:ind w:left="1080"/>
              <w:rPr>
                <w:rFonts w:eastAsia="Times New Roman" w:cstheme="minorHAnsi"/>
                <w:sz w:val="24"/>
                <w:szCs w:val="24"/>
              </w:rPr>
            </w:pPr>
          </w:p>
          <w:p w14:paraId="4BA2A7E7" w14:textId="1ED0A8A8" w:rsidR="00761D2D" w:rsidRDefault="00761D2D" w:rsidP="00063AE0">
            <w:pPr>
              <w:rPr>
                <w:b/>
              </w:rPr>
            </w:pPr>
            <w:r>
              <w:rPr>
                <w:b/>
              </w:rPr>
              <w:t xml:space="preserve"> </w:t>
            </w:r>
          </w:p>
          <w:p w14:paraId="3A10181E" w14:textId="77777777" w:rsidR="00761D2D" w:rsidRDefault="00761D2D" w:rsidP="00761D2D">
            <w:pPr>
              <w:autoSpaceDE w:val="0"/>
              <w:autoSpaceDN w:val="0"/>
              <w:adjustRightInd w:val="0"/>
              <w:rPr>
                <w:b/>
              </w:rPr>
            </w:pPr>
          </w:p>
          <w:p w14:paraId="167A1084" w14:textId="77777777" w:rsidR="00761D2D" w:rsidRDefault="00761D2D" w:rsidP="00761D2D">
            <w:pPr>
              <w:rPr>
                <w:b/>
              </w:rPr>
            </w:pPr>
            <w:r>
              <w:rPr>
                <w:b/>
              </w:rPr>
              <w:t>Content-Specific Evaluation Criteria:  Mathematics</w:t>
            </w:r>
          </w:p>
          <w:p w14:paraId="5707ED01" w14:textId="4472E841" w:rsidR="00063AE0" w:rsidRPr="00063AE0" w:rsidRDefault="00761D2D" w:rsidP="00063AE0">
            <w:pPr>
              <w:rPr>
                <w:rFonts w:asciiTheme="minorHAnsi" w:hAnsiTheme="minorHAnsi" w:cstheme="minorHAnsi"/>
              </w:rPr>
            </w:pPr>
            <w:r w:rsidRPr="00063AE0">
              <w:rPr>
                <w:rFonts w:asciiTheme="minorHAnsi" w:hAnsiTheme="minorHAnsi" w:cstheme="minorHAnsi"/>
                <w:b/>
              </w:rPr>
              <w:t xml:space="preserve"> </w:t>
            </w:r>
          </w:p>
          <w:p w14:paraId="5BCFCFEB" w14:textId="77777777" w:rsidR="00063AE0" w:rsidRPr="00063AE0" w:rsidRDefault="00063AE0" w:rsidP="00063AE0">
            <w:pPr>
              <w:rPr>
                <w:rFonts w:asciiTheme="minorHAnsi" w:hAnsiTheme="minorHAnsi" w:cstheme="minorHAnsi"/>
                <w:color w:val="auto"/>
              </w:rPr>
            </w:pPr>
            <w:r w:rsidRPr="00063AE0">
              <w:rPr>
                <w:rFonts w:asciiTheme="minorHAnsi" w:hAnsiTheme="minorHAnsi" w:cstheme="minorHAnsi"/>
              </w:rPr>
              <w:t>Any student wishing to take Honors Algebra 1 as a middle school student must meet the following criteria.</w:t>
            </w:r>
          </w:p>
          <w:p w14:paraId="4E68452F" w14:textId="77777777" w:rsidR="00063AE0" w:rsidRPr="00063AE0" w:rsidRDefault="00063AE0" w:rsidP="00063AE0">
            <w:pPr>
              <w:rPr>
                <w:rFonts w:asciiTheme="minorHAnsi" w:hAnsiTheme="minorHAnsi" w:cstheme="minorHAnsi"/>
                <w:color w:val="auto"/>
              </w:rPr>
            </w:pPr>
          </w:p>
          <w:p w14:paraId="1132FB9C" w14:textId="073FCEF2" w:rsidR="00063AE0" w:rsidRPr="00063AE0" w:rsidRDefault="00063AE0" w:rsidP="00063AE0">
            <w:pPr>
              <w:numPr>
                <w:ilvl w:val="0"/>
                <w:numId w:val="23"/>
              </w:numPr>
              <w:textAlignment w:val="baseline"/>
              <w:rPr>
                <w:rFonts w:asciiTheme="minorHAnsi" w:hAnsiTheme="minorHAnsi" w:cstheme="minorHAnsi"/>
              </w:rPr>
            </w:pPr>
            <w:r w:rsidRPr="00063AE0">
              <w:rPr>
                <w:rFonts w:asciiTheme="minorHAnsi" w:hAnsiTheme="minorHAnsi" w:cstheme="minorHAnsi"/>
              </w:rPr>
              <w:t xml:space="preserve">Score </w:t>
            </w:r>
            <w:r w:rsidR="00F64533">
              <w:rPr>
                <w:rFonts w:asciiTheme="minorHAnsi" w:hAnsiTheme="minorHAnsi" w:cstheme="minorHAnsi"/>
              </w:rPr>
              <w:t>a scale score of 889</w:t>
            </w:r>
            <w:r w:rsidRPr="00063AE0">
              <w:rPr>
                <w:rFonts w:asciiTheme="minorHAnsi" w:hAnsiTheme="minorHAnsi" w:cstheme="minorHAnsi"/>
              </w:rPr>
              <w:t xml:space="preserve"> or higher on the Star Math Test be given at the end of their 7th grade year.</w:t>
            </w:r>
          </w:p>
          <w:p w14:paraId="6BEB59D9" w14:textId="77777777" w:rsidR="00063AE0" w:rsidRPr="00063AE0" w:rsidRDefault="00063AE0" w:rsidP="00063AE0">
            <w:pPr>
              <w:numPr>
                <w:ilvl w:val="0"/>
                <w:numId w:val="23"/>
              </w:numPr>
              <w:textAlignment w:val="baseline"/>
              <w:rPr>
                <w:rFonts w:asciiTheme="minorHAnsi" w:hAnsiTheme="minorHAnsi" w:cstheme="minorHAnsi"/>
              </w:rPr>
            </w:pPr>
            <w:r w:rsidRPr="00063AE0">
              <w:rPr>
                <w:rFonts w:asciiTheme="minorHAnsi" w:hAnsiTheme="minorHAnsi" w:cstheme="minorHAnsi"/>
              </w:rPr>
              <w:t xml:space="preserve">Take concurrently with 8th grade Math or previously tested out of 8th grade math. </w:t>
            </w:r>
          </w:p>
          <w:p w14:paraId="63847F61" w14:textId="45E308A7" w:rsidR="00761D2D" w:rsidRDefault="00761D2D" w:rsidP="00761D2D"/>
          <w:p w14:paraId="31CFBD6B" w14:textId="5B3CEC87" w:rsidR="00063AE0" w:rsidRPr="00063AE0" w:rsidRDefault="00063AE0" w:rsidP="00761D2D">
            <w:pPr>
              <w:rPr>
                <w:rFonts w:asciiTheme="minorHAnsi" w:hAnsiTheme="minorHAnsi" w:cstheme="minorHAnsi"/>
              </w:rPr>
            </w:pPr>
            <w:r>
              <w:rPr>
                <w:rFonts w:asciiTheme="minorHAnsi" w:hAnsiTheme="minorHAnsi" w:cstheme="minorHAnsi"/>
              </w:rPr>
              <w:t>Students who do not earn a 90% or higher for the 1</w:t>
            </w:r>
            <w:r w:rsidRPr="00063AE0">
              <w:rPr>
                <w:rFonts w:asciiTheme="minorHAnsi" w:hAnsiTheme="minorHAnsi" w:cstheme="minorHAnsi"/>
                <w:vertAlign w:val="superscript"/>
              </w:rPr>
              <w:t>st</w:t>
            </w:r>
            <w:r>
              <w:rPr>
                <w:rFonts w:asciiTheme="minorHAnsi" w:hAnsiTheme="minorHAnsi" w:cstheme="minorHAnsi"/>
              </w:rPr>
              <w:t xml:space="preserve"> semester of Algebra I Honors will be required to discontinue the class and return to the grade level class for that academic year. </w:t>
            </w:r>
          </w:p>
          <w:p w14:paraId="5C675D8F" w14:textId="77777777" w:rsidR="004C1F0C" w:rsidRPr="00E620C9" w:rsidRDefault="004C1F0C" w:rsidP="004C1F0C">
            <w:pPr>
              <w:autoSpaceDE w:val="0"/>
              <w:autoSpaceDN w:val="0"/>
              <w:adjustRightInd w:val="0"/>
            </w:pPr>
          </w:p>
          <w:p w14:paraId="6DAD4B30" w14:textId="77777777" w:rsidR="000F65B7" w:rsidRPr="00E620C9" w:rsidRDefault="000F65B7" w:rsidP="004C1F0C">
            <w:pPr>
              <w:rPr>
                <w:sz w:val="20"/>
                <w:szCs w:val="20"/>
              </w:rPr>
            </w:pPr>
          </w:p>
        </w:tc>
      </w:tr>
    </w:tbl>
    <w:p w14:paraId="72E278BD" w14:textId="77777777" w:rsidR="000F65B7" w:rsidRPr="00E620C9" w:rsidRDefault="000F65B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6"/>
      </w:tblGrid>
      <w:tr w:rsidR="000F65B7" w:rsidRPr="00691943" w14:paraId="0E6B1C35" w14:textId="77777777" w:rsidTr="00AD4597">
        <w:trPr>
          <w:trHeight w:val="179"/>
        </w:trPr>
        <w:tc>
          <w:tcPr>
            <w:tcW w:w="11538" w:type="dxa"/>
          </w:tcPr>
          <w:p w14:paraId="0921197B" w14:textId="674D836C" w:rsidR="000F65B7" w:rsidRPr="00E620C9" w:rsidRDefault="00B900CA">
            <w:pPr>
              <w:rPr>
                <w:rFonts w:asciiTheme="minorHAnsi" w:hAnsiTheme="minorHAnsi"/>
                <w:sz w:val="20"/>
              </w:rPr>
            </w:pPr>
            <w:r w:rsidRPr="00E620C9">
              <w:rPr>
                <w:rFonts w:asciiTheme="minorHAnsi" w:hAnsiTheme="minorHAnsi"/>
                <w:sz w:val="20"/>
              </w:rPr>
              <w:lastRenderedPageBreak/>
              <w:t xml:space="preserve">Date Adopted: </w:t>
            </w:r>
            <w:r w:rsidR="004C1F0C" w:rsidRPr="00E620C9">
              <w:rPr>
                <w:rFonts w:asciiTheme="minorHAnsi" w:hAnsiTheme="minorHAnsi"/>
                <w:sz w:val="20"/>
                <w:u w:val="single"/>
              </w:rPr>
              <w:t>8/16/2010</w:t>
            </w:r>
          </w:p>
          <w:p w14:paraId="55DB4971" w14:textId="5E228A20" w:rsidR="000F65B7" w:rsidRDefault="00B900CA">
            <w:pPr>
              <w:rPr>
                <w:rFonts w:asciiTheme="minorHAnsi" w:hAnsiTheme="minorHAnsi"/>
                <w:sz w:val="20"/>
                <w:u w:val="single"/>
              </w:rPr>
            </w:pPr>
            <w:r w:rsidRPr="00E620C9">
              <w:rPr>
                <w:rFonts w:asciiTheme="minorHAnsi" w:hAnsiTheme="minorHAnsi"/>
                <w:sz w:val="20"/>
              </w:rPr>
              <w:t>Date(s) Amended</w:t>
            </w:r>
            <w:r w:rsidR="004C1F0C" w:rsidRPr="00E620C9">
              <w:rPr>
                <w:rFonts w:asciiTheme="minorHAnsi" w:hAnsiTheme="minorHAnsi"/>
                <w:sz w:val="20"/>
              </w:rPr>
              <w:t xml:space="preserve"> First Reading</w:t>
            </w:r>
            <w:r w:rsidRPr="00E620C9">
              <w:rPr>
                <w:rFonts w:asciiTheme="minorHAnsi" w:hAnsiTheme="minorHAnsi"/>
                <w:sz w:val="20"/>
              </w:rPr>
              <w:t>:</w:t>
            </w:r>
            <w:r w:rsidR="004C1F0C" w:rsidRPr="00E620C9">
              <w:rPr>
                <w:rFonts w:asciiTheme="minorHAnsi" w:hAnsiTheme="minorHAnsi"/>
                <w:sz w:val="20"/>
              </w:rPr>
              <w:t xml:space="preserve"> </w:t>
            </w:r>
            <w:r w:rsidR="004C1F0C" w:rsidRPr="00E620C9">
              <w:rPr>
                <w:rFonts w:asciiTheme="minorHAnsi" w:hAnsiTheme="minorHAnsi"/>
                <w:sz w:val="20"/>
                <w:u w:val="single"/>
              </w:rPr>
              <w:t>April 25, 2011</w:t>
            </w:r>
            <w:r w:rsidR="00761D2D">
              <w:rPr>
                <w:rFonts w:asciiTheme="minorHAnsi" w:hAnsiTheme="minorHAnsi"/>
                <w:sz w:val="20"/>
                <w:u w:val="single"/>
              </w:rPr>
              <w:t>, April 23, 2012</w:t>
            </w:r>
            <w:r w:rsidR="00D552AE">
              <w:rPr>
                <w:rFonts w:asciiTheme="minorHAnsi" w:hAnsiTheme="minorHAnsi"/>
                <w:sz w:val="20"/>
                <w:u w:val="single"/>
              </w:rPr>
              <w:t>,</w:t>
            </w:r>
            <w:r w:rsidR="00D552AE" w:rsidRPr="00D552AE">
              <w:rPr>
                <w:rFonts w:asciiTheme="minorHAnsi" w:hAnsiTheme="minorHAnsi"/>
                <w:sz w:val="20"/>
              </w:rPr>
              <w:t xml:space="preserve"> </w:t>
            </w:r>
            <w:r w:rsidR="00D552AE">
              <w:rPr>
                <w:rFonts w:asciiTheme="minorHAnsi" w:hAnsiTheme="minorHAnsi"/>
                <w:sz w:val="20"/>
                <w:u w:val="single"/>
              </w:rPr>
              <w:t>August 9, 2012</w:t>
            </w:r>
            <w:r w:rsidR="00A42B56">
              <w:rPr>
                <w:rFonts w:asciiTheme="minorHAnsi" w:hAnsiTheme="minorHAnsi"/>
                <w:sz w:val="20"/>
                <w:u w:val="single"/>
              </w:rPr>
              <w:t>, April 8, 2019</w:t>
            </w:r>
          </w:p>
          <w:p w14:paraId="6D17A326" w14:textId="05C34FD4" w:rsidR="00761D2D" w:rsidRPr="00E620C9" w:rsidRDefault="00761D2D">
            <w:pPr>
              <w:rPr>
                <w:rFonts w:asciiTheme="minorHAnsi" w:hAnsiTheme="minorHAnsi"/>
                <w:sz w:val="20"/>
              </w:rPr>
            </w:pPr>
            <w:r w:rsidRPr="00761D2D">
              <w:rPr>
                <w:rFonts w:asciiTheme="minorHAnsi" w:hAnsiTheme="minorHAnsi"/>
                <w:sz w:val="20"/>
              </w:rPr>
              <w:t xml:space="preserve">Date(s) Amended Second Reading: </w:t>
            </w:r>
            <w:r w:rsidRPr="00761D2D">
              <w:rPr>
                <w:rFonts w:asciiTheme="minorHAnsi" w:hAnsiTheme="minorHAnsi"/>
                <w:sz w:val="20"/>
                <w:u w:val="single"/>
              </w:rPr>
              <w:t>May 15, 2011,</w:t>
            </w:r>
            <w:r>
              <w:rPr>
                <w:rFonts w:asciiTheme="minorHAnsi" w:hAnsiTheme="minorHAnsi"/>
                <w:sz w:val="20"/>
              </w:rPr>
              <w:t xml:space="preserve"> </w:t>
            </w:r>
            <w:r>
              <w:rPr>
                <w:rFonts w:asciiTheme="minorHAnsi" w:hAnsiTheme="minorHAnsi"/>
                <w:sz w:val="20"/>
                <w:u w:val="single"/>
              </w:rPr>
              <w:t>May 29, 2012</w:t>
            </w:r>
            <w:r w:rsidR="00D552AE">
              <w:rPr>
                <w:rFonts w:asciiTheme="minorHAnsi" w:hAnsiTheme="minorHAnsi"/>
                <w:sz w:val="20"/>
                <w:u w:val="single"/>
              </w:rPr>
              <w:t>,</w:t>
            </w:r>
            <w:r w:rsidR="00D552AE" w:rsidRPr="00D552AE">
              <w:rPr>
                <w:rFonts w:asciiTheme="minorHAnsi" w:hAnsiTheme="minorHAnsi"/>
                <w:sz w:val="20"/>
              </w:rPr>
              <w:t xml:space="preserve"> </w:t>
            </w:r>
            <w:r w:rsidR="00D552AE">
              <w:rPr>
                <w:rFonts w:asciiTheme="minorHAnsi" w:hAnsiTheme="minorHAnsi"/>
                <w:sz w:val="20"/>
                <w:u w:val="single"/>
              </w:rPr>
              <w:t>August 13, 2012</w:t>
            </w:r>
            <w:r w:rsidR="00A42B56">
              <w:rPr>
                <w:rFonts w:asciiTheme="minorHAnsi" w:hAnsiTheme="minorHAnsi"/>
                <w:sz w:val="20"/>
                <w:u w:val="single"/>
              </w:rPr>
              <w:t>, May 13, 2019</w:t>
            </w:r>
          </w:p>
          <w:p w14:paraId="589D5202" w14:textId="77777777" w:rsidR="000F65B7" w:rsidRPr="00E620C9" w:rsidRDefault="000F65B7">
            <w:pPr>
              <w:rPr>
                <w:rFonts w:asciiTheme="minorHAnsi" w:hAnsiTheme="minorHAnsi"/>
                <w:sz w:val="20"/>
              </w:rPr>
            </w:pPr>
          </w:p>
          <w:p w14:paraId="26600E64" w14:textId="77777777" w:rsidR="00B900CA" w:rsidRPr="00E620C9" w:rsidRDefault="00B900CA" w:rsidP="00B900CA">
            <w:pPr>
              <w:jc w:val="center"/>
              <w:rPr>
                <w:rFonts w:asciiTheme="minorHAnsi" w:hAnsiTheme="minorHAnsi"/>
                <w:sz w:val="20"/>
                <w:u w:val="single"/>
              </w:rPr>
            </w:pPr>
            <w:r w:rsidRPr="00E620C9">
              <w:rPr>
                <w:rFonts w:asciiTheme="minorHAnsi" w:hAnsiTheme="minorHAnsi"/>
                <w:sz w:val="20"/>
                <w:u w:val="single"/>
              </w:rPr>
              <w:t>Michael Rowe</w:t>
            </w:r>
          </w:p>
          <w:p w14:paraId="4E14C8E0" w14:textId="77777777" w:rsidR="000F65B7" w:rsidRPr="00691943" w:rsidRDefault="00840EA9" w:rsidP="00B900CA">
            <w:pPr>
              <w:jc w:val="center"/>
              <w:rPr>
                <w:sz w:val="20"/>
                <w:u w:val="single"/>
              </w:rPr>
            </w:pPr>
            <w:r w:rsidRPr="00E620C9">
              <w:rPr>
                <w:rFonts w:asciiTheme="minorHAnsi" w:hAnsiTheme="minorHAnsi"/>
                <w:sz w:val="20"/>
              </w:rPr>
              <w:t>Council Chai</w:t>
            </w:r>
            <w:r w:rsidR="00A5454D" w:rsidRPr="00E620C9">
              <w:rPr>
                <w:rFonts w:asciiTheme="minorHAnsi" w:hAnsiTheme="minorHAnsi"/>
                <w:sz w:val="20"/>
              </w:rPr>
              <w:t>rperson</w:t>
            </w:r>
          </w:p>
        </w:tc>
      </w:tr>
    </w:tbl>
    <w:p w14:paraId="3E25E722" w14:textId="77777777" w:rsidR="00840EA9" w:rsidRDefault="00840EA9"/>
    <w:sectPr w:rsidR="00840EA9" w:rsidSect="00AD459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12E"/>
    <w:multiLevelType w:val="multilevel"/>
    <w:tmpl w:val="2EE2005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880297"/>
    <w:multiLevelType w:val="multilevel"/>
    <w:tmpl w:val="1A06A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3033B"/>
    <w:multiLevelType w:val="hybridMultilevel"/>
    <w:tmpl w:val="3F0281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8802B92"/>
    <w:multiLevelType w:val="hybridMultilevel"/>
    <w:tmpl w:val="E1BCA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732E61"/>
    <w:multiLevelType w:val="hybridMultilevel"/>
    <w:tmpl w:val="E646C15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5E5960"/>
    <w:multiLevelType w:val="hybridMultilevel"/>
    <w:tmpl w:val="44AA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216F3"/>
    <w:multiLevelType w:val="multilevel"/>
    <w:tmpl w:val="DB54BC4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F3C417F"/>
    <w:multiLevelType w:val="hybridMultilevel"/>
    <w:tmpl w:val="70D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086A0D"/>
    <w:multiLevelType w:val="hybridMultilevel"/>
    <w:tmpl w:val="AA3EA4C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A74180"/>
    <w:multiLevelType w:val="hybridMultilevel"/>
    <w:tmpl w:val="5F9E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C6BE9"/>
    <w:multiLevelType w:val="hybridMultilevel"/>
    <w:tmpl w:val="C0201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EC34B5"/>
    <w:multiLevelType w:val="hybridMultilevel"/>
    <w:tmpl w:val="75386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16071"/>
    <w:multiLevelType w:val="hybridMultilevel"/>
    <w:tmpl w:val="5F9E9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975AD"/>
    <w:multiLevelType w:val="hybridMultilevel"/>
    <w:tmpl w:val="B442D1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74060"/>
    <w:multiLevelType w:val="hybridMultilevel"/>
    <w:tmpl w:val="E46CB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0365D"/>
    <w:multiLevelType w:val="hybridMultilevel"/>
    <w:tmpl w:val="48708154"/>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1102F134">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205B12"/>
    <w:multiLevelType w:val="hybridMultilevel"/>
    <w:tmpl w:val="1C880A28"/>
    <w:lvl w:ilvl="0" w:tplc="130067B6">
      <w:start w:val="1"/>
      <w:numFmt w:val="upperLetter"/>
      <w:lvlText w:val="%1."/>
      <w:lvlJc w:val="left"/>
      <w:pPr>
        <w:tabs>
          <w:tab w:val="num" w:pos="780"/>
        </w:tabs>
        <w:ind w:left="780" w:hanging="420"/>
      </w:pPr>
    </w:lvl>
    <w:lvl w:ilvl="1" w:tplc="ECC03546">
      <w:start w:val="1"/>
      <w:numFmt w:val="decimal"/>
      <w:lvlText w:val="%2."/>
      <w:lvlJc w:val="left"/>
      <w:pPr>
        <w:tabs>
          <w:tab w:val="num" w:pos="1440"/>
        </w:tabs>
        <w:ind w:left="1440" w:hanging="360"/>
      </w:p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78B7F50"/>
    <w:multiLevelType w:val="multilevel"/>
    <w:tmpl w:val="F5820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914D7"/>
    <w:multiLevelType w:val="hybridMultilevel"/>
    <w:tmpl w:val="3488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655CFA"/>
    <w:multiLevelType w:val="hybridMultilevel"/>
    <w:tmpl w:val="085884F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4B5774"/>
    <w:multiLevelType w:val="hybridMultilevel"/>
    <w:tmpl w:val="20805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13B22"/>
    <w:multiLevelType w:val="hybridMultilevel"/>
    <w:tmpl w:val="85021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32863"/>
    <w:multiLevelType w:val="hybridMultilevel"/>
    <w:tmpl w:val="713A1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6"/>
  </w:num>
  <w:num w:numId="7">
    <w:abstractNumId w:val="5"/>
  </w:num>
  <w:num w:numId="8">
    <w:abstractNumId w:val="20"/>
  </w:num>
  <w:num w:numId="9">
    <w:abstractNumId w:val="22"/>
  </w:num>
  <w:num w:numId="10">
    <w:abstractNumId w:val="12"/>
  </w:num>
  <w:num w:numId="11">
    <w:abstractNumId w:val="9"/>
  </w:num>
  <w:num w:numId="12">
    <w:abstractNumId w:val="8"/>
  </w:num>
  <w:num w:numId="13">
    <w:abstractNumId w:val="0"/>
  </w:num>
  <w:num w:numId="14">
    <w:abstractNumId w:val="19"/>
  </w:num>
  <w:num w:numId="15">
    <w:abstractNumId w:val="6"/>
  </w:num>
  <w:num w:numId="16">
    <w:abstractNumId w:val="18"/>
  </w:num>
  <w:num w:numId="17">
    <w:abstractNumId w:val="11"/>
  </w:num>
  <w:num w:numId="18">
    <w:abstractNumId w:val="14"/>
  </w:num>
  <w:num w:numId="19">
    <w:abstractNumId w:val="13"/>
  </w:num>
  <w:num w:numId="20">
    <w:abstractNumId w:val="21"/>
  </w:num>
  <w:num w:numId="21">
    <w:abstractNumId w:val="10"/>
  </w:num>
  <w:num w:numId="22">
    <w:abstractNumId w:val="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5ED"/>
    <w:rsid w:val="00063AE0"/>
    <w:rsid w:val="000E3417"/>
    <w:rsid w:val="000E35ED"/>
    <w:rsid w:val="000E671C"/>
    <w:rsid w:val="000F65B7"/>
    <w:rsid w:val="00182B56"/>
    <w:rsid w:val="001B1713"/>
    <w:rsid w:val="0026623E"/>
    <w:rsid w:val="00287FA2"/>
    <w:rsid w:val="002E39C7"/>
    <w:rsid w:val="00322FCA"/>
    <w:rsid w:val="003E13F7"/>
    <w:rsid w:val="00434C57"/>
    <w:rsid w:val="004A4A19"/>
    <w:rsid w:val="004C1F0C"/>
    <w:rsid w:val="004C21AB"/>
    <w:rsid w:val="004E2963"/>
    <w:rsid w:val="005404A8"/>
    <w:rsid w:val="00545FD9"/>
    <w:rsid w:val="005B155D"/>
    <w:rsid w:val="005F7FB3"/>
    <w:rsid w:val="00675F87"/>
    <w:rsid w:val="00691943"/>
    <w:rsid w:val="00761D2D"/>
    <w:rsid w:val="007E2158"/>
    <w:rsid w:val="00840EA9"/>
    <w:rsid w:val="008A1B80"/>
    <w:rsid w:val="008D5812"/>
    <w:rsid w:val="00900DBB"/>
    <w:rsid w:val="00926C06"/>
    <w:rsid w:val="0092793A"/>
    <w:rsid w:val="00A42B56"/>
    <w:rsid w:val="00A5454D"/>
    <w:rsid w:val="00A613FE"/>
    <w:rsid w:val="00AD4597"/>
    <w:rsid w:val="00B55FE8"/>
    <w:rsid w:val="00B77D2C"/>
    <w:rsid w:val="00B847A0"/>
    <w:rsid w:val="00B900CA"/>
    <w:rsid w:val="00BD54EE"/>
    <w:rsid w:val="00CE57C9"/>
    <w:rsid w:val="00D552AE"/>
    <w:rsid w:val="00E22B99"/>
    <w:rsid w:val="00E620C9"/>
    <w:rsid w:val="00E63D97"/>
    <w:rsid w:val="00E70186"/>
    <w:rsid w:val="00F42615"/>
    <w:rsid w:val="00F64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22C02"/>
  <w15:docId w15:val="{2097282E-675F-45BA-B0C3-4E3980FC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5B7"/>
    <w:rPr>
      <w:rFonts w:ascii="Arial" w:hAnsi="Arial" w:cs="Arial"/>
      <w:color w:val="000000"/>
      <w:sz w:val="24"/>
      <w:szCs w:val="24"/>
    </w:rPr>
  </w:style>
  <w:style w:type="paragraph" w:styleId="Heading1">
    <w:name w:val="heading 1"/>
    <w:basedOn w:val="Normal"/>
    <w:next w:val="Normal"/>
    <w:qFormat/>
    <w:rsid w:val="000F65B7"/>
    <w:pPr>
      <w:keepNext/>
      <w:jc w:val="center"/>
      <w:outlineLvl w:val="0"/>
    </w:pPr>
    <w:rPr>
      <w:b/>
      <w:bCs/>
    </w:rPr>
  </w:style>
  <w:style w:type="paragraph" w:styleId="Heading2">
    <w:name w:val="heading 2"/>
    <w:basedOn w:val="Normal"/>
    <w:next w:val="Normal"/>
    <w:qFormat/>
    <w:rsid w:val="000F65B7"/>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B99"/>
    <w:pPr>
      <w:spacing w:after="200" w:line="276" w:lineRule="auto"/>
      <w:ind w:left="720"/>
      <w:contextualSpacing/>
    </w:pPr>
    <w:rPr>
      <w:rFonts w:asciiTheme="minorHAnsi" w:eastAsiaTheme="minorHAnsi" w:hAnsiTheme="minorHAnsi" w:cstheme="minorBidi"/>
      <w:color w:val="auto"/>
      <w:sz w:val="22"/>
      <w:szCs w:val="22"/>
    </w:rPr>
  </w:style>
  <w:style w:type="paragraph" w:styleId="NoSpacing">
    <w:name w:val="No Spacing"/>
    <w:uiPriority w:val="1"/>
    <w:qFormat/>
    <w:rsid w:val="008D5812"/>
    <w:rPr>
      <w:rFonts w:asciiTheme="minorHAnsi" w:eastAsiaTheme="minorHAnsi" w:hAnsiTheme="minorHAnsi" w:cstheme="minorBidi"/>
      <w:sz w:val="22"/>
      <w:szCs w:val="22"/>
    </w:rPr>
  </w:style>
  <w:style w:type="paragraph" w:customStyle="1" w:styleId="default">
    <w:name w:val="default"/>
    <w:basedOn w:val="Normal"/>
    <w:rsid w:val="00900DBB"/>
    <w:pPr>
      <w:spacing w:before="100" w:beforeAutospacing="1" w:after="100" w:afterAutospacing="1"/>
    </w:pPr>
    <w:rPr>
      <w:rFonts w:ascii="Times New Roman" w:hAnsi="Times New Roman" w:cs="Times New Roman"/>
      <w:color w:val="auto"/>
    </w:rPr>
  </w:style>
  <w:style w:type="paragraph" w:styleId="NormalWeb">
    <w:name w:val="Normal (Web)"/>
    <w:basedOn w:val="Normal"/>
    <w:uiPriority w:val="99"/>
    <w:semiHidden/>
    <w:unhideWhenUsed/>
    <w:rsid w:val="00063AE0"/>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96989">
      <w:bodyDiv w:val="1"/>
      <w:marLeft w:val="0"/>
      <w:marRight w:val="0"/>
      <w:marTop w:val="0"/>
      <w:marBottom w:val="0"/>
      <w:divBdr>
        <w:top w:val="none" w:sz="0" w:space="0" w:color="auto"/>
        <w:left w:val="none" w:sz="0" w:space="0" w:color="auto"/>
        <w:bottom w:val="none" w:sz="0" w:space="0" w:color="auto"/>
        <w:right w:val="none" w:sz="0" w:space="0" w:color="auto"/>
      </w:divBdr>
    </w:div>
    <w:div w:id="989209001">
      <w:bodyDiv w:val="1"/>
      <w:marLeft w:val="0"/>
      <w:marRight w:val="0"/>
      <w:marTop w:val="0"/>
      <w:marBottom w:val="0"/>
      <w:divBdr>
        <w:top w:val="none" w:sz="0" w:space="0" w:color="auto"/>
        <w:left w:val="none" w:sz="0" w:space="0" w:color="auto"/>
        <w:bottom w:val="none" w:sz="0" w:space="0" w:color="auto"/>
        <w:right w:val="none" w:sz="0" w:space="0" w:color="auto"/>
      </w:divBdr>
    </w:div>
    <w:div w:id="112854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CDBE-423F-4370-8323-E89FAC53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Policy Number</vt:lpstr>
    </vt:vector>
  </TitlesOfParts>
  <Company>kde</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Number</dc:title>
  <dc:creator>mrowe</dc:creator>
  <cp:lastModifiedBy>Adams, Ashley</cp:lastModifiedBy>
  <cp:revision>4</cp:revision>
  <cp:lastPrinted>2011-04-22T18:31:00Z</cp:lastPrinted>
  <dcterms:created xsi:type="dcterms:W3CDTF">2019-05-29T13:52:00Z</dcterms:created>
  <dcterms:modified xsi:type="dcterms:W3CDTF">2019-06-09T18:42:00Z</dcterms:modified>
</cp:coreProperties>
</file>